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D39" w:rsidRPr="00F1171B" w:rsidRDefault="007C5D39" w:rsidP="007C5D39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21 05 19 - Meters and Gages of Fire-Suppression Systems</w:t>
      </w:r>
    </w:p>
    <w:bookmarkEnd w:id="0"/>
    <w:p w:rsidR="00683E70" w:rsidRDefault="007C5D39" w:rsidP="007C5D39">
      <w:r w:rsidRPr="00F1171B">
        <w:rPr>
          <w:rFonts w:asciiTheme="minorHAnsi" w:hAnsiTheme="minorHAnsi" w:cstheme="minorHAnsi"/>
          <w:bCs/>
          <w:sz w:val="22"/>
        </w:rPr>
        <w:t xml:space="preserve">Refer to CSU Building Metering Guide: </w:t>
      </w:r>
      <w:hyperlink r:id="rId4" w:history="1">
        <w:r w:rsidRPr="00F1171B">
          <w:rPr>
            <w:rStyle w:val="Hyperlink"/>
            <w:rFonts w:asciiTheme="minorHAnsi" w:hAnsiTheme="minorHAnsi" w:cstheme="minorHAnsi"/>
            <w:bCs/>
            <w:sz w:val="22"/>
            <w:u w:val="none"/>
          </w:rPr>
          <w:t>http://www.calstate.edu/cpdc/ae/gsf/documents/CSU_Metering_Guide.pdf</w:t>
        </w:r>
      </w:hyperlink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D39"/>
    <w:rsid w:val="007C5D39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E9399-7E56-4401-B1A6-4F859D0B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D39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D3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5D39"/>
    <w:rPr>
      <w:rFonts w:ascii="Arial" w:eastAsiaTheme="majorEastAsia" w:hAnsi="Arial" w:cstheme="majorBidi"/>
      <w:b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7C5D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alstate.edu/cpdc/ae/gsf/documents/CSU_Metering_Guide.pdf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003493-90B8-4CEF-990D-10E8DEEB0EFE}"/>
</file>

<file path=customXml/itemProps2.xml><?xml version="1.0" encoding="utf-8"?>
<ds:datastoreItem xmlns:ds="http://schemas.openxmlformats.org/officeDocument/2006/customXml" ds:itemID="{2171D135-90B9-4FDD-8883-BD63228B9071}"/>
</file>

<file path=customXml/itemProps3.xml><?xml version="1.0" encoding="utf-8"?>
<ds:datastoreItem xmlns:ds="http://schemas.openxmlformats.org/officeDocument/2006/customXml" ds:itemID="{3A6DCD62-08B3-407E-82F8-D90C547065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2019-11-04T20:41:00Z</dcterms:created>
  <dcterms:modified xsi:type="dcterms:W3CDTF">2019-11-04T20:42:00Z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