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778B4" w:rsidRPr="005778B4" w:rsidRDefault="005778B4" w:rsidP="005778B4">
      <w:pPr>
        <w:pStyle w:val="Heading9"/>
        <w:keepNext w:val="0"/>
        <w:rPr>
          <w:rFonts w:asciiTheme="minorHAnsi" w:hAnsiTheme="minorHAnsi" w:cstheme="minorHAnsi"/>
          <w:b/>
          <w:i w:val="0"/>
          <w:sz w:val="22"/>
          <w:szCs w:val="22"/>
        </w:rPr>
      </w:pPr>
      <w:r w:rsidRPr="005778B4">
        <w:rPr>
          <w:rFonts w:asciiTheme="minorHAnsi" w:hAnsiTheme="minorHAnsi" w:cstheme="minorHAnsi"/>
          <w:b/>
          <w:i w:val="0"/>
          <w:sz w:val="22"/>
          <w:szCs w:val="22"/>
        </w:rPr>
        <w:t xml:space="preserve">SECTION </w:t>
      </w:r>
      <w:sdt>
        <w:sdtPr>
          <w:rPr>
            <w:rFonts w:asciiTheme="minorHAnsi" w:hAnsiTheme="minorHAnsi" w:cstheme="minorHAnsi"/>
            <w:b/>
            <w:i w:val="0"/>
            <w:sz w:val="22"/>
            <w:szCs w:val="22"/>
          </w:rPr>
          <w:alias w:val="Subject"/>
          <w:tag w:val=""/>
          <w:id w:val="93372794"/>
          <w:placeholder>
            <w:docPart w:val="BC51BE4334E7408CA71A84E767315BBA"/>
          </w:placeholder>
          <w:dataBinding w:prefixMappings="xmlns:ns0='http://purl.org/dc/elements/1.1/' xmlns:ns1='http://schemas.openxmlformats.org/package/2006/metadata/core-properties' " w:xpath="/ns1:coreProperties[1]/ns0:subject[1]" w:storeItemID="{6C3C8BC8-F283-45AE-878A-BAB7291924A1}"/>
          <w:text/>
        </w:sdtPr>
        <w:sdtContent>
          <w:r w:rsidRPr="005778B4">
            <w:rPr>
              <w:rFonts w:asciiTheme="minorHAnsi" w:hAnsiTheme="minorHAnsi" w:cstheme="minorHAnsi"/>
              <w:b/>
              <w:i w:val="0"/>
              <w:sz w:val="22"/>
              <w:szCs w:val="22"/>
            </w:rPr>
            <w:t>01 35 00</w:t>
          </w:r>
        </w:sdtContent>
      </w:sdt>
      <w:r w:rsidRPr="005778B4">
        <w:rPr>
          <w:rFonts w:asciiTheme="minorHAnsi" w:hAnsiTheme="minorHAnsi" w:cstheme="minorHAnsi"/>
          <w:b/>
          <w:i w:val="0"/>
          <w:sz w:val="22"/>
          <w:szCs w:val="22"/>
        </w:rPr>
        <w:t xml:space="preserve"> - </w:t>
      </w:r>
      <w:sdt>
        <w:sdtPr>
          <w:rPr>
            <w:rFonts w:asciiTheme="minorHAnsi" w:hAnsiTheme="minorHAnsi" w:cstheme="minorHAnsi"/>
            <w:b/>
            <w:i w:val="0"/>
            <w:sz w:val="22"/>
            <w:szCs w:val="22"/>
          </w:rPr>
          <w:alias w:val="Title"/>
          <w:tag w:val=""/>
          <w:id w:val="-2099084889"/>
          <w:placeholder>
            <w:docPart w:val="17C57CA76DAB4EDFAB05E8B99B59CCD7"/>
          </w:placeholder>
          <w:dataBinding w:prefixMappings="xmlns:ns0='http://purl.org/dc/elements/1.1/' xmlns:ns1='http://schemas.openxmlformats.org/package/2006/metadata/core-properties' " w:xpath="/ns1:coreProperties[1]/ns0:title[1]" w:storeItemID="{6C3C8BC8-F283-45AE-878A-BAB7291924A1}"/>
          <w:text/>
        </w:sdtPr>
        <w:sdtContent>
          <w:r w:rsidRPr="005778B4">
            <w:rPr>
              <w:rFonts w:asciiTheme="minorHAnsi" w:hAnsiTheme="minorHAnsi" w:cstheme="minorHAnsi"/>
              <w:b/>
              <w:i w:val="0"/>
              <w:sz w:val="22"/>
              <w:szCs w:val="22"/>
            </w:rPr>
            <w:t>SPECIAL PROCEEDURES</w:t>
          </w:r>
        </w:sdtContent>
      </w:sdt>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t xml:space="preserve">PART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level0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level1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level3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level4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level5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level6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level7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 xml:space="preserve"> - GENERAL</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level1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RELATED DOCUMENTS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left" w:pos="144"/>
          <w:tab w:val="left" w:pos="585"/>
        </w:tabs>
        <w:ind w:left="585" w:hanging="585"/>
        <w:jc w:val="both"/>
        <w:rPr>
          <w:rFonts w:asciiTheme="minorHAnsi" w:hAnsiTheme="minorHAnsi" w:cstheme="minorHAnsi"/>
          <w:spacing w:val="-2"/>
          <w:sz w:val="22"/>
          <w:szCs w:val="22"/>
        </w:rPr>
      </w:pPr>
      <w:r w:rsidRPr="005778B4">
        <w:rPr>
          <w:rFonts w:asciiTheme="minorHAnsi" w:hAnsiTheme="minorHAnsi" w:cstheme="minorHAnsi"/>
          <w:spacing w:val="-2"/>
          <w:sz w:val="22"/>
          <w:szCs w:val="22"/>
        </w:rPr>
        <w:tab/>
      </w:r>
      <w:r w:rsidRPr="005778B4">
        <w:rPr>
          <w:rFonts w:asciiTheme="minorHAnsi" w:hAnsiTheme="minorHAnsi" w:cstheme="minorHAnsi"/>
          <w:spacing w:val="-2"/>
          <w:sz w:val="22"/>
          <w:szCs w:val="22"/>
        </w:rPr>
        <w:fldChar w:fldCharType="begin"/>
      </w:r>
      <w:r w:rsidRPr="005778B4">
        <w:rPr>
          <w:rFonts w:asciiTheme="minorHAnsi" w:hAnsiTheme="minorHAnsi" w:cstheme="minorHAnsi"/>
          <w:spacing w:val="-2"/>
          <w:sz w:val="22"/>
          <w:szCs w:val="22"/>
        </w:rPr>
        <w:instrText>seq level2 \*ALPHABETIC</w:instrText>
      </w:r>
      <w:r w:rsidRPr="005778B4">
        <w:rPr>
          <w:rFonts w:asciiTheme="minorHAnsi" w:hAnsiTheme="minorHAnsi" w:cstheme="minorHAnsi"/>
          <w:spacing w:val="-2"/>
          <w:sz w:val="22"/>
          <w:szCs w:val="22"/>
        </w:rPr>
        <w:fldChar w:fldCharType="separate"/>
      </w:r>
      <w:r w:rsidR="00886192" w:rsidRPr="005778B4">
        <w:rPr>
          <w:rFonts w:asciiTheme="minorHAnsi" w:hAnsiTheme="minorHAnsi" w:cstheme="minorHAnsi"/>
          <w:noProof/>
          <w:spacing w:val="-2"/>
          <w:sz w:val="22"/>
          <w:szCs w:val="22"/>
        </w:rPr>
        <w:t>A</w:t>
      </w:r>
      <w:r w:rsidRPr="005778B4">
        <w:rPr>
          <w:rFonts w:asciiTheme="minorHAnsi" w:hAnsiTheme="minorHAnsi" w:cstheme="minorHAnsi"/>
          <w:spacing w:val="-2"/>
          <w:sz w:val="22"/>
          <w:szCs w:val="22"/>
        </w:rPr>
        <w:fldChar w:fldCharType="end"/>
      </w:r>
      <w:r w:rsidRPr="005778B4">
        <w:rPr>
          <w:rFonts w:asciiTheme="minorHAnsi" w:hAnsiTheme="minorHAnsi" w:cstheme="minorHAnsi"/>
          <w:spacing w:val="-2"/>
          <w:sz w:val="22"/>
          <w:szCs w:val="22"/>
        </w:rPr>
        <w:t>.</w:t>
      </w:r>
      <w:r w:rsidRPr="005778B4">
        <w:rPr>
          <w:rFonts w:asciiTheme="minorHAnsi" w:hAnsiTheme="minorHAnsi" w:cstheme="minorHAnsi"/>
          <w:spacing w:val="-2"/>
          <w:sz w:val="22"/>
          <w:szCs w:val="22"/>
        </w:rPr>
        <w:tab/>
        <w:t>Construction Drawings, Technical Specifications, Addenda, and general provisions of the Contract, including Contract General Conditions and Supplementary General Conditions and other Division </w:t>
      </w:r>
      <w:r w:rsidR="00C0036A" w:rsidRPr="005778B4">
        <w:rPr>
          <w:rFonts w:asciiTheme="minorHAnsi" w:hAnsiTheme="minorHAnsi" w:cstheme="minorHAnsi"/>
          <w:spacing w:val="-2"/>
          <w:sz w:val="22"/>
          <w:szCs w:val="22"/>
        </w:rPr>
        <w:t>0</w:t>
      </w:r>
      <w:r w:rsidRPr="005778B4">
        <w:rPr>
          <w:rFonts w:asciiTheme="minorHAnsi" w:hAnsiTheme="minorHAnsi" w:cstheme="minorHAnsi"/>
          <w:spacing w:val="-2"/>
          <w:sz w:val="22"/>
          <w:szCs w:val="22"/>
        </w:rPr>
        <w:t>1 Specification Sections, apply to this Section.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level1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2</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SECTION INCLUDES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Environmental protection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Smoke/odor control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Noise control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4</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Dust and air pollution control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5</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Hazardous materials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6</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Welding and burning mitigation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7</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Erosion and sediment control procedures (Storm Water Pollution Protection Plan)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8</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Disposal operations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9</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Cultural resources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10</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Alteration project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level1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3</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level3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RELATED SECTIONS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Section 01</w:t>
      </w:r>
      <w:r w:rsidR="00EE4AF1" w:rsidRPr="005778B4">
        <w:rPr>
          <w:rFonts w:asciiTheme="minorHAnsi" w:hAnsiTheme="minorHAnsi" w:cstheme="minorHAnsi"/>
          <w:color w:val="auto"/>
          <w:spacing w:val="-2"/>
          <w:sz w:val="22"/>
          <w:szCs w:val="22"/>
        </w:rPr>
        <w:t xml:space="preserve"> </w:t>
      </w:r>
      <w:r w:rsidRPr="005778B4">
        <w:rPr>
          <w:rFonts w:asciiTheme="minorHAnsi" w:hAnsiTheme="minorHAnsi" w:cstheme="minorHAnsi"/>
          <w:color w:val="auto"/>
          <w:spacing w:val="-2"/>
          <w:sz w:val="22"/>
          <w:szCs w:val="22"/>
        </w:rPr>
        <w:t>73</w:t>
      </w:r>
      <w:r w:rsidR="00EE4AF1" w:rsidRPr="005778B4">
        <w:rPr>
          <w:rFonts w:asciiTheme="minorHAnsi" w:hAnsiTheme="minorHAnsi" w:cstheme="minorHAnsi"/>
          <w:color w:val="auto"/>
          <w:spacing w:val="-2"/>
          <w:sz w:val="22"/>
          <w:szCs w:val="22"/>
        </w:rPr>
        <w:t xml:space="preserve"> </w:t>
      </w:r>
      <w:r w:rsidRPr="005778B4">
        <w:rPr>
          <w:rFonts w:asciiTheme="minorHAnsi" w:hAnsiTheme="minorHAnsi" w:cstheme="minorHAnsi"/>
          <w:color w:val="auto"/>
          <w:spacing w:val="-2"/>
          <w:sz w:val="22"/>
          <w:szCs w:val="22"/>
        </w:rPr>
        <w:t>2</w:t>
      </w:r>
      <w:r w:rsidR="00EE4AF1" w:rsidRPr="005778B4">
        <w:rPr>
          <w:rFonts w:asciiTheme="minorHAnsi" w:hAnsiTheme="minorHAnsi" w:cstheme="minorHAnsi"/>
          <w:color w:val="auto"/>
          <w:spacing w:val="-2"/>
          <w:sz w:val="22"/>
          <w:szCs w:val="22"/>
        </w:rPr>
        <w:t>9</w:t>
      </w:r>
      <w:r w:rsidRPr="005778B4">
        <w:rPr>
          <w:rFonts w:asciiTheme="minorHAnsi" w:hAnsiTheme="minorHAnsi" w:cstheme="minorHAnsi"/>
          <w:color w:val="auto"/>
          <w:spacing w:val="-2"/>
          <w:sz w:val="22"/>
          <w:szCs w:val="22"/>
        </w:rPr>
        <w:t xml:space="preserve"> - Cutting and Patching:  General requirements for procedures and limitations for cutting and patching the work.</w:t>
      </w:r>
    </w:p>
    <w:p w:rsidR="00C12015" w:rsidRPr="005778B4" w:rsidRDefault="00C120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p>
    <w:p w:rsidR="00C12015" w:rsidRPr="005778B4" w:rsidRDefault="00C120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color w:val="auto"/>
          <w:spacing w:val="-2"/>
          <w:sz w:val="22"/>
          <w:szCs w:val="22"/>
        </w:rPr>
        <w:t>1.4</w:t>
      </w:r>
      <w:r w:rsidRPr="005778B4">
        <w:rPr>
          <w:rFonts w:asciiTheme="minorHAnsi" w:hAnsiTheme="minorHAnsi" w:cstheme="minorHAnsi"/>
          <w:b/>
          <w:color w:val="auto"/>
          <w:spacing w:val="-2"/>
          <w:sz w:val="22"/>
          <w:szCs w:val="22"/>
        </w:rPr>
        <w:tab/>
        <w:t>SUBMITTALS</w:t>
      </w:r>
    </w:p>
    <w:p w:rsidR="00C12015" w:rsidRPr="005778B4" w:rsidRDefault="00C120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p>
    <w:p w:rsidR="00C12015" w:rsidRPr="005778B4" w:rsidRDefault="00C12015" w:rsidP="00C12015">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val="0"/>
        <w:spacing w:line="240" w:lineRule="auto"/>
        <w:jc w:val="both"/>
        <w:rPr>
          <w:rFonts w:asciiTheme="minorHAnsi" w:hAnsiTheme="minorHAnsi" w:cstheme="minorHAnsi"/>
          <w:color w:val="auto"/>
          <w:sz w:val="22"/>
          <w:szCs w:val="22"/>
        </w:rPr>
      </w:pPr>
      <w:r w:rsidRPr="005778B4">
        <w:rPr>
          <w:rFonts w:asciiTheme="minorHAnsi" w:hAnsiTheme="minorHAnsi" w:cstheme="minorHAnsi"/>
          <w:color w:val="auto"/>
          <w:spacing w:val="-2"/>
          <w:sz w:val="22"/>
          <w:szCs w:val="22"/>
        </w:rPr>
        <w:t>Refer to Section 01 33 00 – Submittal Procedures</w:t>
      </w:r>
    </w:p>
    <w:p w:rsidR="008B6644" w:rsidRPr="005778B4" w:rsidRDefault="008B6644" w:rsidP="008B6644">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val="0"/>
        <w:spacing w:line="240" w:lineRule="auto"/>
        <w:ind w:left="510"/>
        <w:jc w:val="both"/>
        <w:rPr>
          <w:rFonts w:asciiTheme="minorHAnsi" w:hAnsiTheme="minorHAnsi" w:cstheme="minorHAnsi"/>
          <w:color w:val="auto"/>
          <w:sz w:val="22"/>
          <w:szCs w:val="22"/>
        </w:rPr>
      </w:pPr>
    </w:p>
    <w:p w:rsidR="008D6D04" w:rsidRPr="005778B4" w:rsidRDefault="00C12015" w:rsidP="00C12015">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val="0"/>
        <w:spacing w:line="240" w:lineRule="auto"/>
        <w:jc w:val="both"/>
        <w:rPr>
          <w:rFonts w:asciiTheme="minorHAnsi" w:hAnsiTheme="minorHAnsi" w:cstheme="minorHAnsi"/>
          <w:color w:val="auto"/>
          <w:sz w:val="22"/>
          <w:szCs w:val="22"/>
        </w:rPr>
      </w:pPr>
      <w:r w:rsidRPr="005778B4">
        <w:rPr>
          <w:rFonts w:asciiTheme="minorHAnsi" w:hAnsiTheme="minorHAnsi" w:cstheme="minorHAnsi"/>
          <w:color w:val="auto"/>
          <w:spacing w:val="-2"/>
          <w:sz w:val="22"/>
          <w:szCs w:val="22"/>
        </w:rPr>
        <w:t>Environmental Protection Plan – Submit within 30 days of commencement in Notice to Proceed</w:t>
      </w:r>
      <w:r w:rsidR="008D6D04" w:rsidRPr="005778B4">
        <w:rPr>
          <w:rFonts w:asciiTheme="minorHAnsi" w:hAnsiTheme="minorHAnsi" w:cstheme="minorHAnsi"/>
          <w:color w:val="auto"/>
          <w:spacing w:val="-2"/>
          <w:sz w:val="22"/>
          <w:szCs w:val="22"/>
        </w:rPr>
        <w:t>.</w:t>
      </w:r>
    </w:p>
    <w:p w:rsidR="008B6644" w:rsidRPr="005778B4" w:rsidRDefault="008B6644" w:rsidP="008B6644">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val="0"/>
        <w:spacing w:line="240" w:lineRule="auto"/>
        <w:ind w:left="510"/>
        <w:jc w:val="both"/>
        <w:rPr>
          <w:rFonts w:asciiTheme="minorHAnsi" w:hAnsiTheme="minorHAnsi" w:cstheme="minorHAnsi"/>
          <w:color w:val="auto"/>
          <w:sz w:val="22"/>
          <w:szCs w:val="22"/>
        </w:rPr>
      </w:pPr>
    </w:p>
    <w:p w:rsidR="00C12015" w:rsidRPr="005778B4" w:rsidRDefault="00C12015" w:rsidP="00C12015">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val="0"/>
        <w:spacing w:line="240" w:lineRule="auto"/>
        <w:jc w:val="both"/>
        <w:rPr>
          <w:rFonts w:asciiTheme="minorHAnsi" w:hAnsiTheme="minorHAnsi" w:cstheme="minorHAnsi"/>
          <w:color w:val="auto"/>
          <w:sz w:val="22"/>
          <w:szCs w:val="22"/>
        </w:rPr>
      </w:pPr>
      <w:r w:rsidRPr="005778B4">
        <w:rPr>
          <w:rFonts w:asciiTheme="minorHAnsi" w:hAnsiTheme="minorHAnsi" w:cstheme="minorHAnsi"/>
          <w:color w:val="auto"/>
          <w:sz w:val="22"/>
          <w:szCs w:val="22"/>
        </w:rPr>
        <w:t>State Water Pollution Prevention Plan (SWPPP): Submit Notice of Intent to the Regional Water Quality Control Board (RWQCB) with copies to Trustees Representative and Campus Environmental Health and Safety.</w:t>
      </w:r>
    </w:p>
    <w:p w:rsidR="008B6644" w:rsidRPr="005778B4" w:rsidRDefault="008B6644" w:rsidP="008B6644">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val="0"/>
        <w:spacing w:line="240" w:lineRule="auto"/>
        <w:ind w:left="510"/>
        <w:jc w:val="both"/>
        <w:rPr>
          <w:rFonts w:asciiTheme="minorHAnsi" w:hAnsiTheme="minorHAnsi" w:cstheme="minorHAnsi"/>
          <w:color w:val="auto"/>
          <w:sz w:val="22"/>
          <w:szCs w:val="22"/>
        </w:rPr>
      </w:pPr>
    </w:p>
    <w:p w:rsidR="00C12015" w:rsidRPr="005778B4" w:rsidRDefault="00C12015" w:rsidP="00C12015">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val="0"/>
        <w:spacing w:line="240" w:lineRule="auto"/>
        <w:jc w:val="both"/>
        <w:rPr>
          <w:rFonts w:asciiTheme="minorHAnsi" w:hAnsiTheme="minorHAnsi" w:cstheme="minorHAnsi"/>
          <w:color w:val="auto"/>
          <w:sz w:val="22"/>
          <w:szCs w:val="22"/>
        </w:rPr>
      </w:pPr>
      <w:r w:rsidRPr="005778B4">
        <w:rPr>
          <w:rFonts w:asciiTheme="minorHAnsi" w:hAnsiTheme="minorHAnsi" w:cstheme="minorHAnsi"/>
          <w:color w:val="auto"/>
          <w:sz w:val="22"/>
          <w:szCs w:val="22"/>
        </w:rPr>
        <w:t>Submit notification in writing to the San Luis Obispo County Air Pollution Control District (SLOAPCD) with a copy to the Trustees Representative, 10 days prior to the start of Demolition.</w:t>
      </w:r>
    </w:p>
    <w:p w:rsidR="008B6644" w:rsidRPr="005778B4" w:rsidRDefault="008B6644" w:rsidP="008B6644">
      <w:pPr>
        <w:pStyle w:val="ListParagraph"/>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val="0"/>
        <w:spacing w:line="240" w:lineRule="auto"/>
        <w:ind w:left="510"/>
        <w:jc w:val="both"/>
        <w:rPr>
          <w:rFonts w:asciiTheme="minorHAnsi" w:hAnsiTheme="minorHAnsi" w:cstheme="minorHAnsi"/>
          <w:color w:val="auto"/>
          <w:sz w:val="22"/>
          <w:szCs w:val="22"/>
        </w:rPr>
      </w:pPr>
    </w:p>
    <w:p w:rsidR="008D6D04" w:rsidRPr="005778B4" w:rsidRDefault="008D6D04" w:rsidP="00C12015">
      <w:pPr>
        <w:pStyle w:val="ListParagraph"/>
        <w:widowControl/>
        <w:numPr>
          <w:ilvl w:val="0"/>
          <w:numId w:val="4"/>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val="0"/>
        <w:spacing w:line="240" w:lineRule="auto"/>
        <w:jc w:val="both"/>
        <w:rPr>
          <w:rFonts w:asciiTheme="minorHAnsi" w:hAnsiTheme="minorHAnsi" w:cstheme="minorHAnsi"/>
          <w:color w:val="auto"/>
          <w:sz w:val="22"/>
          <w:szCs w:val="22"/>
        </w:rPr>
      </w:pPr>
      <w:r w:rsidRPr="005778B4">
        <w:rPr>
          <w:rFonts w:asciiTheme="minorHAnsi" w:hAnsiTheme="minorHAnsi" w:cstheme="minorHAnsi"/>
          <w:color w:val="auto"/>
          <w:sz w:val="22"/>
          <w:szCs w:val="22"/>
        </w:rPr>
        <w:t>Submit notification in writing to the San Luis Obispo County Air Pollution Control District (SLOAPCD) with a copy to the Trustee’s Representative, 14 days prior to the start of road construction.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008D6D04" w:rsidRPr="005778B4">
        <w:rPr>
          <w:rFonts w:asciiTheme="minorHAnsi" w:hAnsiTheme="minorHAnsi" w:cstheme="minorHAnsi"/>
          <w:b/>
          <w:bCs/>
          <w:color w:val="auto"/>
          <w:spacing w:val="-2"/>
          <w:sz w:val="22"/>
          <w:szCs w:val="22"/>
        </w:rPr>
        <w:t>5</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ENVIRONMENTAL PROTECTION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Environmental Protection Procedures, General:  Requirements specified in this Section are in addition to those of Article 4.03 of the Contract General Conditions.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During the progress of the work, keep the premises in a neat and clean condition and protect the environment </w:t>
      </w:r>
      <w:r w:rsidR="004D7FC2" w:rsidRPr="005778B4">
        <w:rPr>
          <w:rFonts w:asciiTheme="minorHAnsi" w:hAnsiTheme="minorHAnsi" w:cstheme="minorHAnsi"/>
          <w:color w:val="auto"/>
          <w:spacing w:val="-2"/>
          <w:sz w:val="22"/>
          <w:szCs w:val="22"/>
        </w:rPr>
        <w:t xml:space="preserve">from potentially polluting construction activities </w:t>
      </w:r>
      <w:r w:rsidRPr="005778B4">
        <w:rPr>
          <w:rFonts w:asciiTheme="minorHAnsi" w:hAnsiTheme="minorHAnsi" w:cstheme="minorHAnsi"/>
          <w:color w:val="auto"/>
          <w:spacing w:val="-2"/>
          <w:sz w:val="22"/>
          <w:szCs w:val="22"/>
        </w:rPr>
        <w:t>both on site and off site, throughout and upon completion of the construction project.</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In coordination with the Campus, develop an Environmental Protection Plan in detail and submit to University's Representative for approval within 30 calendar days from the date of commencement specified in the Notice to Proceed.  Distribute approved plan to all employees and to all subcontractors and their employees.  Environmental Protection Plan shall include, but not be limited to, the following items:</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Copies of required permits</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Proposed sanitary landfill site</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Other proposed disposal sites</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d</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Noise Control</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e</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Dust Control</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f</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Erosion and Sediment Control</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g</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Copies of any agreements with public or private landowners regarding equipment, materials storage, borrow sites, fill sites, or disposal sites.  Such agreements made by Contractor shall be invalid if their execution causes violation of local or regional grading or land use regulations.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level4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Environmental Protection:  Provide protection, operate temporary facilities and conduct construction in ways and by methods that comply with environmental regulations, and minimize the possibility that air, waterways and subsoil might be contaminated or polluted, or that other undesirable effects m</w:t>
      </w:r>
      <w:r w:rsidR="00EE4AF1" w:rsidRPr="005778B4">
        <w:rPr>
          <w:rFonts w:asciiTheme="minorHAnsi" w:hAnsiTheme="minorHAnsi" w:cstheme="minorHAnsi"/>
          <w:color w:val="auto"/>
          <w:spacing w:val="-2"/>
          <w:sz w:val="22"/>
          <w:szCs w:val="22"/>
        </w:rPr>
        <w:t>ay</w:t>
      </w:r>
      <w:r w:rsidRPr="005778B4">
        <w:rPr>
          <w:rFonts w:asciiTheme="minorHAnsi" w:hAnsiTheme="minorHAnsi" w:cstheme="minorHAnsi"/>
          <w:color w:val="auto"/>
          <w:spacing w:val="-2"/>
          <w:sz w:val="22"/>
          <w:szCs w:val="22"/>
        </w:rPr>
        <w:t xml:space="preserve"> result.</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Avoid use of tools and equipment that produce harmful noise.  Restrict use of noise making tools and equipment to hours that will minimize </w:t>
      </w:r>
      <w:r w:rsidR="00027382" w:rsidRPr="005778B4">
        <w:rPr>
          <w:rFonts w:asciiTheme="minorHAnsi" w:hAnsiTheme="minorHAnsi" w:cstheme="minorHAnsi"/>
          <w:color w:val="auto"/>
          <w:spacing w:val="-2"/>
          <w:sz w:val="22"/>
          <w:szCs w:val="22"/>
        </w:rPr>
        <w:t>disruptions to the general public, staff and students</w:t>
      </w:r>
      <w:r w:rsidRPr="005778B4">
        <w:rPr>
          <w:rFonts w:asciiTheme="minorHAnsi" w:hAnsiTheme="minorHAnsi" w:cstheme="minorHAnsi"/>
          <w:color w:val="auto"/>
          <w:spacing w:val="-2"/>
          <w:sz w:val="22"/>
          <w:szCs w:val="22"/>
        </w:rPr>
        <w:t xml:space="preserve"> near the site.</w:t>
      </w:r>
      <w:r w:rsidR="00EE4AF1" w:rsidRPr="005778B4">
        <w:rPr>
          <w:rFonts w:asciiTheme="minorHAnsi" w:hAnsiTheme="minorHAnsi" w:cstheme="minorHAnsi"/>
          <w:color w:val="auto"/>
          <w:spacing w:val="-2"/>
          <w:sz w:val="22"/>
          <w:szCs w:val="22"/>
        </w:rPr>
        <w:t xml:space="preserve"> </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Comply with noise control requirements specified below.</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Construction Operations:  All construction operations shall comply with all applicable Federal, State and local Codes, ordinances, statutes and regulations pertaining to water, air, solid waste and noise pollution.  It shall be Contractor's responsibility to identify and determine necessary measures to be taken to comply with such Codes, ordinances, statutes and regulations.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D</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Definitions of Contaminants: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Sediment:  Soil and other debris that have been eroded and transported by runoff water</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lastRenderedPageBreak/>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Solid waste:  Rubbish, debris, garbage and other discarded solid materials resulting from construction activities, including a variety of combustible and non</w:t>
      </w:r>
      <w:r w:rsidRPr="005778B4">
        <w:rPr>
          <w:rFonts w:asciiTheme="minorHAnsi" w:hAnsiTheme="minorHAnsi" w:cstheme="minorHAnsi"/>
          <w:color w:val="auto"/>
          <w:spacing w:val="-2"/>
          <w:sz w:val="22"/>
          <w:szCs w:val="22"/>
        </w:rPr>
        <w:noBreakHyphen/>
        <w:t>combustible wastes, such as ashes, waste materials that result from construction or maintenance and repair work, leaves and tree trimmings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Chemical waste:  Includes petroleum products, bituminous materials, salts, acids, alkalis, herbicides, pesticides, disinfectants, organic chemicals and inorganic wastes.  Some of the above may be classified as "hazardous"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4</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Sanitary wastes:</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Sewage:  Domestic sanitary sewage</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Garbage:  Refuse and scraps resulting from preparation, cooking, dispensing and consumption of food.</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E</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level4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Hazardous Materials:  See also Section below titled "HAZARDOUS MATERIALS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Except as otherwise specified, in the event the Contractor encounters on the site material reasonably believed to be asbestos, polychlorinated biphenyl (PCB), </w:t>
      </w:r>
      <w:r w:rsidR="00027382" w:rsidRPr="005778B4">
        <w:rPr>
          <w:rFonts w:asciiTheme="minorHAnsi" w:hAnsiTheme="minorHAnsi" w:cstheme="minorHAnsi"/>
          <w:color w:val="auto"/>
          <w:spacing w:val="-2"/>
          <w:sz w:val="22"/>
          <w:szCs w:val="22"/>
        </w:rPr>
        <w:t xml:space="preserve">lead containing/based paint </w:t>
      </w:r>
      <w:r w:rsidRPr="005778B4">
        <w:rPr>
          <w:rFonts w:asciiTheme="minorHAnsi" w:hAnsiTheme="minorHAnsi" w:cstheme="minorHAnsi"/>
          <w:color w:val="auto"/>
          <w:spacing w:val="-2"/>
          <w:sz w:val="22"/>
          <w:szCs w:val="22"/>
        </w:rPr>
        <w:t>or other hazardous materials which have not been rendered harmless, the Contractor shall immediately stop Work in the area affected and report the condition to the Trustees in writing.</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Work in affected areas shall not thereafter be resumed except by written agreement of the Trustees and Contractor if in fact the material is asbestos, PCB, </w:t>
      </w:r>
      <w:r w:rsidR="00DA5C94" w:rsidRPr="005778B4">
        <w:rPr>
          <w:rFonts w:asciiTheme="minorHAnsi" w:hAnsiTheme="minorHAnsi" w:cstheme="minorHAnsi"/>
          <w:color w:val="auto"/>
          <w:spacing w:val="-2"/>
          <w:sz w:val="22"/>
          <w:szCs w:val="22"/>
        </w:rPr>
        <w:t xml:space="preserve">lead containing/based paint </w:t>
      </w:r>
      <w:r w:rsidRPr="005778B4">
        <w:rPr>
          <w:rFonts w:asciiTheme="minorHAnsi" w:hAnsiTheme="minorHAnsi" w:cstheme="minorHAnsi"/>
          <w:color w:val="auto"/>
          <w:spacing w:val="-2"/>
          <w:sz w:val="22"/>
          <w:szCs w:val="22"/>
        </w:rPr>
        <w:t>or other hazardous materials and has not been rendered harmless.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Work in affected areas shall be resumed in the absence of asbestos, PCB, </w:t>
      </w:r>
      <w:r w:rsidR="00DA5C94" w:rsidRPr="005778B4">
        <w:rPr>
          <w:rFonts w:asciiTheme="minorHAnsi" w:hAnsiTheme="minorHAnsi" w:cstheme="minorHAnsi"/>
          <w:color w:val="auto"/>
          <w:spacing w:val="-2"/>
          <w:sz w:val="22"/>
          <w:szCs w:val="22"/>
        </w:rPr>
        <w:t xml:space="preserve">lead containing/based paint </w:t>
      </w:r>
      <w:r w:rsidRPr="005778B4">
        <w:rPr>
          <w:rFonts w:asciiTheme="minorHAnsi" w:hAnsiTheme="minorHAnsi" w:cstheme="minorHAnsi"/>
          <w:color w:val="auto"/>
          <w:spacing w:val="-2"/>
          <w:sz w:val="22"/>
          <w:szCs w:val="22"/>
        </w:rPr>
        <w:t>or other hazardous materials, or when such materials have been rendered harmless.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F</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Protection of Natural Resources:  It is intended that the natural resources within the Project boundaries and outside the limits of permanent work performed under this Contract be preserved in their existing condition or be restored to an equivalent or improved condition upon completion of the work.  Confine construction activities to areas defined by the public roads, easements, and work area limits shown on the drawings.  Return construction areas to their pre</w:t>
      </w:r>
      <w:r w:rsidRPr="005778B4">
        <w:rPr>
          <w:rFonts w:asciiTheme="minorHAnsi" w:hAnsiTheme="minorHAnsi" w:cstheme="minorHAnsi"/>
          <w:color w:val="auto"/>
          <w:spacing w:val="-2"/>
          <w:sz w:val="22"/>
          <w:szCs w:val="22"/>
        </w:rPr>
        <w:noBreakHyphen/>
        <w:t>construction elevations except where surface elevations are otherwise noted to be changed.  Maintain natural drainage patterns.  Conduct construction activities such that ponding of stagnant water conducive to mosquito breeding habitat will not occur at any time.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Land resources protection:  Do not remove, cut, deface, injure or destroy trees or shrubs outside the work area limits.  Do not remove, deface, injure or destroy trees within the Project area without permission from University's Representative.  Such improvements shall be removed and replaced, if required, by the Contractor at no change in Contract Time and Contract Sum.</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Landscaping protection:  Protect trees that are located near the limits of Project area which may possibly be defaced, bruised or injured or otherwise damaged by the Contractor's operations.  No ropes, cables or guys shall be fastened to or be attached to any existing nearby trees or shrubs for anchorages.  Refer to additional requirements specified in Section 01</w:t>
      </w:r>
      <w:r w:rsidR="004D7FC2" w:rsidRPr="005778B4">
        <w:rPr>
          <w:rFonts w:asciiTheme="minorHAnsi" w:hAnsiTheme="minorHAnsi" w:cstheme="minorHAnsi"/>
          <w:color w:val="auto"/>
          <w:spacing w:val="-2"/>
          <w:sz w:val="22"/>
          <w:szCs w:val="22"/>
        </w:rPr>
        <w:t xml:space="preserve"> </w:t>
      </w:r>
      <w:r w:rsidRPr="005778B4">
        <w:rPr>
          <w:rFonts w:asciiTheme="minorHAnsi" w:hAnsiTheme="minorHAnsi" w:cstheme="minorHAnsi"/>
          <w:color w:val="auto"/>
          <w:spacing w:val="-2"/>
          <w:sz w:val="22"/>
          <w:szCs w:val="22"/>
        </w:rPr>
        <w:t>56</w:t>
      </w:r>
      <w:r w:rsidR="004D7FC2" w:rsidRPr="005778B4">
        <w:rPr>
          <w:rFonts w:asciiTheme="minorHAnsi" w:hAnsiTheme="minorHAnsi" w:cstheme="minorHAnsi"/>
          <w:color w:val="auto"/>
          <w:spacing w:val="-2"/>
          <w:sz w:val="22"/>
          <w:szCs w:val="22"/>
        </w:rPr>
        <w:t xml:space="preserve"> 0</w:t>
      </w:r>
      <w:r w:rsidRPr="005778B4">
        <w:rPr>
          <w:rFonts w:asciiTheme="minorHAnsi" w:hAnsiTheme="minorHAnsi" w:cstheme="minorHAnsi"/>
          <w:color w:val="auto"/>
          <w:spacing w:val="-2"/>
          <w:sz w:val="22"/>
          <w:szCs w:val="22"/>
        </w:rPr>
        <w:t>0 - Temporary Barriers and Controls.</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Trimming:  Refer to Section 01</w:t>
      </w:r>
      <w:r w:rsidR="004D7FC2" w:rsidRPr="005778B4">
        <w:rPr>
          <w:rFonts w:asciiTheme="minorHAnsi" w:hAnsiTheme="minorHAnsi" w:cstheme="minorHAnsi"/>
          <w:color w:val="auto"/>
          <w:spacing w:val="-2"/>
          <w:sz w:val="22"/>
          <w:szCs w:val="22"/>
        </w:rPr>
        <w:t xml:space="preserve"> </w:t>
      </w:r>
      <w:r w:rsidRPr="005778B4">
        <w:rPr>
          <w:rFonts w:asciiTheme="minorHAnsi" w:hAnsiTheme="minorHAnsi" w:cstheme="minorHAnsi"/>
          <w:color w:val="auto"/>
          <w:spacing w:val="-2"/>
          <w:sz w:val="22"/>
          <w:szCs w:val="22"/>
        </w:rPr>
        <w:t>56</w:t>
      </w:r>
      <w:r w:rsidR="00C0036A" w:rsidRPr="005778B4">
        <w:rPr>
          <w:rFonts w:asciiTheme="minorHAnsi" w:hAnsiTheme="minorHAnsi" w:cstheme="minorHAnsi"/>
          <w:color w:val="auto"/>
          <w:spacing w:val="-2"/>
          <w:sz w:val="22"/>
          <w:szCs w:val="22"/>
        </w:rPr>
        <w:t xml:space="preserve"> 6</w:t>
      </w:r>
      <w:r w:rsidR="004D7FC2" w:rsidRPr="005778B4">
        <w:rPr>
          <w:rFonts w:asciiTheme="minorHAnsi" w:hAnsiTheme="minorHAnsi" w:cstheme="minorHAnsi"/>
          <w:color w:val="auto"/>
          <w:spacing w:val="-2"/>
          <w:sz w:val="22"/>
          <w:szCs w:val="22"/>
        </w:rPr>
        <w:t>9</w:t>
      </w:r>
      <w:r w:rsidRPr="005778B4">
        <w:rPr>
          <w:rFonts w:asciiTheme="minorHAnsi" w:hAnsiTheme="minorHAnsi" w:cstheme="minorHAnsi"/>
          <w:color w:val="auto"/>
          <w:spacing w:val="-2"/>
          <w:sz w:val="22"/>
          <w:szCs w:val="22"/>
        </w:rPr>
        <w:t xml:space="preserve"> - Tree and Plant Protection.</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Excavations around trees:  Refer to Section 01</w:t>
      </w:r>
      <w:r w:rsidR="004D7FC2" w:rsidRPr="005778B4">
        <w:rPr>
          <w:rFonts w:asciiTheme="minorHAnsi" w:hAnsiTheme="minorHAnsi" w:cstheme="minorHAnsi"/>
          <w:color w:val="auto"/>
          <w:spacing w:val="-2"/>
          <w:sz w:val="22"/>
          <w:szCs w:val="22"/>
        </w:rPr>
        <w:t xml:space="preserve"> </w:t>
      </w:r>
      <w:r w:rsidRPr="005778B4">
        <w:rPr>
          <w:rFonts w:asciiTheme="minorHAnsi" w:hAnsiTheme="minorHAnsi" w:cstheme="minorHAnsi"/>
          <w:color w:val="auto"/>
          <w:spacing w:val="-2"/>
          <w:sz w:val="22"/>
          <w:szCs w:val="22"/>
        </w:rPr>
        <w:t>56</w:t>
      </w:r>
      <w:r w:rsidR="00C0036A" w:rsidRPr="005778B4">
        <w:rPr>
          <w:rFonts w:asciiTheme="minorHAnsi" w:hAnsiTheme="minorHAnsi" w:cstheme="minorHAnsi"/>
          <w:color w:val="auto"/>
          <w:spacing w:val="-2"/>
          <w:sz w:val="22"/>
          <w:szCs w:val="22"/>
        </w:rPr>
        <w:t xml:space="preserve"> 6</w:t>
      </w:r>
      <w:r w:rsidR="004D7FC2" w:rsidRPr="005778B4">
        <w:rPr>
          <w:rFonts w:asciiTheme="minorHAnsi" w:hAnsiTheme="minorHAnsi" w:cstheme="minorHAnsi"/>
          <w:color w:val="auto"/>
          <w:spacing w:val="-2"/>
          <w:sz w:val="22"/>
          <w:szCs w:val="22"/>
        </w:rPr>
        <w:t>9</w:t>
      </w:r>
      <w:r w:rsidRPr="005778B4">
        <w:rPr>
          <w:rFonts w:asciiTheme="minorHAnsi" w:hAnsiTheme="minorHAnsi" w:cstheme="minorHAnsi"/>
          <w:color w:val="auto"/>
          <w:spacing w:val="-2"/>
          <w:sz w:val="22"/>
          <w:szCs w:val="22"/>
        </w:rPr>
        <w:t xml:space="preserve"> - Tree and Plant Protection.</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lastRenderedPageBreak/>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Repair and restoration:  Repair or replace trees or other landscape feature scarred or damaged by equipment or construction operations as specified below.  Repair and restoration plan shall be reviewed and approved by University's Representative prior to its initiation.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level4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Temporary construction:</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Remove all signs of temporary construction facilities such as haul roads, work areas, structures, foundations of temporary structures, stockpiles of excess or waste materials, or any other vestiges of construction as directed by the University's Representative.</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Level all temporary roads, parking areas and any other areas that have become compacted or shaped.</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Unpaved areas where vehicles have been operated shall receive suitable surface treatment or shall be periodically wetted down to prevent construction operations from producing dust damage and nuisance to persons and property, at no additional cost to the Trustees.</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d</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Keep haul roads clear at all times of any object that creates an unsafe condition.  Promptly remove any contaminants or construction materials dropped from construction vehicles.  Do not drop mud and debris from construction equipment on public streets.  Sweep clean turning areas and pavement entrances as necessary.</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4</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level4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Water resources:  Comply with all applicable Federal, State and local Codes, ordinances, statutes and regulations pertaining to discharge (directly or indirectly) of pollutants to underground and natural waters.</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Perform all Work under the Contract in a manner that any adverse environmental impacts are reduced to a level that is acceptable to University's Representative and authorities having jurisdiction.</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Refer to Division </w:t>
      </w:r>
      <w:r w:rsidR="00C0036A" w:rsidRPr="005778B4">
        <w:rPr>
          <w:rFonts w:asciiTheme="minorHAnsi" w:hAnsiTheme="minorHAnsi" w:cstheme="minorHAnsi"/>
          <w:color w:val="auto"/>
          <w:spacing w:val="-2"/>
          <w:sz w:val="22"/>
          <w:szCs w:val="22"/>
        </w:rPr>
        <w:t>0</w:t>
      </w:r>
      <w:r w:rsidRPr="005778B4">
        <w:rPr>
          <w:rFonts w:asciiTheme="minorHAnsi" w:hAnsiTheme="minorHAnsi" w:cstheme="minorHAnsi"/>
          <w:color w:val="auto"/>
          <w:spacing w:val="-2"/>
          <w:sz w:val="22"/>
          <w:szCs w:val="22"/>
        </w:rPr>
        <w:t xml:space="preserve">2 - Site Construction, earthwork Sections, and Civil Drawings for specific requirements on control of </w:t>
      </w:r>
      <w:r w:rsidR="00DA5C94" w:rsidRPr="005778B4">
        <w:rPr>
          <w:rFonts w:asciiTheme="minorHAnsi" w:hAnsiTheme="minorHAnsi" w:cstheme="minorHAnsi"/>
          <w:color w:val="auto"/>
          <w:spacing w:val="-2"/>
          <w:sz w:val="22"/>
          <w:szCs w:val="22"/>
        </w:rPr>
        <w:t>Stormwater</w:t>
      </w:r>
      <w:r w:rsidRPr="005778B4">
        <w:rPr>
          <w:rFonts w:asciiTheme="minorHAnsi" w:hAnsiTheme="minorHAnsi" w:cstheme="minorHAnsi"/>
          <w:color w:val="auto"/>
          <w:spacing w:val="-2"/>
          <w:sz w:val="22"/>
          <w:szCs w:val="22"/>
        </w:rPr>
        <w:t xml:space="preserve"> and disposal of water from dewatering activities.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5</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level4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Oily Substances:  At all times, special measures shall be taken to prevent oily or other hazardous substances from entering the ground, drainage areas or local bodies of water in such quantities as to affect normal use, aesthetics or produce a measurable impact upon the areas.  All soil or water that is contaminated with oily substances due to Contractor's operations shall be disposed of in accordance with applicable regulations, at no change in Contract Time and Contract Sum.</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008D6D04" w:rsidRPr="005778B4">
        <w:rPr>
          <w:rFonts w:asciiTheme="minorHAnsi" w:hAnsiTheme="minorHAnsi" w:cstheme="minorHAnsi"/>
          <w:b/>
          <w:bCs/>
          <w:color w:val="auto"/>
          <w:spacing w:val="-2"/>
          <w:sz w:val="22"/>
          <w:szCs w:val="22"/>
        </w:rPr>
        <w:t>6</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level3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SMOKE/ODOR CONTROL PROCEDURES</w:t>
      </w:r>
    </w:p>
    <w:p w:rsidR="00A90009" w:rsidRPr="005778B4" w:rsidRDefault="00A9000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Smoke/Odor Control:  Protect primary fresh air intakes to existing buildings from exhaust from internal combustion engines, paint and solvent fumes and other noxious fumes and vapors.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Implement control metho</w:t>
      </w:r>
      <w:r w:rsidR="004D7FC2" w:rsidRPr="005778B4">
        <w:rPr>
          <w:rFonts w:asciiTheme="minorHAnsi" w:hAnsiTheme="minorHAnsi" w:cstheme="minorHAnsi"/>
          <w:color w:val="auto"/>
          <w:spacing w:val="-2"/>
          <w:sz w:val="22"/>
          <w:szCs w:val="22"/>
        </w:rPr>
        <w:t>ds such as snorkels from engine</w:t>
      </w:r>
      <w:r w:rsidRPr="005778B4">
        <w:rPr>
          <w:rFonts w:asciiTheme="minorHAnsi" w:hAnsiTheme="minorHAnsi" w:cstheme="minorHAnsi"/>
          <w:color w:val="auto"/>
          <w:spacing w:val="-2"/>
          <w:sz w:val="22"/>
          <w:szCs w:val="22"/>
        </w:rPr>
        <w:t xml:space="preserve"> exhaust to </w:t>
      </w:r>
      <w:r w:rsidR="004D7FC2" w:rsidRPr="005778B4">
        <w:rPr>
          <w:rFonts w:asciiTheme="minorHAnsi" w:hAnsiTheme="minorHAnsi" w:cstheme="minorHAnsi"/>
          <w:color w:val="auto"/>
          <w:spacing w:val="-2"/>
          <w:sz w:val="22"/>
          <w:szCs w:val="22"/>
        </w:rPr>
        <w:t xml:space="preserve">within </w:t>
      </w:r>
      <w:r w:rsidRPr="005778B4">
        <w:rPr>
          <w:rFonts w:asciiTheme="minorHAnsi" w:hAnsiTheme="minorHAnsi" w:cstheme="minorHAnsi"/>
          <w:color w:val="auto"/>
          <w:spacing w:val="-2"/>
          <w:sz w:val="22"/>
          <w:szCs w:val="22"/>
        </w:rPr>
        <w:t xml:space="preserve">50 feet from </w:t>
      </w:r>
      <w:r w:rsidR="004D7FC2" w:rsidRPr="005778B4">
        <w:rPr>
          <w:rFonts w:asciiTheme="minorHAnsi" w:hAnsiTheme="minorHAnsi" w:cstheme="minorHAnsi"/>
          <w:color w:val="auto"/>
          <w:spacing w:val="-2"/>
          <w:sz w:val="22"/>
          <w:szCs w:val="22"/>
        </w:rPr>
        <w:t xml:space="preserve">existing building </w:t>
      </w:r>
      <w:r w:rsidRPr="005778B4">
        <w:rPr>
          <w:rFonts w:asciiTheme="minorHAnsi" w:hAnsiTheme="minorHAnsi" w:cstheme="minorHAnsi"/>
          <w:color w:val="auto"/>
          <w:spacing w:val="-2"/>
          <w:sz w:val="22"/>
          <w:szCs w:val="22"/>
        </w:rPr>
        <w:t>air intakes.  Provide carbon filters on air intakes as necessary, including periodic replacement of filters to ensure effectiveness.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All other activities generating fumes shall be limited to minimum distance of 50 feet from air intake grilles.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If fume-generating procedures must occur within 50 feet of an air intake, Contractor shall do the following:</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Notify University's Representative at least 14 calendar days in advance of such activities.</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lastRenderedPageBreak/>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Perform Work when it least impacts the University (evenings, weekends or particularly windy days).</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Provide carbon filter media, plastic barriers, or other control methods to ensure fresh air only enters into the building ventilation system.</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008D6D04" w:rsidRPr="005778B4">
        <w:rPr>
          <w:rFonts w:asciiTheme="minorHAnsi" w:hAnsiTheme="minorHAnsi" w:cstheme="minorHAnsi"/>
          <w:b/>
          <w:bCs/>
          <w:color w:val="auto"/>
          <w:spacing w:val="-2"/>
          <w:sz w:val="22"/>
          <w:szCs w:val="22"/>
        </w:rPr>
        <w:t xml:space="preserve">7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level3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level4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NOISE CONTROL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Noise Control Procedures, General:  Requirements of this Section are in addition to those of Article 4.03 of the Contract General Conditions.  Maximum noise levels within 1,000 feet of classrooms, laboratories, residences, businesses, adjacent buildings and other populated areas:  </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Noise levels for trenchers, pavers, graders and trucks:  Not exceeding 90 </w:t>
      </w:r>
      <w:proofErr w:type="spellStart"/>
      <w:r w:rsidRPr="005778B4">
        <w:rPr>
          <w:rFonts w:asciiTheme="minorHAnsi" w:hAnsiTheme="minorHAnsi" w:cstheme="minorHAnsi"/>
          <w:color w:val="auto"/>
          <w:spacing w:val="-2"/>
          <w:sz w:val="22"/>
          <w:szCs w:val="22"/>
        </w:rPr>
        <w:t>dBA</w:t>
      </w:r>
      <w:proofErr w:type="spellEnd"/>
      <w:r w:rsidRPr="005778B4">
        <w:rPr>
          <w:rFonts w:asciiTheme="minorHAnsi" w:hAnsiTheme="minorHAnsi" w:cstheme="minorHAnsi"/>
          <w:color w:val="auto"/>
          <w:spacing w:val="-2"/>
          <w:sz w:val="22"/>
          <w:szCs w:val="22"/>
        </w:rPr>
        <w:t xml:space="preserve"> at 50 feet as measured under noisiest operating conditions.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Noise levels for all other equipment:  Not exceeding 85 </w:t>
      </w:r>
      <w:proofErr w:type="spellStart"/>
      <w:r w:rsidRPr="005778B4">
        <w:rPr>
          <w:rFonts w:asciiTheme="minorHAnsi" w:hAnsiTheme="minorHAnsi" w:cstheme="minorHAnsi"/>
          <w:color w:val="auto"/>
          <w:spacing w:val="-2"/>
          <w:sz w:val="22"/>
          <w:szCs w:val="22"/>
        </w:rPr>
        <w:t>dBA</w:t>
      </w:r>
      <w:proofErr w:type="spellEnd"/>
      <w:r w:rsidRPr="005778B4">
        <w:rPr>
          <w:rFonts w:asciiTheme="minorHAnsi" w:hAnsiTheme="minorHAnsi" w:cstheme="minorHAnsi"/>
          <w:color w:val="auto"/>
          <w:spacing w:val="-2"/>
          <w:sz w:val="22"/>
          <w:szCs w:val="22"/>
        </w:rPr>
        <w:t xml:space="preserve"> at 50 feet.</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Noise Control of Equipment:</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Equip jackhammers with exhaust mufflers and steel muffling sleeves.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Use air compressors of a quiet type such as a "</w:t>
      </w:r>
      <w:proofErr w:type="spellStart"/>
      <w:r w:rsidRPr="005778B4">
        <w:rPr>
          <w:rFonts w:asciiTheme="minorHAnsi" w:hAnsiTheme="minorHAnsi" w:cstheme="minorHAnsi"/>
          <w:color w:val="auto"/>
          <w:spacing w:val="-2"/>
          <w:sz w:val="22"/>
          <w:szCs w:val="22"/>
        </w:rPr>
        <w:t>whisperized</w:t>
      </w:r>
      <w:proofErr w:type="spellEnd"/>
      <w:r w:rsidRPr="005778B4">
        <w:rPr>
          <w:rFonts w:asciiTheme="minorHAnsi" w:hAnsiTheme="minorHAnsi" w:cstheme="minorHAnsi"/>
          <w:color w:val="auto"/>
          <w:spacing w:val="-2"/>
          <w:sz w:val="22"/>
          <w:szCs w:val="22"/>
        </w:rPr>
        <w:t>" compressor.  Compressor hoods shall be closed while equipment is in operation.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Use electrically-powered rather than gasoline or diesel powered fork</w:t>
      </w:r>
      <w:r w:rsidRPr="005778B4">
        <w:rPr>
          <w:rFonts w:asciiTheme="minorHAnsi" w:hAnsiTheme="minorHAnsi" w:cstheme="minorHAnsi"/>
          <w:color w:val="auto"/>
          <w:spacing w:val="-2"/>
          <w:sz w:val="22"/>
          <w:szCs w:val="22"/>
        </w:rPr>
        <w:noBreakHyphen/>
        <w:t>lifts</w:t>
      </w:r>
      <w:r w:rsidR="00C0036A" w:rsidRPr="005778B4">
        <w:rPr>
          <w:rFonts w:asciiTheme="minorHAnsi" w:hAnsiTheme="minorHAnsi" w:cstheme="minorHAnsi"/>
          <w:color w:val="auto"/>
          <w:spacing w:val="-2"/>
          <w:sz w:val="22"/>
          <w:szCs w:val="22"/>
        </w:rPr>
        <w:t xml:space="preserve"> where feasible</w:t>
      </w:r>
      <w:r w:rsidRPr="005778B4">
        <w:rPr>
          <w:rFonts w:asciiTheme="minorHAnsi" w:hAnsiTheme="minorHAnsi" w:cstheme="minorHAnsi"/>
          <w:color w:val="auto"/>
          <w:spacing w:val="-2"/>
          <w:sz w:val="22"/>
          <w:szCs w:val="22"/>
        </w:rPr>
        <w:t>.</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4</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Provide portable noise barriers around jack hammering, with barriers constructed of 3/4 inch plywood lined with 1-inch thick </w:t>
      </w:r>
      <w:proofErr w:type="spellStart"/>
      <w:r w:rsidRPr="005778B4">
        <w:rPr>
          <w:rFonts w:asciiTheme="minorHAnsi" w:hAnsiTheme="minorHAnsi" w:cstheme="minorHAnsi"/>
          <w:color w:val="auto"/>
          <w:spacing w:val="-2"/>
          <w:sz w:val="22"/>
          <w:szCs w:val="22"/>
        </w:rPr>
        <w:t>ductliner</w:t>
      </w:r>
      <w:proofErr w:type="spellEnd"/>
      <w:r w:rsidRPr="005778B4">
        <w:rPr>
          <w:rFonts w:asciiTheme="minorHAnsi" w:hAnsiTheme="minorHAnsi" w:cstheme="minorHAnsi"/>
          <w:color w:val="auto"/>
          <w:spacing w:val="-2"/>
          <w:sz w:val="22"/>
          <w:szCs w:val="22"/>
        </w:rPr>
        <w:t xml:space="preserve"> type fiberglass on Work side.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Noise Control of Construction Operations: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Keep noisy equipment as far as possible from noise</w:t>
      </w:r>
      <w:r w:rsidRPr="005778B4">
        <w:rPr>
          <w:rFonts w:asciiTheme="minorHAnsi" w:hAnsiTheme="minorHAnsi" w:cstheme="minorHAnsi"/>
          <w:color w:val="auto"/>
          <w:spacing w:val="-2"/>
          <w:sz w:val="22"/>
          <w:szCs w:val="22"/>
        </w:rPr>
        <w:noBreakHyphen/>
        <w:t>sensitive site boundaries.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Machines shall not be left idling.</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Use electric power in lieu of internal combustion engine power whenever possible.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4</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Maintain equipment properly to reduce noise from excessive vibration, faulty mufflers, or other sources.  All engines shall have properly functioning mufflers.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D</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Scheduling of Noisy Operations:  Schedule construction activities to minimize time of noisy operations and disruption to occupants of adjoining facilities.  Notify University's Representative in advance of performing Work creating unusual noise and schedule such Work at times mutually agreeable.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E</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Accessory Noise:  Do not play radios, tape recorders, televisions, and other similar items at construction site.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lastRenderedPageBreak/>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008D6D04" w:rsidRPr="005778B4">
        <w:rPr>
          <w:rFonts w:asciiTheme="minorHAnsi" w:hAnsiTheme="minorHAnsi" w:cstheme="minorHAnsi"/>
          <w:b/>
          <w:bCs/>
          <w:color w:val="auto"/>
          <w:spacing w:val="-2"/>
          <w:sz w:val="22"/>
          <w:szCs w:val="22"/>
        </w:rPr>
        <w:t xml:space="preserve">8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DUST AND AIR POLLUTION CONTROL PROCEDURES</w:t>
      </w:r>
    </w:p>
    <w:p w:rsidR="00A90009" w:rsidRPr="005778B4" w:rsidRDefault="00A9000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Dust and Air Pollution Control Procedures, General:  Requirements of this Section are in addition to those of Article 4.03 of the Contract General Conditions.  Employ measures to prevent or minimize creation of dust and air pollution.  Contractor shall appoint a dust control monitor to oversee and implement all measures specified in this Article.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Unpaved areas shall be wetted down, to eliminate dust formation, a minimum of twice a day to reduce particulate matter.  When wind velocity exceeds 15 mph, site shall be watered down more frequently.</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Store all volatile liquids, including fuels or solvents in closed containers.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No on-site burning of debris, lumber and other scrap shall be permitted.</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4</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Properly maintain equipment to reduce gaseous pollutant emissions.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5</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Exposed areas, new driveways and sidewalks shall be seeded, treated with soil binders or paved, as appropriate, as soon as possible.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6</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Cover stockpiles of soil, sand and other loose materials</w:t>
      </w:r>
      <w:r w:rsidR="00C0036A" w:rsidRPr="005778B4">
        <w:rPr>
          <w:rFonts w:asciiTheme="minorHAnsi" w:hAnsiTheme="minorHAnsi" w:cstheme="minorHAnsi"/>
          <w:color w:val="auto"/>
          <w:spacing w:val="-2"/>
          <w:sz w:val="22"/>
          <w:szCs w:val="22"/>
        </w:rPr>
        <w:t xml:space="preserve"> if not currently being utilized and the </w:t>
      </w:r>
      <w:proofErr w:type="spellStart"/>
      <w:r w:rsidR="00C0036A" w:rsidRPr="005778B4">
        <w:rPr>
          <w:rFonts w:asciiTheme="minorHAnsi" w:hAnsiTheme="minorHAnsi" w:cstheme="minorHAnsi"/>
          <w:color w:val="auto"/>
          <w:spacing w:val="-2"/>
          <w:sz w:val="22"/>
          <w:szCs w:val="22"/>
        </w:rPr>
        <w:t>the</w:t>
      </w:r>
      <w:proofErr w:type="spellEnd"/>
      <w:r w:rsidR="00C0036A" w:rsidRPr="005778B4">
        <w:rPr>
          <w:rFonts w:asciiTheme="minorHAnsi" w:hAnsiTheme="minorHAnsi" w:cstheme="minorHAnsi"/>
          <w:color w:val="auto"/>
          <w:spacing w:val="-2"/>
          <w:sz w:val="22"/>
          <w:szCs w:val="22"/>
        </w:rPr>
        <w:t xml:space="preserve"> end of each work day</w:t>
      </w:r>
      <w:r w:rsidRPr="005778B4">
        <w:rPr>
          <w:rFonts w:asciiTheme="minorHAnsi" w:hAnsiTheme="minorHAnsi" w:cstheme="minorHAnsi"/>
          <w:color w:val="auto"/>
          <w:spacing w:val="-2"/>
          <w:sz w:val="22"/>
          <w:szCs w:val="22"/>
        </w:rPr>
        <w:t>.</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7</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Cover trucks hauling soil, debris, sand or other loose materials.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8</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Sweep project area streets </w:t>
      </w:r>
      <w:r w:rsidR="00C0036A" w:rsidRPr="005778B4">
        <w:rPr>
          <w:rFonts w:asciiTheme="minorHAnsi" w:hAnsiTheme="minorHAnsi" w:cstheme="minorHAnsi"/>
          <w:color w:val="auto"/>
          <w:spacing w:val="-2"/>
          <w:sz w:val="22"/>
          <w:szCs w:val="22"/>
        </w:rPr>
        <w:t xml:space="preserve">and walks </w:t>
      </w:r>
      <w:r w:rsidRPr="005778B4">
        <w:rPr>
          <w:rFonts w:asciiTheme="minorHAnsi" w:hAnsiTheme="minorHAnsi" w:cstheme="minorHAnsi"/>
          <w:color w:val="auto"/>
          <w:spacing w:val="-2"/>
          <w:sz w:val="22"/>
          <w:szCs w:val="22"/>
        </w:rPr>
        <w:t xml:space="preserve">at least once </w:t>
      </w:r>
      <w:r w:rsidR="00C0036A" w:rsidRPr="005778B4">
        <w:rPr>
          <w:rFonts w:asciiTheme="minorHAnsi" w:hAnsiTheme="minorHAnsi" w:cstheme="minorHAnsi"/>
          <w:color w:val="auto"/>
          <w:spacing w:val="-2"/>
          <w:sz w:val="22"/>
          <w:szCs w:val="22"/>
        </w:rPr>
        <w:t>weekly or as needed to maintain a clean road or walkway</w:t>
      </w:r>
      <w:r w:rsidRPr="005778B4">
        <w:rPr>
          <w:rFonts w:asciiTheme="minorHAnsi" w:hAnsiTheme="minorHAnsi" w:cstheme="minorHAnsi"/>
          <w:color w:val="auto"/>
          <w:spacing w:val="-2"/>
          <w:sz w:val="22"/>
          <w:szCs w:val="22"/>
        </w:rPr>
        <w:t>.  Refer to Section 01</w:t>
      </w:r>
      <w:r w:rsidR="00F83BC6" w:rsidRPr="005778B4">
        <w:rPr>
          <w:rFonts w:asciiTheme="minorHAnsi" w:hAnsiTheme="minorHAnsi" w:cstheme="minorHAnsi"/>
          <w:color w:val="auto"/>
          <w:spacing w:val="-2"/>
          <w:sz w:val="22"/>
          <w:szCs w:val="22"/>
        </w:rPr>
        <w:t xml:space="preserve"> </w:t>
      </w:r>
      <w:r w:rsidRPr="005778B4">
        <w:rPr>
          <w:rFonts w:asciiTheme="minorHAnsi" w:hAnsiTheme="minorHAnsi" w:cstheme="minorHAnsi"/>
          <w:color w:val="auto"/>
          <w:spacing w:val="-2"/>
          <w:sz w:val="22"/>
          <w:szCs w:val="22"/>
        </w:rPr>
        <w:t>74</w:t>
      </w:r>
      <w:r w:rsidR="00F83BC6" w:rsidRPr="005778B4">
        <w:rPr>
          <w:rFonts w:asciiTheme="minorHAnsi" w:hAnsiTheme="minorHAnsi" w:cstheme="minorHAnsi"/>
          <w:color w:val="auto"/>
          <w:spacing w:val="-2"/>
          <w:sz w:val="22"/>
          <w:szCs w:val="22"/>
        </w:rPr>
        <w:t xml:space="preserve"> 0</w:t>
      </w:r>
      <w:r w:rsidRPr="005778B4">
        <w:rPr>
          <w:rFonts w:asciiTheme="minorHAnsi" w:hAnsiTheme="minorHAnsi" w:cstheme="minorHAnsi"/>
          <w:color w:val="auto"/>
          <w:spacing w:val="-2"/>
          <w:sz w:val="22"/>
          <w:szCs w:val="22"/>
        </w:rPr>
        <w:t>0 - Cleaning Requirements.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008D6D04" w:rsidRPr="005778B4">
        <w:rPr>
          <w:rFonts w:asciiTheme="minorHAnsi" w:hAnsiTheme="minorHAnsi" w:cstheme="minorHAnsi"/>
          <w:b/>
          <w:bCs/>
          <w:color w:val="auto"/>
          <w:spacing w:val="-2"/>
          <w:sz w:val="22"/>
          <w:szCs w:val="22"/>
        </w:rPr>
        <w:t xml:space="preserve">9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level3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HAZARDOUS MATERIALS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Identified Hazardous Materials:</w:t>
      </w:r>
    </w:p>
    <w:p w:rsidR="00A90009" w:rsidRPr="005778B4" w:rsidRDefault="00E519BE">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5778B4">
        <w:rPr>
          <w:rFonts w:asciiTheme="minorHAnsi" w:hAnsiTheme="minorHAnsi" w:cstheme="minorHAnsi"/>
          <w:noProof/>
          <w:spacing w:val="-2"/>
          <w:sz w:val="22"/>
          <w:szCs w:val="22"/>
        </w:rPr>
        <mc:AlternateContent>
          <mc:Choice Requires="wps">
            <w:drawing>
              <wp:anchor distT="45720" distB="45720" distL="114300" distR="114300" simplePos="0" relativeHeight="251659264" behindDoc="0" locked="0" layoutInCell="1" allowOverlap="1" wp14:anchorId="0A8E2D4F" wp14:editId="0B6CE7D3">
                <wp:simplePos x="0" y="0"/>
                <wp:positionH relativeFrom="margin">
                  <wp:align>left</wp:align>
                </wp:positionH>
                <wp:positionV relativeFrom="paragraph">
                  <wp:posOffset>198120</wp:posOffset>
                </wp:positionV>
                <wp:extent cx="5610225" cy="389255"/>
                <wp:effectExtent l="0" t="0" r="28575" b="10795"/>
                <wp:wrapTopAndBottom/>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10225" cy="389255"/>
                        </a:xfrm>
                        <a:prstGeom prst="rect">
                          <a:avLst/>
                        </a:prstGeom>
                        <a:solidFill>
                          <a:srgbClr val="FFC000">
                            <a:lumMod val="20000"/>
                            <a:lumOff val="80000"/>
                          </a:srgbClr>
                        </a:solidFill>
                        <a:ln w="9525">
                          <a:solidFill>
                            <a:srgbClr val="FF0000"/>
                          </a:solidFill>
                          <a:miter lim="800000"/>
                          <a:headEnd/>
                          <a:tailEnd/>
                        </a:ln>
                      </wps:spPr>
                      <wps:txbx>
                        <w:txbxContent>
                          <w:p w:rsidR="00C0036A" w:rsidRDefault="00C0036A" w:rsidP="00C0036A">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right="576" w:hanging="576"/>
                              <w:jc w:val="both"/>
                              <w:rPr>
                                <w:rFonts w:ascii="Times New Roman" w:hAnsi="Times New Roman"/>
                                <w:color w:val="auto"/>
                                <w:spacing w:val="-2"/>
                                <w:sz w:val="20"/>
                                <w:szCs w:val="20"/>
                              </w:rPr>
                            </w:pPr>
                            <w:r>
                              <w:rPr>
                                <w:rFonts w:ascii="Times New Roman" w:hAnsi="Times New Roman"/>
                                <w:i/>
                                <w:iCs/>
                                <w:color w:val="auto"/>
                                <w:spacing w:val="-2"/>
                                <w:sz w:val="20"/>
                                <w:szCs w:val="20"/>
                              </w:rPr>
                              <w:tab/>
                            </w:r>
                            <w:r>
                              <w:rPr>
                                <w:rFonts w:ascii="Times New Roman" w:hAnsi="Times New Roman"/>
                                <w:i/>
                                <w:iCs/>
                                <w:color w:val="auto"/>
                                <w:spacing w:val="-2"/>
                                <w:sz w:val="20"/>
                                <w:szCs w:val="20"/>
                              </w:rPr>
                              <w:tab/>
                              <w:t>THE FOLLOWING IS AN EXAMPLE ONLY.  DETERMINE IF HAZARDOUS MATERIAL STUDIES ARE APPLICABLE TO PROJECT AND, IF SO, IDENTIFY REPORT(S).</w:t>
                            </w:r>
                          </w:p>
                          <w:p w:rsidR="00C0036A" w:rsidRDefault="00C0036A" w:rsidP="00C0036A"/>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0A8E2D4F" id="_x0000_t202" coordsize="21600,21600" o:spt="202" path="m,l,21600r21600,l21600,xe">
                <v:stroke joinstyle="miter"/>
                <v:path gradientshapeok="t" o:connecttype="rect"/>
              </v:shapetype>
              <v:shape id="Text Box 2" o:spid="_x0000_s1026" type="#_x0000_t202" style="position:absolute;left:0;text-align:left;margin-left:0;margin-top:15.6pt;width:441.75pt;height:30.65pt;z-index:251659264;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" fillcolor="#fff2cc" strokecolor="red">
                <v:textbox>
                  <w:txbxContent>
                    <w:p w:rsidR="00C0036A" w:rsidRDefault="00C0036A" w:rsidP="00C0036A">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right="576" w:hanging="576"/>
                        <w:jc w:val="both"/>
                        <w:rPr>
                          <w:rFonts w:ascii="Times New Roman" w:hAnsi="Times New Roman"/>
                          <w:color w:val="auto"/>
                          <w:spacing w:val="-2"/>
                          <w:sz w:val="20"/>
                          <w:szCs w:val="20"/>
                        </w:rPr>
                      </w:pPr>
                      <w:r>
                        <w:rPr>
                          <w:rFonts w:ascii="Times New Roman" w:hAnsi="Times New Roman"/>
                          <w:i/>
                          <w:iCs/>
                          <w:color w:val="auto"/>
                          <w:spacing w:val="-2"/>
                          <w:sz w:val="20"/>
                          <w:szCs w:val="20"/>
                        </w:rPr>
                        <w:tab/>
                      </w:r>
                      <w:r>
                        <w:rPr>
                          <w:rFonts w:ascii="Times New Roman" w:hAnsi="Times New Roman"/>
                          <w:i/>
                          <w:iCs/>
                          <w:color w:val="auto"/>
                          <w:spacing w:val="-2"/>
                          <w:sz w:val="20"/>
                          <w:szCs w:val="20"/>
                        </w:rPr>
                        <w:tab/>
                        <w:t>THE FOLLOWING IS AN EXAMPLE ONLY.  DETERMINE IF HAZARDOUS MATERIAL STUDIES ARE APPLICABLE TO PROJECT AND, IF SO, IDENTIFY REPORT(S).</w:t>
                      </w:r>
                    </w:p>
                    <w:p w:rsidR="00C0036A" w:rsidRDefault="00C0036A" w:rsidP="00C0036A"/>
                  </w:txbxContent>
                </v:textbox>
                <w10:wrap type="topAndBottom" anchorx="margin"/>
              </v:shape>
            </w:pict>
          </mc:Fallback>
        </mc:AlternateConten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Limited hazardous materials investigations have been conducted for the University by {insert name of environmental consultant}, the results of which are in a document titled "[</w:t>
      </w:r>
      <w:r w:rsidRPr="005778B4">
        <w:rPr>
          <w:rFonts w:asciiTheme="minorHAnsi" w:hAnsiTheme="minorHAnsi" w:cstheme="minorHAnsi"/>
          <w:i/>
          <w:iCs/>
          <w:color w:val="auto"/>
          <w:spacing w:val="-2"/>
          <w:sz w:val="22"/>
          <w:szCs w:val="22"/>
        </w:rPr>
        <w:t>_TITLE_</w:t>
      </w:r>
      <w:r w:rsidRPr="005778B4">
        <w:rPr>
          <w:rFonts w:asciiTheme="minorHAnsi" w:hAnsiTheme="minorHAnsi" w:cstheme="minorHAnsi"/>
          <w:color w:val="auto"/>
          <w:spacing w:val="-2"/>
          <w:sz w:val="22"/>
          <w:szCs w:val="22"/>
        </w:rPr>
        <w:t>]" dated [</w:t>
      </w:r>
      <w:r w:rsidRPr="005778B4">
        <w:rPr>
          <w:rFonts w:asciiTheme="minorHAnsi" w:hAnsiTheme="minorHAnsi" w:cstheme="minorHAnsi"/>
          <w:i/>
          <w:iCs/>
          <w:color w:val="auto"/>
          <w:spacing w:val="-2"/>
          <w:sz w:val="22"/>
          <w:szCs w:val="22"/>
        </w:rPr>
        <w:t>_DATE_</w:t>
      </w:r>
      <w:r w:rsidRPr="005778B4">
        <w:rPr>
          <w:rFonts w:asciiTheme="minorHAnsi" w:hAnsiTheme="minorHAnsi" w:cstheme="minorHAnsi"/>
          <w:color w:val="auto"/>
          <w:spacing w:val="-2"/>
          <w:sz w:val="22"/>
          <w:szCs w:val="22"/>
        </w:rPr>
        <w:t>].  This report is furnished to Contractor as Information Available to Contractor.  The report is included in the Project Manual as Appendix [</w:t>
      </w:r>
      <w:r w:rsidRPr="005778B4">
        <w:rPr>
          <w:rFonts w:asciiTheme="minorHAnsi" w:hAnsiTheme="minorHAnsi" w:cstheme="minorHAnsi"/>
          <w:i/>
          <w:iCs/>
          <w:color w:val="auto"/>
          <w:spacing w:val="-2"/>
          <w:sz w:val="22"/>
          <w:szCs w:val="22"/>
        </w:rPr>
        <w:t>_____</w:t>
      </w:r>
      <w:r w:rsidRPr="005778B4">
        <w:rPr>
          <w:rFonts w:asciiTheme="minorHAnsi" w:hAnsiTheme="minorHAnsi" w:cstheme="minorHAnsi"/>
          <w:color w:val="auto"/>
          <w:spacing w:val="-2"/>
          <w:sz w:val="22"/>
          <w:szCs w:val="22"/>
        </w:rPr>
        <w:t>].</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Contractor shall perform hazardous materials abatement in compliance with requirements described in the document identified above.  Costs and time associated with abatement of hazardous materials identified in this report shall be included in the Contract Sum and Contract Time.</w:t>
      </w:r>
    </w:p>
    <w:p w:rsidR="00A90009" w:rsidRPr="005778B4" w:rsidRDefault="00515A15" w:rsidP="0024098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Comply with California Code of Regulations, Title 8, </w:t>
      </w:r>
      <w:proofErr w:type="gramStart"/>
      <w:r w:rsidRPr="005778B4">
        <w:rPr>
          <w:rFonts w:asciiTheme="minorHAnsi" w:hAnsiTheme="minorHAnsi" w:cstheme="minorHAnsi"/>
          <w:color w:val="auto"/>
          <w:spacing w:val="-2"/>
          <w:sz w:val="22"/>
          <w:szCs w:val="22"/>
        </w:rPr>
        <w:t>Sections</w:t>
      </w:r>
      <w:proofErr w:type="gramEnd"/>
      <w:r w:rsidRPr="005778B4">
        <w:rPr>
          <w:rFonts w:asciiTheme="minorHAnsi" w:hAnsiTheme="minorHAnsi" w:cstheme="minorHAnsi"/>
          <w:color w:val="auto"/>
          <w:spacing w:val="-2"/>
          <w:sz w:val="22"/>
          <w:szCs w:val="22"/>
        </w:rPr>
        <w:t xml:space="preserve"> 1529, 1532.1 and 5208.</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level4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Architect assumes no responsibility relating to existence of any hazardous materials, and Architect assumes no responsibility or liability for performance of Work described in the report identified above.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Unidentified Hazardous Materials:</w:t>
      </w:r>
    </w:p>
    <w:p w:rsidR="00A90009" w:rsidRPr="005778B4" w:rsidRDefault="00A9000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Information regarding known asbestos containing material (ACM) is availab</w:t>
      </w:r>
      <w:r w:rsidR="00F83BC6" w:rsidRPr="005778B4">
        <w:rPr>
          <w:rFonts w:asciiTheme="minorHAnsi" w:hAnsiTheme="minorHAnsi" w:cstheme="minorHAnsi"/>
          <w:color w:val="auto"/>
          <w:spacing w:val="-2"/>
          <w:sz w:val="22"/>
          <w:szCs w:val="22"/>
        </w:rPr>
        <w:t>le from University's office of Environmental</w:t>
      </w:r>
      <w:r w:rsidRPr="005778B4">
        <w:rPr>
          <w:rFonts w:asciiTheme="minorHAnsi" w:hAnsiTheme="minorHAnsi" w:cstheme="minorHAnsi"/>
          <w:color w:val="auto"/>
          <w:spacing w:val="-2"/>
          <w:sz w:val="22"/>
          <w:szCs w:val="22"/>
        </w:rPr>
        <w:t xml:space="preserve"> Health &amp; Safety.  </w:t>
      </w:r>
      <w:r w:rsidR="0069078F" w:rsidRPr="005778B4">
        <w:rPr>
          <w:rFonts w:asciiTheme="minorHAnsi" w:hAnsiTheme="minorHAnsi" w:cstheme="minorHAnsi"/>
          <w:color w:val="auto"/>
          <w:spacing w:val="-2"/>
          <w:sz w:val="22"/>
          <w:szCs w:val="22"/>
        </w:rPr>
        <w:t>Contact the University’s Representative to request this information.</w:t>
      </w:r>
    </w:p>
    <w:p w:rsidR="00A90009" w:rsidRPr="005778B4" w:rsidRDefault="00A9000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Except as otherwise specified, in the event that Contractor encounters on the project site material reasonably believed to be asbestos, polychlorinated biphenyl (PCB), </w:t>
      </w:r>
      <w:r w:rsidR="0069078F" w:rsidRPr="005778B4">
        <w:rPr>
          <w:rFonts w:asciiTheme="minorHAnsi" w:hAnsiTheme="minorHAnsi" w:cstheme="minorHAnsi"/>
          <w:color w:val="auto"/>
          <w:spacing w:val="-2"/>
          <w:sz w:val="22"/>
          <w:szCs w:val="22"/>
        </w:rPr>
        <w:t xml:space="preserve">lead containing/based paint </w:t>
      </w:r>
      <w:r w:rsidRPr="005778B4">
        <w:rPr>
          <w:rFonts w:asciiTheme="minorHAnsi" w:hAnsiTheme="minorHAnsi" w:cstheme="minorHAnsi"/>
          <w:color w:val="auto"/>
          <w:spacing w:val="-2"/>
          <w:sz w:val="22"/>
          <w:szCs w:val="22"/>
        </w:rPr>
        <w:t>or other hazardous materials which have not been rendered harmless, the Contractor shall immediately stop work in the area affected and report the condition to University's Representative.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Work in the affected area shall not be resumed except by written agreement between University and Contractor if in fact the material is asbestos, PCB, or other hazardous materials and has not been rendered harmless.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4</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Work in the affected area shall be resumed in the absence of asbestos, PCB </w:t>
      </w:r>
      <w:r w:rsidR="0069078F" w:rsidRPr="005778B4">
        <w:rPr>
          <w:rFonts w:asciiTheme="minorHAnsi" w:hAnsiTheme="minorHAnsi" w:cstheme="minorHAnsi"/>
          <w:color w:val="auto"/>
          <w:spacing w:val="-2"/>
          <w:sz w:val="22"/>
          <w:szCs w:val="22"/>
        </w:rPr>
        <w:t xml:space="preserve">lead containing/based paint </w:t>
      </w:r>
      <w:r w:rsidRPr="005778B4">
        <w:rPr>
          <w:rFonts w:asciiTheme="minorHAnsi" w:hAnsiTheme="minorHAnsi" w:cstheme="minorHAnsi"/>
          <w:color w:val="auto"/>
          <w:spacing w:val="-2"/>
          <w:sz w:val="22"/>
          <w:szCs w:val="22"/>
        </w:rPr>
        <w:t>or other hazardous materials, or when such materials have been rendered harmless.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Notification and Disclosure:  Refer to Contract General Conditions for Asbestos Notification and Disclosure requirements.  Refer to [</w:t>
      </w:r>
      <w:r w:rsidRPr="005778B4">
        <w:rPr>
          <w:rFonts w:asciiTheme="minorHAnsi" w:hAnsiTheme="minorHAnsi" w:cstheme="minorHAnsi"/>
          <w:i/>
          <w:iCs/>
          <w:color w:val="auto"/>
          <w:spacing w:val="-2"/>
          <w:sz w:val="22"/>
          <w:szCs w:val="22"/>
        </w:rPr>
        <w:t>_HAZARDOUS_MATERIALS_ABATEMENT_DOCUMENT_</w:t>
      </w:r>
      <w:r w:rsidRPr="005778B4">
        <w:rPr>
          <w:rFonts w:asciiTheme="minorHAnsi" w:hAnsiTheme="minorHAnsi" w:cstheme="minorHAnsi"/>
          <w:color w:val="auto"/>
          <w:spacing w:val="-2"/>
          <w:sz w:val="22"/>
          <w:szCs w:val="22"/>
        </w:rPr>
        <w:t>] for information available to Contractor.</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In the event that hazardous materials are discovered on site during performance of the Work, Contractor shall notify the University's Representative and request directions for abatement of hazardous materials.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University will ensure that the identified hazardous waste and/or hazardous materials are handled and disposed in the manner specified by the State of California Hazardous Substances Control Law (Health and Safety Code Division 20, Chapter 6.5).</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008D6D04" w:rsidRPr="005778B4">
        <w:rPr>
          <w:rFonts w:asciiTheme="minorHAnsi" w:hAnsiTheme="minorHAnsi" w:cstheme="minorHAnsi"/>
          <w:b/>
          <w:bCs/>
          <w:color w:val="auto"/>
          <w:spacing w:val="-2"/>
          <w:sz w:val="22"/>
          <w:szCs w:val="22"/>
        </w:rPr>
        <w:t xml:space="preserve">10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level3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WELDING AND BURNING MITIGATION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Welding and Burning Mitigation Procedures:  Eliminate welding and burning of steel as much as possible.  Where unavoidable, perform welding and burning with all possible precaution to avoid fire hazard.  Provide a fire watch for minimum of 30 minutes after burning stops.  Provide </w:t>
      </w:r>
      <w:r w:rsidR="00E519BE" w:rsidRPr="005778B4">
        <w:rPr>
          <w:rFonts w:asciiTheme="minorHAnsi" w:hAnsiTheme="minorHAnsi" w:cstheme="minorHAnsi"/>
          <w:color w:val="auto"/>
          <w:spacing w:val="-2"/>
          <w:sz w:val="22"/>
          <w:szCs w:val="22"/>
        </w:rPr>
        <w:t xml:space="preserve">adequate </w:t>
      </w:r>
      <w:r w:rsidRPr="005778B4">
        <w:rPr>
          <w:rFonts w:asciiTheme="minorHAnsi" w:hAnsiTheme="minorHAnsi" w:cstheme="minorHAnsi"/>
          <w:color w:val="auto"/>
          <w:spacing w:val="-2"/>
          <w:sz w:val="22"/>
          <w:szCs w:val="22"/>
        </w:rPr>
        <w:t>protection for all adjacent surfaces.</w:t>
      </w:r>
    </w:p>
    <w:p w:rsidR="00F83BC6" w:rsidRPr="005778B4" w:rsidRDefault="00F83BC6">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 xml:space="preserve">B. </w:t>
      </w:r>
      <w:r w:rsidRPr="005778B4">
        <w:rPr>
          <w:rFonts w:asciiTheme="minorHAnsi" w:hAnsiTheme="minorHAnsi" w:cstheme="minorHAnsi"/>
          <w:color w:val="auto"/>
          <w:spacing w:val="-2"/>
          <w:sz w:val="22"/>
          <w:szCs w:val="22"/>
        </w:rPr>
        <w:tab/>
        <w:t>Hot work permit issued by the University is required for all activity where sparks, heat or flame are used which pose a threat to start a fire.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008D6D04" w:rsidRPr="005778B4">
        <w:rPr>
          <w:rFonts w:asciiTheme="minorHAnsi" w:hAnsiTheme="minorHAnsi" w:cstheme="minorHAnsi"/>
          <w:b/>
          <w:bCs/>
          <w:color w:val="auto"/>
          <w:spacing w:val="-2"/>
          <w:sz w:val="22"/>
          <w:szCs w:val="22"/>
        </w:rPr>
        <w:t xml:space="preserve">11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EROSION AND SEDIMENT CONTROL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Erosion and Sediment Control Procedures:  Refer to runoff control requirements specified in Section 01</w:t>
      </w:r>
      <w:r w:rsidR="00F83BC6" w:rsidRPr="005778B4">
        <w:rPr>
          <w:rFonts w:asciiTheme="minorHAnsi" w:hAnsiTheme="minorHAnsi" w:cstheme="minorHAnsi"/>
          <w:color w:val="auto"/>
          <w:spacing w:val="-2"/>
          <w:sz w:val="22"/>
          <w:szCs w:val="22"/>
        </w:rPr>
        <w:t xml:space="preserve"> </w:t>
      </w:r>
      <w:r w:rsidRPr="005778B4">
        <w:rPr>
          <w:rFonts w:asciiTheme="minorHAnsi" w:hAnsiTheme="minorHAnsi" w:cstheme="minorHAnsi"/>
          <w:color w:val="auto"/>
          <w:spacing w:val="-2"/>
          <w:sz w:val="22"/>
          <w:szCs w:val="22"/>
        </w:rPr>
        <w:t>57</w:t>
      </w:r>
      <w:r w:rsidR="00F83BC6" w:rsidRPr="005778B4">
        <w:rPr>
          <w:rFonts w:asciiTheme="minorHAnsi" w:hAnsiTheme="minorHAnsi" w:cstheme="minorHAnsi"/>
          <w:color w:val="auto"/>
          <w:spacing w:val="-2"/>
          <w:sz w:val="22"/>
          <w:szCs w:val="22"/>
        </w:rPr>
        <w:t xml:space="preserve"> 0</w:t>
      </w:r>
      <w:r w:rsidRPr="005778B4">
        <w:rPr>
          <w:rFonts w:asciiTheme="minorHAnsi" w:hAnsiTheme="minorHAnsi" w:cstheme="minorHAnsi"/>
          <w:color w:val="auto"/>
          <w:spacing w:val="-2"/>
          <w:sz w:val="22"/>
          <w:szCs w:val="22"/>
        </w:rPr>
        <w:t>0 - Temporary Controls.  Obtain and comply with Storm Water Pollution Protection Plan (SWPPP) and project-specific requirements indicated on Civil Drawings</w:t>
      </w:r>
      <w:r w:rsidR="00F83BC6" w:rsidRPr="005778B4">
        <w:rPr>
          <w:rFonts w:asciiTheme="minorHAnsi" w:hAnsiTheme="minorHAnsi" w:cstheme="minorHAnsi"/>
          <w:color w:val="auto"/>
          <w:spacing w:val="-2"/>
          <w:sz w:val="22"/>
          <w:szCs w:val="22"/>
        </w:rPr>
        <w:t xml:space="preserve"> and Specifications</w:t>
      </w:r>
      <w:r w:rsidRPr="005778B4">
        <w:rPr>
          <w:rFonts w:asciiTheme="minorHAnsi" w:hAnsiTheme="minorHAnsi" w:cstheme="minorHAnsi"/>
          <w:color w:val="auto"/>
          <w:spacing w:val="-2"/>
          <w:sz w:val="22"/>
          <w:szCs w:val="22"/>
        </w:rPr>
        <w:t xml:space="preserve">. </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lastRenderedPageBreak/>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008D6D04" w:rsidRPr="005778B4">
        <w:rPr>
          <w:rFonts w:asciiTheme="minorHAnsi" w:hAnsiTheme="minorHAnsi" w:cstheme="minorHAnsi"/>
          <w:b/>
          <w:bCs/>
          <w:color w:val="auto"/>
          <w:spacing w:val="-2"/>
          <w:sz w:val="22"/>
          <w:szCs w:val="22"/>
        </w:rPr>
        <w:t xml:space="preserve">12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DISPOSAL OPERATIONS PROCEDURES</w:t>
      </w:r>
    </w:p>
    <w:p w:rsidR="00A90009" w:rsidRPr="005778B4" w:rsidRDefault="00A9000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Solid Waste Management:</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Supply solid waste transfer containers.  Daily remove all debris such as spent air filters, oil cartridges, cans, bottles, combustibles and litter.  Take care to prevent trash and papers from blowing </w:t>
      </w:r>
      <w:r w:rsidR="00215065" w:rsidRPr="005778B4">
        <w:rPr>
          <w:rFonts w:asciiTheme="minorHAnsi" w:hAnsiTheme="minorHAnsi" w:cstheme="minorHAnsi"/>
          <w:color w:val="auto"/>
          <w:spacing w:val="-2"/>
          <w:sz w:val="22"/>
          <w:szCs w:val="22"/>
        </w:rPr>
        <w:t>off of the construction site</w:t>
      </w:r>
      <w:r w:rsidRPr="005778B4">
        <w:rPr>
          <w:rFonts w:asciiTheme="minorHAnsi" w:hAnsiTheme="minorHAnsi" w:cstheme="minorHAnsi"/>
          <w:color w:val="auto"/>
          <w:spacing w:val="-2"/>
          <w:sz w:val="22"/>
          <w:szCs w:val="22"/>
        </w:rPr>
        <w:t>.  Encourage personnel to use refuse containers.  Convey contents to a sanitary landfill.</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Washing of concrete containers where wastewater may reach adjacent property, storm drains or natural water courses will not be permitted.  Remove any excess concrete to the sanitary landfill.</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Chemical Waste and Hazardous Materials Management:  furnish containers for storage of spent chemicals used during construction operations.  Dispose of chemicals and hazardous materials in accordance with applicable regulations.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Garbage:  Store garbage in covered containers, pick up </w:t>
      </w:r>
      <w:r w:rsidR="00215065" w:rsidRPr="005778B4">
        <w:rPr>
          <w:rFonts w:asciiTheme="minorHAnsi" w:hAnsiTheme="minorHAnsi" w:cstheme="minorHAnsi"/>
          <w:color w:val="auto"/>
          <w:spacing w:val="-2"/>
          <w:sz w:val="22"/>
          <w:szCs w:val="22"/>
        </w:rPr>
        <w:t>as required</w:t>
      </w:r>
      <w:r w:rsidRPr="005778B4">
        <w:rPr>
          <w:rFonts w:asciiTheme="minorHAnsi" w:hAnsiTheme="minorHAnsi" w:cstheme="minorHAnsi"/>
          <w:color w:val="auto"/>
          <w:spacing w:val="-2"/>
          <w:sz w:val="22"/>
          <w:szCs w:val="22"/>
        </w:rPr>
        <w:t xml:space="preserve"> and dispose of </w:t>
      </w:r>
      <w:r w:rsidR="00215065" w:rsidRPr="005778B4">
        <w:rPr>
          <w:rFonts w:asciiTheme="minorHAnsi" w:hAnsiTheme="minorHAnsi" w:cstheme="minorHAnsi"/>
          <w:color w:val="auto"/>
          <w:spacing w:val="-2"/>
          <w:sz w:val="22"/>
          <w:szCs w:val="22"/>
        </w:rPr>
        <w:t>properly</w:t>
      </w:r>
      <w:r w:rsidRPr="005778B4">
        <w:rPr>
          <w:rFonts w:asciiTheme="minorHAnsi" w:hAnsiTheme="minorHAnsi" w:cstheme="minorHAnsi"/>
          <w:color w:val="auto"/>
          <w:spacing w:val="-2"/>
          <w:sz w:val="22"/>
          <w:szCs w:val="22"/>
        </w:rPr>
        <w:t>.</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D</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Grading Spoil and Landscape Debris:  Dispose of vegetation, weeds, rubble, and other materials removed by the clearing, stripping and grubbing operations off site at a suitable disposal site in accordance with applicable Federal, State and local Codes, ordinances, statutes and regulations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E</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Excavated Materials: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Native soil complying with the requirements of applicable Division 2 - Site Construction earthwork Section, may be used for backfill, fill and embankments as allowed in applicable by that section.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Remove all material which is excavated in excess of that required for backfill.  Dispose of unsuitable excavated material from the site and dispose of it legally.</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Excess suitable backfill material shall be hauled off site.  No additional compensation will be paid to the Contractor for such off haul.  Include all such costs in the Contract Sum.</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Unsuitable backfill material shall be disposed of off-site in accordance with applicable regulations, in a disposal site indicated in the Environmental Protection Plan.</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Remove rubbish and materials unsuitable for backfill immediately following excavation.</w:t>
      </w: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440" w:hanging="1440"/>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level4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d</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Remove material in excess of that required for backfill immediately following backfill operations.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008D6D04" w:rsidRPr="005778B4">
        <w:rPr>
          <w:rFonts w:asciiTheme="minorHAnsi" w:hAnsiTheme="minorHAnsi" w:cstheme="minorHAnsi"/>
          <w:b/>
          <w:bCs/>
          <w:color w:val="auto"/>
          <w:spacing w:val="-2"/>
          <w:sz w:val="22"/>
          <w:szCs w:val="22"/>
        </w:rPr>
        <w:t xml:space="preserve">13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level3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level4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CULTURAL RESOURCES PROCEDURES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Cultural Resources Procedures:  Requirements specified in this Section are in addition to those required by Article 4.03 of the Contract General Conditions.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Project does not pass through any known archaeological sites.  However, it is conceivable that unrecorded archaeological sites could be discovered during construction.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In the event that artifacts, human remains, or other cultural resources are discovered during subsurface excavations at locations of the Work, the Contractor shall protect the discovered </w:t>
      </w:r>
      <w:r w:rsidRPr="005778B4">
        <w:rPr>
          <w:rFonts w:asciiTheme="minorHAnsi" w:hAnsiTheme="minorHAnsi" w:cstheme="minorHAnsi"/>
          <w:color w:val="auto"/>
          <w:spacing w:val="-2"/>
          <w:sz w:val="22"/>
          <w:szCs w:val="22"/>
        </w:rPr>
        <w:lastRenderedPageBreak/>
        <w:t>items, cease work for a distance of 35 feet radius in the area, notify the Architect and University Representative and comply with applicable law.</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Trustees may retain an Archaeologist to monitor and recover data and artifacts during period that work has ceased.</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4</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All items found which are considered to have archaeological significance are the property of the University.</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008D6D04" w:rsidRPr="005778B4">
        <w:rPr>
          <w:rFonts w:asciiTheme="minorHAnsi" w:hAnsiTheme="minorHAnsi" w:cstheme="minorHAnsi"/>
          <w:b/>
          <w:bCs/>
          <w:color w:val="auto"/>
          <w:spacing w:val="-2"/>
          <w:sz w:val="22"/>
          <w:szCs w:val="22"/>
        </w:rPr>
        <w:t xml:space="preserve">14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level3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ALTERATION PROJECT PROCEDURES</w:t>
      </w:r>
    </w:p>
    <w:p w:rsidR="00A90009" w:rsidRPr="005778B4" w:rsidRDefault="00A9000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Coordinate the work of trades and schedule elements of alterations and renovation work by procedures and methods to expedite completion of the work.</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In addition to demolition specifically shown, cut, move or remove items as necessary to provide access or to allow alterations and new work to proceed.  Include such items as: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Repair or removal of hazardous or unsanitary conditions.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Removal of abandoned items and items serving no useful purpose, such as abandoned piping, conduit and wiring.</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Removal of unsuitable or extraneous materials not marked for salvage, such as abandoned furnishings and equipment, and debris such as rotted wood, rusted metals and deteriorated concrete.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4</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Cleaning of surfaces, and removal of surface finishes as needed to install new work and finishes.</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 xml:space="preserve">seq level3 \h \r0 </w:instrTex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ab/>
        <w:t>Patch, repair and refinish existing items to remain, to the specified condition for each material, with a smooth and clean transition to adjacent new items of construction.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D</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Assign the work of moving, removal, cutting and patching, to trades qualified to perform the work in a manner to minimize the possibility of damage to each type of work, and provide means of returning surfaces to appearance of new work.</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E</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Perform cutting and removal work with minimal disruption and in a manner to avoid damage to adjacent work.</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F</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Cut finish surfaces such as masonry, tile, plaster or metals, using methods that terminate surfaces in a straight line at a natural point of division.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G</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Perform cutting and patching as specified in Section 01</w:t>
      </w:r>
      <w:r w:rsidR="00E519BE" w:rsidRPr="005778B4">
        <w:rPr>
          <w:rFonts w:asciiTheme="minorHAnsi" w:hAnsiTheme="minorHAnsi" w:cstheme="minorHAnsi"/>
          <w:color w:val="auto"/>
          <w:spacing w:val="-2"/>
          <w:sz w:val="22"/>
          <w:szCs w:val="22"/>
        </w:rPr>
        <w:t xml:space="preserve"> </w:t>
      </w:r>
      <w:r w:rsidRPr="005778B4">
        <w:rPr>
          <w:rFonts w:asciiTheme="minorHAnsi" w:hAnsiTheme="minorHAnsi" w:cstheme="minorHAnsi"/>
          <w:color w:val="auto"/>
          <w:spacing w:val="-2"/>
          <w:sz w:val="22"/>
          <w:szCs w:val="22"/>
        </w:rPr>
        <w:t>73</w:t>
      </w:r>
      <w:r w:rsidR="00E519BE" w:rsidRPr="005778B4">
        <w:rPr>
          <w:rFonts w:asciiTheme="minorHAnsi" w:hAnsiTheme="minorHAnsi" w:cstheme="minorHAnsi"/>
          <w:color w:val="auto"/>
          <w:spacing w:val="-2"/>
          <w:sz w:val="22"/>
          <w:szCs w:val="22"/>
        </w:rPr>
        <w:t xml:space="preserve"> </w:t>
      </w:r>
      <w:r w:rsidRPr="005778B4">
        <w:rPr>
          <w:rFonts w:asciiTheme="minorHAnsi" w:hAnsiTheme="minorHAnsi" w:cstheme="minorHAnsi"/>
          <w:color w:val="auto"/>
          <w:spacing w:val="-2"/>
          <w:sz w:val="22"/>
          <w:szCs w:val="22"/>
        </w:rPr>
        <w:t>2</w:t>
      </w:r>
      <w:r w:rsidR="00E519BE" w:rsidRPr="005778B4">
        <w:rPr>
          <w:rFonts w:asciiTheme="minorHAnsi" w:hAnsiTheme="minorHAnsi" w:cstheme="minorHAnsi"/>
          <w:color w:val="auto"/>
          <w:spacing w:val="-2"/>
          <w:sz w:val="22"/>
          <w:szCs w:val="22"/>
        </w:rPr>
        <w:t>9</w:t>
      </w:r>
      <w:r w:rsidRPr="005778B4">
        <w:rPr>
          <w:rFonts w:asciiTheme="minorHAnsi" w:hAnsiTheme="minorHAnsi" w:cstheme="minorHAnsi"/>
          <w:color w:val="auto"/>
          <w:spacing w:val="-2"/>
          <w:sz w:val="22"/>
          <w:szCs w:val="22"/>
        </w:rPr>
        <w:t xml:space="preserve"> - Cutting and Patching.</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H</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Protect existing finishes, equipment, and adjacent construction that is scheduled to remain, from damage.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1</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Protect existing and new work from weather and extremes of temperature.</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2</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Maintain existing interior work above 60 degrees F</w:t>
      </w:r>
      <w:r w:rsidR="00215065" w:rsidRPr="005778B4">
        <w:rPr>
          <w:rFonts w:asciiTheme="minorHAnsi" w:hAnsiTheme="minorHAnsi" w:cstheme="minorHAnsi"/>
          <w:color w:val="auto"/>
          <w:spacing w:val="-2"/>
          <w:sz w:val="22"/>
          <w:szCs w:val="22"/>
        </w:rPr>
        <w:t xml:space="preserve"> or at a temperature recommended by any </w:t>
      </w:r>
      <w:r w:rsidR="00215065" w:rsidRPr="005778B4">
        <w:rPr>
          <w:rFonts w:asciiTheme="minorHAnsi" w:hAnsiTheme="minorHAnsi" w:cstheme="minorHAnsi"/>
          <w:color w:val="auto"/>
          <w:spacing w:val="-2"/>
          <w:sz w:val="22"/>
          <w:szCs w:val="22"/>
        </w:rPr>
        <w:lastRenderedPageBreak/>
        <w:t>product manufacture</w:t>
      </w:r>
      <w:r w:rsidRPr="005778B4">
        <w:rPr>
          <w:rFonts w:asciiTheme="minorHAnsi" w:hAnsiTheme="minorHAnsi" w:cstheme="minorHAnsi"/>
          <w:color w:val="auto"/>
          <w:spacing w:val="-2"/>
          <w:sz w:val="22"/>
          <w:szCs w:val="22"/>
        </w:rPr>
        <w:t>.</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1008" w:hanging="1008"/>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level3 \*arabic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3</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Provide weather protection, waterproofing, heat and humidity control as needed to prevent damage to remaining work and to new work.</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8B6644" w:rsidRPr="005778B4" w:rsidRDefault="008B664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5778B4">
        <w:rPr>
          <w:rFonts w:asciiTheme="minorHAnsi" w:hAnsiTheme="minorHAnsi" w:cstheme="minorHAnsi"/>
          <w:b/>
          <w:color w:val="auto"/>
          <w:spacing w:val="-2"/>
          <w:sz w:val="22"/>
          <w:szCs w:val="22"/>
        </w:rPr>
        <w:t>1.15</w:t>
      </w:r>
      <w:r w:rsidRPr="005778B4">
        <w:rPr>
          <w:rFonts w:asciiTheme="minorHAnsi" w:hAnsiTheme="minorHAnsi" w:cstheme="minorHAnsi"/>
          <w:color w:val="auto"/>
          <w:spacing w:val="-2"/>
          <w:sz w:val="22"/>
          <w:szCs w:val="22"/>
        </w:rPr>
        <w:tab/>
      </w:r>
      <w:r w:rsidRPr="005778B4">
        <w:rPr>
          <w:rFonts w:asciiTheme="minorHAnsi" w:hAnsiTheme="minorHAnsi" w:cstheme="minorHAnsi"/>
          <w:b/>
          <w:color w:val="auto"/>
          <w:spacing w:val="-2"/>
          <w:sz w:val="22"/>
          <w:szCs w:val="22"/>
        </w:rPr>
        <w:t>RULES FOR PERFORMING ELECTRICAL WORK ON CAMPUS</w:t>
      </w:r>
    </w:p>
    <w:p w:rsidR="008B6644" w:rsidRPr="005778B4" w:rsidRDefault="008B6644">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8B6644" w:rsidRPr="005778B4" w:rsidRDefault="008B6644" w:rsidP="001F218E">
      <w:pPr>
        <w:tabs>
          <w:tab w:val="clear" w:pos="0"/>
          <w:tab w:val="clear" w:pos="547"/>
          <w:tab w:val="left" w:pos="900"/>
        </w:tabs>
        <w:spacing w:line="240" w:lineRule="auto"/>
        <w:ind w:left="540" w:hanging="360"/>
        <w:rPr>
          <w:rFonts w:asciiTheme="minorHAnsi" w:eastAsia="HiddenHorzOCR" w:hAnsiTheme="minorHAnsi" w:cstheme="minorHAnsi"/>
          <w:sz w:val="22"/>
          <w:szCs w:val="22"/>
        </w:rPr>
      </w:pPr>
      <w:r w:rsidRPr="005778B4">
        <w:rPr>
          <w:rFonts w:asciiTheme="minorHAnsi" w:hAnsiTheme="minorHAnsi" w:cstheme="minorHAnsi"/>
          <w:color w:val="auto"/>
          <w:spacing w:val="-2"/>
          <w:sz w:val="22"/>
          <w:szCs w:val="22"/>
        </w:rPr>
        <w:t>A.</w:t>
      </w:r>
      <w:r w:rsidRPr="005778B4">
        <w:rPr>
          <w:rFonts w:asciiTheme="minorHAnsi" w:hAnsiTheme="minorHAnsi" w:cstheme="minorHAnsi"/>
          <w:color w:val="auto"/>
          <w:spacing w:val="-2"/>
          <w:sz w:val="22"/>
          <w:szCs w:val="22"/>
        </w:rPr>
        <w:tab/>
      </w:r>
      <w:r w:rsidRPr="005778B4">
        <w:rPr>
          <w:rFonts w:asciiTheme="minorHAnsi" w:eastAsia="HiddenHorzOCR" w:hAnsiTheme="minorHAnsi" w:cstheme="minorHAnsi"/>
          <w:sz w:val="22"/>
          <w:szCs w:val="22"/>
        </w:rPr>
        <w:t>To ensure the safety of personnel working on electrical systems, it is critical that safe work practices are followed and that outages are well planned and carefully scheduled and coordinated.  The following rules apply to contractors per</w:t>
      </w:r>
      <w:r w:rsidR="001F218E" w:rsidRPr="005778B4">
        <w:rPr>
          <w:rFonts w:asciiTheme="minorHAnsi" w:eastAsia="HiddenHorzOCR" w:hAnsiTheme="minorHAnsi" w:cstheme="minorHAnsi"/>
          <w:sz w:val="22"/>
          <w:szCs w:val="22"/>
        </w:rPr>
        <w:t>forming electrical work on the University</w:t>
      </w:r>
      <w:r w:rsidRPr="005778B4">
        <w:rPr>
          <w:rFonts w:asciiTheme="minorHAnsi" w:eastAsia="HiddenHorzOCR" w:hAnsiTheme="minorHAnsi" w:cstheme="minorHAnsi"/>
          <w:sz w:val="22"/>
          <w:szCs w:val="22"/>
        </w:rPr>
        <w:t xml:space="preserve"> campus:</w:t>
      </w:r>
    </w:p>
    <w:p w:rsidR="008B6644" w:rsidRPr="005778B4" w:rsidRDefault="008B6644" w:rsidP="008B6644">
      <w:pPr>
        <w:spacing w:line="240" w:lineRule="auto"/>
        <w:rPr>
          <w:rFonts w:asciiTheme="minorHAnsi" w:eastAsia="HiddenHorzOCR" w:hAnsiTheme="minorHAnsi" w:cstheme="minorHAnsi"/>
          <w:sz w:val="22"/>
          <w:szCs w:val="22"/>
        </w:rPr>
      </w:pPr>
    </w:p>
    <w:p w:rsidR="008B6644" w:rsidRPr="005778B4" w:rsidRDefault="008B6644" w:rsidP="001F218E">
      <w:pPr>
        <w:pStyle w:val="ListParagraph"/>
        <w:widowControl/>
        <w:numPr>
          <w:ilvl w:val="0"/>
          <w:numId w:val="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240" w:line="240" w:lineRule="auto"/>
        <w:ind w:left="990"/>
        <w:contextualSpacing w:val="0"/>
        <w:rPr>
          <w:rFonts w:asciiTheme="minorHAnsi" w:eastAsia="HiddenHorzOCR" w:hAnsiTheme="minorHAnsi" w:cstheme="minorHAnsi"/>
          <w:sz w:val="22"/>
          <w:szCs w:val="22"/>
        </w:rPr>
      </w:pPr>
      <w:r w:rsidRPr="005778B4">
        <w:rPr>
          <w:rFonts w:asciiTheme="minorHAnsi" w:eastAsia="HiddenHorzOCR" w:hAnsiTheme="minorHAnsi" w:cstheme="minorHAnsi"/>
          <w:sz w:val="22"/>
          <w:szCs w:val="22"/>
        </w:rPr>
        <w:t>Electrical work shall not be performed on energized systems.</w:t>
      </w:r>
    </w:p>
    <w:p w:rsidR="008B6644" w:rsidRPr="005778B4" w:rsidRDefault="008B6644" w:rsidP="001F218E">
      <w:pPr>
        <w:pStyle w:val="ListParagraph"/>
        <w:widowControl/>
        <w:numPr>
          <w:ilvl w:val="0"/>
          <w:numId w:val="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240" w:line="240" w:lineRule="auto"/>
        <w:ind w:left="990"/>
        <w:contextualSpacing w:val="0"/>
        <w:rPr>
          <w:rFonts w:asciiTheme="minorHAnsi" w:eastAsia="HiddenHorzOCR" w:hAnsiTheme="minorHAnsi" w:cstheme="minorHAnsi"/>
          <w:sz w:val="22"/>
          <w:szCs w:val="22"/>
        </w:rPr>
      </w:pPr>
      <w:r w:rsidRPr="005778B4">
        <w:rPr>
          <w:rFonts w:asciiTheme="minorHAnsi" w:eastAsia="HiddenHorzOCR" w:hAnsiTheme="minorHAnsi" w:cstheme="minorHAnsi"/>
          <w:sz w:val="22"/>
          <w:szCs w:val="22"/>
        </w:rPr>
        <w:t>Panel covers and dead fronts shall not be removed while a panel is energized.</w:t>
      </w:r>
    </w:p>
    <w:p w:rsidR="008B6644" w:rsidRPr="005778B4" w:rsidRDefault="008B6644" w:rsidP="001F218E">
      <w:pPr>
        <w:pStyle w:val="ListParagraph"/>
        <w:widowControl/>
        <w:numPr>
          <w:ilvl w:val="0"/>
          <w:numId w:val="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240" w:line="240" w:lineRule="auto"/>
        <w:ind w:left="990"/>
        <w:contextualSpacing w:val="0"/>
        <w:rPr>
          <w:rFonts w:asciiTheme="minorHAnsi" w:eastAsia="HiddenHorzOCR" w:hAnsiTheme="minorHAnsi" w:cstheme="minorHAnsi"/>
          <w:sz w:val="22"/>
          <w:szCs w:val="22"/>
        </w:rPr>
      </w:pPr>
      <w:r w:rsidRPr="005778B4">
        <w:rPr>
          <w:rFonts w:asciiTheme="minorHAnsi" w:eastAsia="HiddenHorzOCR" w:hAnsiTheme="minorHAnsi" w:cstheme="minorHAnsi"/>
          <w:sz w:val="22"/>
          <w:szCs w:val="22"/>
        </w:rPr>
        <w:t>Circuit breakers shall not be cycled to switch existing loads on and off while a panel is in service.</w:t>
      </w:r>
    </w:p>
    <w:p w:rsidR="008B6644" w:rsidRPr="005778B4" w:rsidRDefault="008B6644" w:rsidP="001F218E">
      <w:pPr>
        <w:pStyle w:val="ListParagraph"/>
        <w:widowControl/>
        <w:numPr>
          <w:ilvl w:val="0"/>
          <w:numId w:val="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240" w:line="240" w:lineRule="auto"/>
        <w:ind w:left="990"/>
        <w:contextualSpacing w:val="0"/>
        <w:rPr>
          <w:rFonts w:asciiTheme="minorHAnsi" w:eastAsia="HiddenHorzOCR" w:hAnsiTheme="minorHAnsi" w:cstheme="minorHAnsi"/>
          <w:sz w:val="22"/>
          <w:szCs w:val="22"/>
        </w:rPr>
      </w:pPr>
      <w:r w:rsidRPr="005778B4">
        <w:rPr>
          <w:rFonts w:asciiTheme="minorHAnsi" w:eastAsia="HiddenHorzOCR" w:hAnsiTheme="minorHAnsi" w:cstheme="minorHAnsi"/>
          <w:sz w:val="22"/>
          <w:szCs w:val="22"/>
        </w:rPr>
        <w:t>All work up to the point of connection at an existing panel shall be completed without penetrating the enclosure.  Once this new work is complete up to the existing panel, an outage shall be scheduled to facilitate termination at the panel.</w:t>
      </w:r>
    </w:p>
    <w:p w:rsidR="008B6644" w:rsidRPr="005778B4" w:rsidRDefault="008B6644" w:rsidP="001F218E">
      <w:pPr>
        <w:pStyle w:val="ListParagraph"/>
        <w:widowControl/>
        <w:numPr>
          <w:ilvl w:val="0"/>
          <w:numId w:val="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240" w:line="240" w:lineRule="auto"/>
        <w:ind w:left="990"/>
        <w:contextualSpacing w:val="0"/>
        <w:rPr>
          <w:rFonts w:asciiTheme="minorHAnsi" w:eastAsia="HiddenHorzOCR" w:hAnsiTheme="minorHAnsi" w:cstheme="minorHAnsi"/>
          <w:sz w:val="22"/>
          <w:szCs w:val="22"/>
        </w:rPr>
      </w:pPr>
      <w:r w:rsidRPr="005778B4">
        <w:rPr>
          <w:rFonts w:asciiTheme="minorHAnsi" w:eastAsia="HiddenHorzOCR" w:hAnsiTheme="minorHAnsi" w:cstheme="minorHAnsi"/>
          <w:sz w:val="22"/>
          <w:szCs w:val="22"/>
        </w:rPr>
        <w:t xml:space="preserve">Contractors shall schedule electrical outages with the responsible </w:t>
      </w:r>
      <w:r w:rsidR="001F218E" w:rsidRPr="005778B4">
        <w:rPr>
          <w:rFonts w:asciiTheme="minorHAnsi" w:eastAsia="HiddenHorzOCR" w:hAnsiTheme="minorHAnsi" w:cstheme="minorHAnsi"/>
          <w:sz w:val="22"/>
          <w:szCs w:val="22"/>
        </w:rPr>
        <w:t>University Representative</w:t>
      </w:r>
      <w:r w:rsidRPr="005778B4">
        <w:rPr>
          <w:rFonts w:asciiTheme="minorHAnsi" w:eastAsia="HiddenHorzOCR" w:hAnsiTheme="minorHAnsi" w:cstheme="minorHAnsi"/>
          <w:sz w:val="22"/>
          <w:szCs w:val="22"/>
        </w:rPr>
        <w:t>.  Work shall be planned and scheduled so as to minimize the number of outages required.</w:t>
      </w:r>
    </w:p>
    <w:p w:rsidR="008B6644" w:rsidRPr="005778B4" w:rsidRDefault="008B6644" w:rsidP="001F218E">
      <w:pPr>
        <w:pStyle w:val="ListParagraph"/>
        <w:widowControl/>
        <w:numPr>
          <w:ilvl w:val="0"/>
          <w:numId w:val="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240" w:line="240" w:lineRule="auto"/>
        <w:ind w:left="990"/>
        <w:contextualSpacing w:val="0"/>
        <w:rPr>
          <w:rFonts w:asciiTheme="minorHAnsi" w:eastAsia="HiddenHorzOCR" w:hAnsiTheme="minorHAnsi" w:cstheme="minorHAnsi"/>
          <w:sz w:val="22"/>
          <w:szCs w:val="22"/>
        </w:rPr>
      </w:pPr>
      <w:r w:rsidRPr="005778B4">
        <w:rPr>
          <w:rFonts w:asciiTheme="minorHAnsi" w:eastAsia="HiddenHorzOCR" w:hAnsiTheme="minorHAnsi" w:cstheme="minorHAnsi"/>
          <w:sz w:val="22"/>
          <w:szCs w:val="22"/>
        </w:rPr>
        <w:t>The University Electricians will de-energize systems at the point of connection on the scheduled outage day and time. Lock Out/Tag Out will be performed by both the University Electricians and the qualified contractor performing the work.</w:t>
      </w:r>
    </w:p>
    <w:p w:rsidR="008B6644" w:rsidRPr="005778B4" w:rsidRDefault="008B6644" w:rsidP="001F218E">
      <w:pPr>
        <w:pStyle w:val="ListParagraph"/>
        <w:widowControl/>
        <w:numPr>
          <w:ilvl w:val="0"/>
          <w:numId w:val="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240" w:line="240" w:lineRule="auto"/>
        <w:ind w:left="990"/>
        <w:contextualSpacing w:val="0"/>
        <w:rPr>
          <w:rFonts w:asciiTheme="minorHAnsi" w:eastAsia="HiddenHorzOCR" w:hAnsiTheme="minorHAnsi" w:cstheme="minorHAnsi"/>
          <w:sz w:val="22"/>
          <w:szCs w:val="22"/>
        </w:rPr>
      </w:pPr>
      <w:r w:rsidRPr="005778B4">
        <w:rPr>
          <w:rFonts w:asciiTheme="minorHAnsi" w:eastAsia="HiddenHorzOCR" w:hAnsiTheme="minorHAnsi" w:cstheme="minorHAnsi"/>
          <w:sz w:val="22"/>
          <w:szCs w:val="22"/>
        </w:rPr>
        <w:t>During an outage, the individual working on the system shall be responsible for confirming that an "</w:t>
      </w:r>
      <w:r w:rsidRPr="005778B4">
        <w:rPr>
          <w:rFonts w:asciiTheme="minorHAnsi" w:eastAsia="HiddenHorzOCR" w:hAnsiTheme="minorHAnsi" w:cstheme="minorHAnsi"/>
          <w:b/>
          <w:i/>
          <w:sz w:val="22"/>
          <w:szCs w:val="22"/>
        </w:rPr>
        <w:t>electrically safe work condition</w:t>
      </w:r>
      <w:r w:rsidRPr="005778B4">
        <w:rPr>
          <w:rFonts w:asciiTheme="minorHAnsi" w:eastAsia="HiddenHorzOCR" w:hAnsiTheme="minorHAnsi" w:cstheme="minorHAnsi"/>
          <w:sz w:val="22"/>
          <w:szCs w:val="22"/>
        </w:rPr>
        <w:t>" has been established per NFPA 70E procedures using appropriate PPE.</w:t>
      </w:r>
    </w:p>
    <w:p w:rsidR="008B6644" w:rsidRPr="005778B4" w:rsidRDefault="008B6644" w:rsidP="001F218E">
      <w:pPr>
        <w:pStyle w:val="ListParagraph"/>
        <w:widowControl/>
        <w:numPr>
          <w:ilvl w:val="0"/>
          <w:numId w:val="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240" w:line="240" w:lineRule="auto"/>
        <w:ind w:left="990"/>
        <w:contextualSpacing w:val="0"/>
        <w:rPr>
          <w:rFonts w:asciiTheme="minorHAnsi" w:eastAsia="HiddenHorzOCR" w:hAnsiTheme="minorHAnsi" w:cstheme="minorHAnsi"/>
          <w:sz w:val="22"/>
          <w:szCs w:val="22"/>
        </w:rPr>
      </w:pPr>
      <w:r w:rsidRPr="005778B4">
        <w:rPr>
          <w:rFonts w:asciiTheme="minorHAnsi" w:eastAsia="HiddenHorzOCR" w:hAnsiTheme="minorHAnsi" w:cstheme="minorHAnsi"/>
          <w:sz w:val="22"/>
          <w:szCs w:val="22"/>
        </w:rPr>
        <w:t>Once the work at the point of connection is complete an inspection shall be scheduled with the campus building inspector and/or University Electricians.</w:t>
      </w:r>
    </w:p>
    <w:p w:rsidR="008B6644" w:rsidRPr="005778B4" w:rsidRDefault="008B6644" w:rsidP="001F218E">
      <w:pPr>
        <w:pStyle w:val="ListParagraph"/>
        <w:widowControl/>
        <w:numPr>
          <w:ilvl w:val="0"/>
          <w:numId w:val="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after="240" w:line="240" w:lineRule="auto"/>
        <w:ind w:left="990"/>
        <w:contextualSpacing w:val="0"/>
        <w:rPr>
          <w:rFonts w:asciiTheme="minorHAnsi" w:eastAsia="HiddenHorzOCR" w:hAnsiTheme="minorHAnsi" w:cstheme="minorHAnsi"/>
          <w:sz w:val="22"/>
          <w:szCs w:val="22"/>
        </w:rPr>
      </w:pPr>
      <w:r w:rsidRPr="005778B4">
        <w:rPr>
          <w:rFonts w:asciiTheme="minorHAnsi" w:eastAsia="HiddenHorzOCR" w:hAnsiTheme="minorHAnsi" w:cstheme="minorHAnsi"/>
          <w:sz w:val="22"/>
          <w:szCs w:val="22"/>
        </w:rPr>
        <w:t>Upon acceptance of the inspection, the locks shall be removed and the system shall be re-energized by the University Electricians.</w:t>
      </w:r>
    </w:p>
    <w:p w:rsidR="008B6644" w:rsidRPr="005778B4" w:rsidRDefault="008B6644" w:rsidP="001F218E">
      <w:pPr>
        <w:pStyle w:val="ListParagraph"/>
        <w:widowControl/>
        <w:numPr>
          <w:ilvl w:val="0"/>
          <w:numId w:val="6"/>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suppressAutoHyphens w:val="0"/>
        <w:spacing w:after="240" w:line="240" w:lineRule="auto"/>
        <w:ind w:left="990"/>
        <w:contextualSpacing w:val="0"/>
        <w:jc w:val="both"/>
        <w:rPr>
          <w:rFonts w:asciiTheme="minorHAnsi" w:hAnsiTheme="minorHAnsi" w:cstheme="minorHAnsi"/>
          <w:color w:val="auto"/>
          <w:spacing w:val="-2"/>
          <w:sz w:val="22"/>
          <w:szCs w:val="22"/>
        </w:rPr>
      </w:pPr>
      <w:r w:rsidRPr="005778B4">
        <w:rPr>
          <w:rFonts w:asciiTheme="minorHAnsi" w:eastAsia="HiddenHorzOCR" w:hAnsiTheme="minorHAnsi" w:cstheme="minorHAnsi"/>
          <w:sz w:val="22"/>
          <w:szCs w:val="22"/>
        </w:rPr>
        <w:t xml:space="preserve">Upon re-energization, the contractor shall test all new installations to confirm they are functioning properly prior to completing work and leaving the work location. </w:t>
      </w: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t xml:space="preserve">PART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2</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level1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level3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 xml:space="preserve"> - PRODUCTS</w:t>
      </w:r>
    </w:p>
    <w:p w:rsidR="00A90009" w:rsidRPr="005778B4" w:rsidRDefault="00A9000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2</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level1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PRODUCTS FOR PATCHING, EXTENDING AND MATCHING</w:t>
      </w:r>
    </w:p>
    <w:p w:rsidR="00A90009" w:rsidRPr="005778B4" w:rsidRDefault="00A90009">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keepNext/>
        <w:keepLines/>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Provide same products or types of construction as that in existing structure, as needed to patch, extend or match existing.</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B</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 xml:space="preserve">Generally the Contract Documents will not define products or standards of workmanship present in </w:t>
      </w:r>
      <w:r w:rsidRPr="005778B4">
        <w:rPr>
          <w:rFonts w:asciiTheme="minorHAnsi" w:hAnsiTheme="minorHAnsi" w:cstheme="minorHAnsi"/>
          <w:color w:val="auto"/>
          <w:spacing w:val="-2"/>
          <w:sz w:val="22"/>
          <w:szCs w:val="22"/>
        </w:rPr>
        <w:lastRenderedPageBreak/>
        <w:t>existing construction; determine products by inspection and necessary testing, and determine quality of workmanship by using existing as a sample for comparison.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C</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The presence of a product, finish, or type of construction requires that patching, extending or matching shall be performed as necessary to make work complete and consistent with identical standards of quality.</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t xml:space="preserve">PART </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3</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level1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 xml:space="preserve">seq level2 \h \r0 </w:instrTex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 xml:space="preserve"> - EXECUTION</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level0 \c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3</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w:t>
      </w:r>
      <w:r w:rsidRPr="005778B4">
        <w:rPr>
          <w:rFonts w:asciiTheme="minorHAnsi" w:hAnsiTheme="minorHAnsi" w:cstheme="minorHAnsi"/>
          <w:b/>
          <w:bCs/>
          <w:color w:val="auto"/>
          <w:spacing w:val="-2"/>
          <w:sz w:val="22"/>
          <w:szCs w:val="22"/>
        </w:rPr>
        <w:fldChar w:fldCharType="begin"/>
      </w:r>
      <w:r w:rsidRPr="005778B4">
        <w:rPr>
          <w:rFonts w:asciiTheme="minorHAnsi" w:hAnsiTheme="minorHAnsi" w:cstheme="minorHAnsi"/>
          <w:b/>
          <w:bCs/>
          <w:color w:val="auto"/>
          <w:spacing w:val="-2"/>
          <w:sz w:val="22"/>
          <w:szCs w:val="22"/>
        </w:rPr>
        <w:instrText>seq level1 \*arabic</w:instrText>
      </w:r>
      <w:r w:rsidRPr="005778B4">
        <w:rPr>
          <w:rFonts w:asciiTheme="minorHAnsi" w:hAnsiTheme="minorHAnsi" w:cstheme="minorHAnsi"/>
          <w:b/>
          <w:bCs/>
          <w:color w:val="auto"/>
          <w:spacing w:val="-2"/>
          <w:sz w:val="22"/>
          <w:szCs w:val="22"/>
        </w:rPr>
        <w:fldChar w:fldCharType="separate"/>
      </w:r>
      <w:r w:rsidR="00886192" w:rsidRPr="005778B4">
        <w:rPr>
          <w:rFonts w:asciiTheme="minorHAnsi" w:hAnsiTheme="minorHAnsi" w:cstheme="minorHAnsi"/>
          <w:b/>
          <w:bCs/>
          <w:noProof/>
          <w:color w:val="auto"/>
          <w:spacing w:val="-2"/>
          <w:sz w:val="22"/>
          <w:szCs w:val="22"/>
        </w:rPr>
        <w:t>1</w:t>
      </w:r>
      <w:r w:rsidRPr="005778B4">
        <w:rPr>
          <w:rFonts w:asciiTheme="minorHAnsi" w:hAnsiTheme="minorHAnsi" w:cstheme="minorHAnsi"/>
          <w:b/>
          <w:bCs/>
          <w:color w:val="auto"/>
          <w:spacing w:val="-2"/>
          <w:sz w:val="22"/>
          <w:szCs w:val="22"/>
        </w:rPr>
        <w:fldChar w:fldCharType="end"/>
      </w:r>
      <w:r w:rsidRPr="005778B4">
        <w:rPr>
          <w:rFonts w:asciiTheme="minorHAnsi" w:hAnsiTheme="minorHAnsi" w:cstheme="minorHAnsi"/>
          <w:b/>
          <w:bCs/>
          <w:color w:val="auto"/>
          <w:spacing w:val="-2"/>
          <w:sz w:val="22"/>
          <w:szCs w:val="22"/>
        </w:rPr>
        <w:tab/>
        <w:t>CUTTING AND PATCHING</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A90009" w:rsidRPr="005778B4" w:rsidRDefault="00515A15">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ind w:left="576" w:hanging="576"/>
        <w:jc w:val="both"/>
        <w:rPr>
          <w:rFonts w:asciiTheme="minorHAnsi" w:hAnsiTheme="minorHAnsi" w:cstheme="minorHAnsi"/>
          <w:color w:val="auto"/>
          <w:spacing w:val="-2"/>
          <w:sz w:val="22"/>
          <w:szCs w:val="22"/>
        </w:rPr>
      </w:pPr>
      <w:r w:rsidRPr="005778B4">
        <w:rPr>
          <w:rFonts w:asciiTheme="minorHAnsi" w:hAnsiTheme="minorHAnsi" w:cstheme="minorHAnsi"/>
          <w:color w:val="auto"/>
          <w:spacing w:val="-2"/>
          <w:sz w:val="22"/>
          <w:szCs w:val="22"/>
        </w:rPr>
        <w:tab/>
      </w:r>
      <w:r w:rsidRPr="005778B4">
        <w:rPr>
          <w:rFonts w:asciiTheme="minorHAnsi" w:hAnsiTheme="minorHAnsi" w:cstheme="minorHAnsi"/>
          <w:color w:val="auto"/>
          <w:spacing w:val="-2"/>
          <w:sz w:val="22"/>
          <w:szCs w:val="22"/>
        </w:rPr>
        <w:fldChar w:fldCharType="begin"/>
      </w:r>
      <w:r w:rsidRPr="005778B4">
        <w:rPr>
          <w:rFonts w:asciiTheme="minorHAnsi" w:hAnsiTheme="minorHAnsi" w:cstheme="minorHAnsi"/>
          <w:color w:val="auto"/>
          <w:spacing w:val="-2"/>
          <w:sz w:val="22"/>
          <w:szCs w:val="22"/>
        </w:rPr>
        <w:instrText>seq level2 \*ALPHABETIC</w:instrText>
      </w:r>
      <w:r w:rsidRPr="005778B4">
        <w:rPr>
          <w:rFonts w:asciiTheme="minorHAnsi" w:hAnsiTheme="minorHAnsi" w:cstheme="minorHAnsi"/>
          <w:color w:val="auto"/>
          <w:spacing w:val="-2"/>
          <w:sz w:val="22"/>
          <w:szCs w:val="22"/>
        </w:rPr>
        <w:fldChar w:fldCharType="separate"/>
      </w:r>
      <w:r w:rsidR="00886192" w:rsidRPr="005778B4">
        <w:rPr>
          <w:rFonts w:asciiTheme="minorHAnsi" w:hAnsiTheme="minorHAnsi" w:cstheme="minorHAnsi"/>
          <w:noProof/>
          <w:color w:val="auto"/>
          <w:spacing w:val="-2"/>
          <w:sz w:val="22"/>
          <w:szCs w:val="22"/>
        </w:rPr>
        <w:t>A</w:t>
      </w:r>
      <w:r w:rsidRPr="005778B4">
        <w:rPr>
          <w:rFonts w:asciiTheme="minorHAnsi" w:hAnsiTheme="minorHAnsi" w:cstheme="minorHAnsi"/>
          <w:color w:val="auto"/>
          <w:spacing w:val="-2"/>
          <w:sz w:val="22"/>
          <w:szCs w:val="22"/>
        </w:rPr>
        <w:fldChar w:fldCharType="end"/>
      </w:r>
      <w:r w:rsidRPr="005778B4">
        <w:rPr>
          <w:rFonts w:asciiTheme="minorHAnsi" w:hAnsiTheme="minorHAnsi" w:cstheme="minorHAnsi"/>
          <w:color w:val="auto"/>
          <w:spacing w:val="-2"/>
          <w:sz w:val="22"/>
          <w:szCs w:val="22"/>
        </w:rPr>
        <w:t>.</w:t>
      </w:r>
      <w:r w:rsidRPr="005778B4">
        <w:rPr>
          <w:rFonts w:asciiTheme="minorHAnsi" w:hAnsiTheme="minorHAnsi" w:cstheme="minorHAnsi"/>
          <w:color w:val="auto"/>
          <w:spacing w:val="-2"/>
          <w:sz w:val="22"/>
          <w:szCs w:val="22"/>
        </w:rPr>
        <w:tab/>
        <w:t>Perform cutting and patching as specified in Section 01</w:t>
      </w:r>
      <w:r w:rsidR="00215065" w:rsidRPr="005778B4">
        <w:rPr>
          <w:rFonts w:asciiTheme="minorHAnsi" w:hAnsiTheme="minorHAnsi" w:cstheme="minorHAnsi"/>
          <w:color w:val="auto"/>
          <w:spacing w:val="-2"/>
          <w:sz w:val="22"/>
          <w:szCs w:val="22"/>
        </w:rPr>
        <w:t xml:space="preserve"> </w:t>
      </w:r>
      <w:r w:rsidRPr="005778B4">
        <w:rPr>
          <w:rFonts w:asciiTheme="minorHAnsi" w:hAnsiTheme="minorHAnsi" w:cstheme="minorHAnsi"/>
          <w:color w:val="auto"/>
          <w:spacing w:val="-2"/>
          <w:sz w:val="22"/>
          <w:szCs w:val="22"/>
        </w:rPr>
        <w:t>73</w:t>
      </w:r>
      <w:r w:rsidR="00215065" w:rsidRPr="005778B4">
        <w:rPr>
          <w:rFonts w:asciiTheme="minorHAnsi" w:hAnsiTheme="minorHAnsi" w:cstheme="minorHAnsi"/>
          <w:color w:val="auto"/>
          <w:spacing w:val="-2"/>
          <w:sz w:val="22"/>
          <w:szCs w:val="22"/>
        </w:rPr>
        <w:t xml:space="preserve"> 29</w:t>
      </w:r>
      <w:r w:rsidRPr="005778B4">
        <w:rPr>
          <w:rFonts w:asciiTheme="minorHAnsi" w:hAnsiTheme="minorHAnsi" w:cstheme="minorHAnsi"/>
          <w:color w:val="auto"/>
          <w:spacing w:val="-2"/>
          <w:sz w:val="22"/>
          <w:szCs w:val="22"/>
        </w:rPr>
        <w:t xml:space="preserve"> - Cutting and Patching.</w:t>
      </w:r>
    </w:p>
    <w:p w:rsidR="00A90009" w:rsidRPr="005778B4" w:rsidRDefault="00A90009">
      <w:pPr>
        <w:tabs>
          <w:tab w:val="clear" w:pos="547"/>
          <w:tab w:val="clear" w:pos="1094"/>
          <w:tab w:val="clear" w:pos="1641"/>
          <w:tab w:val="clear" w:pos="2188"/>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 w:val="left" w:pos="144"/>
          <w:tab w:val="left" w:pos="576"/>
          <w:tab w:val="left" w:pos="1008"/>
          <w:tab w:val="left" w:pos="1440"/>
          <w:tab w:val="left" w:pos="1872"/>
          <w:tab w:val="left" w:pos="2304"/>
          <w:tab w:val="left" w:pos="3168"/>
          <w:tab w:val="left" w:pos="3600"/>
          <w:tab w:val="left" w:pos="4032"/>
          <w:tab w:val="left" w:pos="4464"/>
          <w:tab w:val="left" w:pos="4896"/>
          <w:tab w:val="left" w:pos="5328"/>
          <w:tab w:val="left" w:pos="5760"/>
          <w:tab w:val="left" w:pos="6192"/>
          <w:tab w:val="left" w:pos="6624"/>
          <w:tab w:val="left" w:pos="7056"/>
          <w:tab w:val="left" w:pos="7488"/>
          <w:tab w:val="left" w:pos="7920"/>
          <w:tab w:val="left" w:pos="8352"/>
          <w:tab w:val="left" w:pos="8784"/>
          <w:tab w:val="left" w:pos="9216"/>
        </w:tabs>
        <w:jc w:val="both"/>
        <w:rPr>
          <w:rFonts w:asciiTheme="minorHAnsi" w:hAnsiTheme="minorHAnsi" w:cstheme="minorHAnsi"/>
          <w:color w:val="auto"/>
          <w:spacing w:val="-2"/>
          <w:sz w:val="22"/>
          <w:szCs w:val="22"/>
        </w:rPr>
      </w:pPr>
    </w:p>
    <w:p w:rsidR="005778B4" w:rsidRPr="005778B4" w:rsidRDefault="00515A15">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r w:rsidRPr="005778B4">
        <w:rPr>
          <w:rFonts w:asciiTheme="minorHAnsi" w:hAnsiTheme="minorHAnsi" w:cstheme="minorHAnsi"/>
          <w:b/>
          <w:bCs/>
          <w:color w:val="auto"/>
          <w:spacing w:val="-2"/>
          <w:sz w:val="22"/>
          <w:szCs w:val="22"/>
        </w:rPr>
        <w:tab/>
      </w: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A90009" w:rsidRPr="005778B4" w:rsidRDefault="00515A15" w:rsidP="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center"/>
        <w:rPr>
          <w:rFonts w:asciiTheme="minorHAnsi" w:hAnsiTheme="minorHAnsi" w:cstheme="minorHAnsi"/>
          <w:b/>
          <w:bCs/>
          <w:color w:val="auto"/>
          <w:spacing w:val="-2"/>
          <w:sz w:val="22"/>
          <w:szCs w:val="22"/>
        </w:rPr>
      </w:pPr>
      <w:r w:rsidRPr="005778B4">
        <w:rPr>
          <w:rFonts w:asciiTheme="minorHAnsi" w:hAnsiTheme="minorHAnsi" w:cstheme="minorHAnsi"/>
          <w:b/>
          <w:bCs/>
          <w:color w:val="auto"/>
          <w:spacing w:val="-2"/>
          <w:sz w:val="22"/>
          <w:szCs w:val="22"/>
        </w:rPr>
        <w:t>END OF SECTION</w:t>
      </w:r>
      <w:r w:rsidR="005778B4" w:rsidRPr="005778B4">
        <w:rPr>
          <w:rFonts w:asciiTheme="minorHAnsi" w:hAnsiTheme="minorHAnsi" w:cstheme="minorHAnsi"/>
          <w:b/>
          <w:bCs/>
          <w:color w:val="auto"/>
          <w:spacing w:val="-2"/>
          <w:sz w:val="22"/>
          <w:szCs w:val="22"/>
        </w:rPr>
        <w:t xml:space="preserve"> </w:t>
      </w:r>
      <w:r w:rsidR="005778B4" w:rsidRPr="005778B4">
        <w:rPr>
          <w:rFonts w:asciiTheme="minorHAnsi" w:hAnsiTheme="minorHAnsi" w:cstheme="minorHAnsi"/>
          <w:b/>
          <w:bCs/>
          <w:color w:val="auto"/>
          <w:spacing w:val="-2"/>
          <w:sz w:val="22"/>
          <w:szCs w:val="22"/>
        </w:rPr>
        <w:fldChar w:fldCharType="begin"/>
      </w:r>
      <w:r w:rsidR="005778B4" w:rsidRPr="005778B4">
        <w:rPr>
          <w:rFonts w:asciiTheme="minorHAnsi" w:hAnsiTheme="minorHAnsi" w:cstheme="minorHAnsi"/>
          <w:b/>
          <w:bCs/>
          <w:color w:val="auto"/>
          <w:spacing w:val="-2"/>
          <w:sz w:val="22"/>
          <w:szCs w:val="22"/>
        </w:rPr>
        <w:instrText xml:space="preserve"> SUBJECT   \* MERGEFORMAT </w:instrText>
      </w:r>
      <w:r w:rsidR="005778B4" w:rsidRPr="005778B4">
        <w:rPr>
          <w:rFonts w:asciiTheme="minorHAnsi" w:hAnsiTheme="minorHAnsi" w:cstheme="minorHAnsi"/>
          <w:b/>
          <w:bCs/>
          <w:color w:val="auto"/>
          <w:spacing w:val="-2"/>
          <w:sz w:val="22"/>
          <w:szCs w:val="22"/>
        </w:rPr>
        <w:fldChar w:fldCharType="separate"/>
      </w:r>
      <w:r w:rsidR="005778B4" w:rsidRPr="005778B4">
        <w:rPr>
          <w:rFonts w:asciiTheme="minorHAnsi" w:hAnsiTheme="minorHAnsi" w:cstheme="minorHAnsi"/>
          <w:b/>
          <w:bCs/>
          <w:color w:val="auto"/>
          <w:spacing w:val="-2"/>
          <w:sz w:val="22"/>
          <w:szCs w:val="22"/>
        </w:rPr>
        <w:t>01 35 00</w:t>
      </w:r>
      <w:r w:rsidR="005778B4" w:rsidRPr="005778B4">
        <w:rPr>
          <w:rFonts w:asciiTheme="minorHAnsi" w:hAnsiTheme="minorHAnsi" w:cstheme="minorHAnsi"/>
          <w:b/>
          <w:bCs/>
          <w:color w:val="auto"/>
          <w:spacing w:val="-2"/>
          <w:sz w:val="22"/>
          <w:szCs w:val="22"/>
        </w:rPr>
        <w:fldChar w:fldCharType="end"/>
      </w:r>
    </w:p>
    <w:p w:rsidR="001F218E" w:rsidRPr="005778B4" w:rsidRDefault="001F218E" w:rsidP="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center"/>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5778B4" w:rsidRPr="005778B4" w:rsidRDefault="005778B4">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bookmarkStart w:id="0" w:name="_GoBack"/>
      <w:bookmarkEnd w:id="0"/>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Theme="minorHAnsi" w:hAnsiTheme="minorHAnsi" w:cstheme="minorHAnsi"/>
          <w:b/>
          <w:bCs/>
          <w:color w:val="auto"/>
          <w:spacing w:val="-2"/>
          <w:sz w:val="22"/>
          <w:szCs w:val="22"/>
        </w:rPr>
      </w:pPr>
    </w:p>
    <w:p w:rsidR="001F218E" w:rsidRPr="005778B4" w:rsidRDefault="001F218E" w:rsidP="001F218E">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center"/>
        <w:rPr>
          <w:rFonts w:asciiTheme="minorHAnsi" w:hAnsiTheme="minorHAnsi" w:cstheme="minorHAnsi"/>
          <w:color w:val="auto"/>
          <w:spacing w:val="-2"/>
          <w:sz w:val="22"/>
          <w:szCs w:val="22"/>
        </w:rPr>
      </w:pPr>
      <w:r w:rsidRPr="005778B4">
        <w:rPr>
          <w:rFonts w:asciiTheme="minorHAnsi" w:hAnsiTheme="minorHAnsi" w:cstheme="minorHAnsi"/>
          <w:bCs/>
          <w:color w:val="auto"/>
          <w:spacing w:val="-2"/>
          <w:sz w:val="22"/>
          <w:szCs w:val="22"/>
        </w:rPr>
        <w:t>THIS PAGE IS INTENTIONALLY BLANK</w:t>
      </w:r>
    </w:p>
    <w:sectPr w:rsidR="001F218E" w:rsidRPr="005778B4" w:rsidSect="00E519BE">
      <w:headerReference w:type="even" r:id="rId7"/>
      <w:headerReference w:type="default" r:id="rId8"/>
      <w:footerReference w:type="even" r:id="rId9"/>
      <w:footerReference w:type="default" r:id="rId10"/>
      <w:endnotePr>
        <w:numFmt w:val="decimal"/>
      </w:endnotePr>
      <w:pgSz w:w="12240" w:h="15840"/>
      <w:pgMar w:top="1440" w:right="1440" w:bottom="720" w:left="1440" w:header="720" w:footer="720" w:gutter="0"/>
      <w:pgNumType w:start="1"/>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C0036A" w:rsidRDefault="00C0036A">
      <w:pPr>
        <w:widowControl/>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0" w:lineRule="exact"/>
        <w:rPr>
          <w:rFonts w:ascii="Univers" w:hAnsi="Univers"/>
          <w:color w:val="auto"/>
          <w:sz w:val="24"/>
          <w:szCs w:val="24"/>
        </w:rPr>
      </w:pPr>
    </w:p>
  </w:endnote>
  <w:endnote w:type="continuationSeparator" w:id="0">
    <w:p w:rsidR="00C0036A" w:rsidRDefault="00C0036A">
      <w:r>
        <w:rPr>
          <w:rFonts w:ascii="Univers" w:hAnsi="Univers"/>
          <w:color w:val="auto"/>
          <w:sz w:val="24"/>
          <w:szCs w:val="24"/>
        </w:rPr>
        <w:t xml:space="preserve"> </w:t>
      </w:r>
    </w:p>
  </w:endnote>
  <w:endnote w:type="continuationNotice" w:id="1">
    <w:p w:rsidR="00C0036A" w:rsidRDefault="00C0036A">
      <w:r>
        <w:rPr>
          <w:rFonts w:ascii="Univers" w:hAnsi="Univers"/>
          <w:color w:val="auto"/>
          <w:sz w:val="24"/>
          <w:szCs w:val="24"/>
        </w:rPr>
        <w:t xml:space="preserve"> </w:t>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HiddenHorzOCR">
    <w:altName w:val="MS Mincho"/>
    <w:panose1 w:val="00000000000000000000"/>
    <w:charset w:val="80"/>
    <w:family w:val="auto"/>
    <w:notTrueType/>
    <w:pitch w:val="default"/>
    <w:sig w:usb0="00000000" w:usb1="08070000" w:usb2="00000010" w:usb3="00000000" w:csb0="00020000" w:csb1="00000000"/>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36A" w:rsidRDefault="00C0036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before="140" w:line="100" w:lineRule="exact"/>
      <w:rPr>
        <w:rFonts w:ascii="Univers" w:hAnsi="Univers"/>
        <w:color w:val="auto"/>
        <w:sz w:val="10"/>
        <w:szCs w:val="10"/>
      </w:rPr>
    </w:pPr>
  </w:p>
  <w:p w:rsidR="00C0036A" w:rsidRDefault="00C0036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SPECIAL PROCEDURES</w:t>
    </w:r>
  </w:p>
  <w:p w:rsidR="00C0036A" w:rsidRDefault="00C0036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680"/>
      </w:tabs>
      <w:jc w:val="both"/>
      <w:rPr>
        <w:rFonts w:ascii="CG Times" w:hAnsi="CG Times"/>
        <w:color w:val="auto"/>
        <w:spacing w:val="-2"/>
        <w:sz w:val="20"/>
        <w:szCs w:val="20"/>
      </w:rPr>
    </w:pPr>
    <w:r>
      <w:rPr>
        <w:rFonts w:ascii="CG Times" w:hAnsi="CG Times"/>
        <w:color w:val="auto"/>
        <w:spacing w:val="-2"/>
        <w:sz w:val="20"/>
        <w:szCs w:val="20"/>
      </w:rPr>
      <w:tab/>
      <w:t>01350-</w:t>
    </w:r>
    <w:r>
      <w:rPr>
        <w:rFonts w:ascii="CG Times" w:hAnsi="CG Times"/>
        <w:color w:val="auto"/>
        <w:spacing w:val="-2"/>
        <w:sz w:val="20"/>
        <w:szCs w:val="20"/>
      </w:rPr>
      <w:fldChar w:fldCharType="begin"/>
    </w:r>
    <w:r>
      <w:rPr>
        <w:rFonts w:ascii="CG Times" w:hAnsi="CG Times"/>
        <w:color w:val="auto"/>
        <w:spacing w:val="-2"/>
        <w:sz w:val="20"/>
        <w:szCs w:val="20"/>
      </w:rPr>
      <w:instrText>page \* arabic</w:instrText>
    </w:r>
    <w:r>
      <w:rPr>
        <w:rFonts w:ascii="CG Times" w:hAnsi="CG Times"/>
        <w:color w:val="auto"/>
        <w:spacing w:val="-2"/>
        <w:sz w:val="20"/>
        <w:szCs w:val="20"/>
      </w:rPr>
      <w:fldChar w:fldCharType="separate"/>
    </w:r>
    <w:r>
      <w:rPr>
        <w:rFonts w:ascii="CG Times" w:hAnsi="CG Times"/>
        <w:noProof/>
        <w:color w:val="auto"/>
        <w:spacing w:val="-2"/>
        <w:sz w:val="20"/>
        <w:szCs w:val="20"/>
      </w:rPr>
      <w:t>8</w:t>
    </w:r>
    <w:r>
      <w:rPr>
        <w:rFonts w:ascii="CG Times" w:hAnsi="CG Times"/>
        <w:color w:val="auto"/>
        <w:spacing w:val="-2"/>
        <w:sz w:val="20"/>
        <w:szCs w:val="2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9BE" w:rsidRPr="004F25D3" w:rsidRDefault="005778B4" w:rsidP="00E519BE">
    <w:pPr>
      <w:tabs>
        <w:tab w:val="center" w:pos="4680"/>
        <w:tab w:val="right" w:pos="9360"/>
      </w:tabs>
      <w:jc w:val="both"/>
      <w:rPr>
        <w:rFonts w:asciiTheme="minorHAnsi" w:hAnsiTheme="minorHAnsi" w:cstheme="minorHAnsi"/>
        <w:b/>
        <w:spacing w:val="-2"/>
        <w:sz w:val="22"/>
        <w:szCs w:val="22"/>
      </w:rPr>
    </w:pPr>
    <w:sdt>
      <w:sdtPr>
        <w:rPr>
          <w:rFonts w:asciiTheme="minorHAnsi" w:hAnsiTheme="minorHAnsi" w:cstheme="minorHAnsi"/>
          <w:b/>
          <w:spacing w:val="-2"/>
          <w:sz w:val="22"/>
          <w:szCs w:val="22"/>
        </w:rPr>
        <w:alias w:val="Title"/>
        <w:tag w:val=""/>
        <w:id w:val="1384902915"/>
        <w:placeholder>
          <w:docPart w:val="6FA77510CB824CE4A581DB322DF661E6"/>
        </w:placeholder>
        <w:dataBinding w:prefixMappings="xmlns:ns0='http://purl.org/dc/elements/1.1/' xmlns:ns1='http://schemas.openxmlformats.org/package/2006/metadata/core-properties' " w:xpath="/ns1:coreProperties[1]/ns0:title[1]" w:storeItemID="{6C3C8BC8-F283-45AE-878A-BAB7291924A1}"/>
        <w:text/>
      </w:sdtPr>
      <w:sdtEndPr/>
      <w:sdtContent>
        <w:r>
          <w:rPr>
            <w:rFonts w:asciiTheme="minorHAnsi" w:hAnsiTheme="minorHAnsi" w:cstheme="minorHAnsi"/>
            <w:b/>
            <w:spacing w:val="-2"/>
            <w:sz w:val="22"/>
            <w:szCs w:val="22"/>
          </w:rPr>
          <w:t>SPECIAL PROCEEDURES</w:t>
        </w:r>
      </w:sdtContent>
    </w:sdt>
    <w:r w:rsidR="00E519BE" w:rsidRPr="004F25D3">
      <w:rPr>
        <w:rFonts w:asciiTheme="minorHAnsi" w:hAnsiTheme="minorHAnsi" w:cstheme="minorHAnsi"/>
        <w:b/>
        <w:spacing w:val="-2"/>
        <w:sz w:val="22"/>
        <w:szCs w:val="22"/>
      </w:rPr>
      <w:t xml:space="preserve"> </w:t>
    </w:r>
    <w:r w:rsidR="00E519BE" w:rsidRPr="004F25D3">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Pr>
        <w:rFonts w:asciiTheme="minorHAnsi" w:hAnsiTheme="minorHAnsi" w:cstheme="minorHAnsi"/>
        <w:b/>
        <w:spacing w:val="-2"/>
        <w:sz w:val="22"/>
        <w:szCs w:val="22"/>
      </w:rPr>
      <w:tab/>
    </w:r>
    <w:r w:rsidR="00E519BE" w:rsidRPr="004F25D3">
      <w:rPr>
        <w:rFonts w:asciiTheme="minorHAnsi" w:hAnsiTheme="minorHAnsi" w:cstheme="minorHAnsi"/>
        <w:b/>
        <w:spacing w:val="-2"/>
        <w:sz w:val="22"/>
        <w:szCs w:val="22"/>
      </w:rPr>
      <w:tab/>
    </w:r>
    <w:sdt>
      <w:sdtPr>
        <w:rPr>
          <w:rFonts w:asciiTheme="minorHAnsi" w:hAnsiTheme="minorHAnsi" w:cstheme="minorHAnsi"/>
          <w:b/>
          <w:spacing w:val="-2"/>
          <w:sz w:val="22"/>
          <w:szCs w:val="22"/>
        </w:rPr>
        <w:alias w:val="Subject"/>
        <w:tag w:val=""/>
        <w:id w:val="585964356"/>
        <w:placeholder>
          <w:docPart w:val="41AE41B4BF9C4AE1ACF4482F6FF2377C"/>
        </w:placeholder>
        <w:dataBinding w:prefixMappings="xmlns:ns0='http://purl.org/dc/elements/1.1/' xmlns:ns1='http://schemas.openxmlformats.org/package/2006/metadata/core-properties' " w:xpath="/ns1:coreProperties[1]/ns0:subject[1]" w:storeItemID="{6C3C8BC8-F283-45AE-878A-BAB7291924A1}"/>
        <w:text/>
      </w:sdtPr>
      <w:sdtEndPr/>
      <w:sdtContent>
        <w:r>
          <w:rPr>
            <w:rFonts w:asciiTheme="minorHAnsi" w:hAnsiTheme="minorHAnsi" w:cstheme="minorHAnsi"/>
            <w:b/>
            <w:spacing w:val="-2"/>
            <w:sz w:val="22"/>
            <w:szCs w:val="22"/>
          </w:rPr>
          <w:t>01 35 00</w:t>
        </w:r>
      </w:sdtContent>
    </w:sdt>
    <w:r w:rsidR="00E519BE" w:rsidRPr="004F25D3">
      <w:rPr>
        <w:rFonts w:asciiTheme="minorHAnsi" w:hAnsiTheme="minorHAnsi" w:cstheme="minorHAnsi"/>
        <w:b/>
        <w:spacing w:val="-2"/>
        <w:sz w:val="22"/>
        <w:szCs w:val="22"/>
      </w:rPr>
      <w:t xml:space="preserve"> - </w:t>
    </w:r>
    <w:r w:rsidR="00E519BE" w:rsidRPr="004F25D3">
      <w:rPr>
        <w:rFonts w:asciiTheme="minorHAnsi" w:hAnsiTheme="minorHAnsi" w:cstheme="minorHAnsi"/>
        <w:b/>
        <w:spacing w:val="-2"/>
        <w:sz w:val="22"/>
        <w:szCs w:val="22"/>
      </w:rPr>
      <w:fldChar w:fldCharType="begin"/>
    </w:r>
    <w:r w:rsidR="00E519BE" w:rsidRPr="004F25D3">
      <w:rPr>
        <w:rFonts w:asciiTheme="minorHAnsi" w:hAnsiTheme="minorHAnsi" w:cstheme="minorHAnsi"/>
        <w:b/>
        <w:spacing w:val="-2"/>
        <w:sz w:val="22"/>
        <w:szCs w:val="22"/>
      </w:rPr>
      <w:instrText xml:space="preserve"> PAGE  \* Arabic  \* MERGEFORMAT </w:instrText>
    </w:r>
    <w:r w:rsidR="00E519BE" w:rsidRPr="004F25D3">
      <w:rPr>
        <w:rFonts w:asciiTheme="minorHAnsi" w:hAnsiTheme="minorHAnsi" w:cstheme="minorHAnsi"/>
        <w:b/>
        <w:spacing w:val="-2"/>
        <w:sz w:val="22"/>
        <w:szCs w:val="22"/>
      </w:rPr>
      <w:fldChar w:fldCharType="separate"/>
    </w:r>
    <w:r>
      <w:rPr>
        <w:rFonts w:asciiTheme="minorHAnsi" w:hAnsiTheme="minorHAnsi" w:cstheme="minorHAnsi"/>
        <w:b/>
        <w:noProof/>
        <w:spacing w:val="-2"/>
        <w:sz w:val="22"/>
        <w:szCs w:val="22"/>
      </w:rPr>
      <w:t>12</w:t>
    </w:r>
    <w:r w:rsidR="00E519BE" w:rsidRPr="004F25D3">
      <w:rPr>
        <w:rFonts w:asciiTheme="minorHAnsi" w:hAnsiTheme="minorHAnsi" w:cstheme="minorHAnsi"/>
        <w:b/>
        <w:spacing w:val="-2"/>
        <w:sz w:val="22"/>
        <w:szCs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C0036A" w:rsidRDefault="00C0036A">
      <w:r>
        <w:rPr>
          <w:rFonts w:ascii="Univers" w:hAnsi="Univers"/>
          <w:color w:val="auto"/>
          <w:sz w:val="24"/>
          <w:szCs w:val="24"/>
        </w:rPr>
        <w:separator/>
      </w:r>
    </w:p>
  </w:footnote>
  <w:footnote w:type="continuationSeparator" w:id="0">
    <w:p w:rsidR="00C0036A" w:rsidRDefault="00C0036A">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C0036A" w:rsidRDefault="00C0036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16"/>
        <w:szCs w:val="16"/>
      </w:rPr>
    </w:pPr>
    <w:r>
      <w:rPr>
        <w:rFonts w:ascii="CG Times" w:hAnsi="CG Times"/>
        <w:color w:val="auto"/>
        <w:spacing w:val="-2"/>
        <w:sz w:val="16"/>
        <w:szCs w:val="16"/>
      </w:rPr>
      <w:t>California State University, Fullerton</w:t>
    </w:r>
    <w:r>
      <w:rPr>
        <w:rFonts w:ascii="CG Times" w:hAnsi="CG Times"/>
        <w:i/>
        <w:iCs/>
        <w:color w:val="auto"/>
        <w:spacing w:val="-2"/>
        <w:sz w:val="16"/>
        <w:szCs w:val="16"/>
      </w:rPr>
      <w:tab/>
      <w:t>NOT FOR USE WITHOUT EDITING</w:t>
    </w:r>
  </w:p>
  <w:p w:rsidR="00C0036A" w:rsidRDefault="00C0036A">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jc w:val="both"/>
      <w:rPr>
        <w:rFonts w:ascii="CG Times" w:hAnsi="CG Times"/>
        <w:color w:val="auto"/>
        <w:spacing w:val="-2"/>
        <w:sz w:val="20"/>
        <w:szCs w:val="20"/>
      </w:rPr>
    </w:pPr>
    <w:r>
      <w:rPr>
        <w:rFonts w:ascii="CG Times" w:hAnsi="CG Times"/>
        <w:color w:val="auto"/>
        <w:spacing w:val="-2"/>
        <w:sz w:val="16"/>
        <w:szCs w:val="16"/>
      </w:rPr>
      <w:t>PROTOTYPE SPECIFICATIONS</w:t>
    </w:r>
    <w:r>
      <w:rPr>
        <w:rFonts w:ascii="CG Times" w:hAnsi="CG Times"/>
        <w:color w:val="auto"/>
        <w:spacing w:val="-2"/>
        <w:sz w:val="16"/>
        <w:szCs w:val="16"/>
      </w:rPr>
      <w:tab/>
      <w:t>7/20/04</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E519BE" w:rsidRPr="004F25D3" w:rsidRDefault="00E519BE" w:rsidP="00E519BE">
    <w:pPr>
      <w:tabs>
        <w:tab w:val="right" w:pos="9360"/>
      </w:tabs>
      <w:jc w:val="both"/>
      <w:rPr>
        <w:rFonts w:asciiTheme="minorHAnsi" w:hAnsiTheme="minorHAnsi" w:cstheme="minorHAnsi"/>
        <w:iCs/>
        <w:spacing w:val="-2"/>
        <w:sz w:val="22"/>
        <w:szCs w:val="22"/>
      </w:rPr>
    </w:pPr>
    <w:r w:rsidRPr="004F25D3">
      <w:rPr>
        <w:rFonts w:asciiTheme="minorHAnsi" w:hAnsiTheme="minorHAnsi" w:cstheme="minorHAnsi"/>
        <w:spacing w:val="-2"/>
        <w:sz w:val="22"/>
        <w:szCs w:val="22"/>
      </w:rPr>
      <w:t>California Polytechnic State University</w:t>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Pr>
        <w:rFonts w:asciiTheme="minorHAnsi" w:hAnsiTheme="minorHAnsi" w:cstheme="minorHAnsi"/>
        <w:spacing w:val="-2"/>
        <w:sz w:val="22"/>
        <w:szCs w:val="22"/>
      </w:rPr>
      <w:tab/>
    </w:r>
    <w:r w:rsidRPr="004F25D3">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fldChar w:fldCharType="begin"/>
    </w:r>
    <w:r w:rsidRPr="004F25D3">
      <w:rPr>
        <w:rFonts w:asciiTheme="minorHAnsi" w:hAnsiTheme="minorHAnsi" w:cstheme="minorHAnsi"/>
        <w:i/>
        <w:iCs/>
        <w:spacing w:val="-2"/>
        <w:sz w:val="22"/>
        <w:szCs w:val="22"/>
      </w:rPr>
      <w:instrText xml:space="preserve"> SAVEDATE  \@ "MMMM d, yyyy"  \* MERGEFORMAT </w:instrText>
    </w:r>
    <w:r w:rsidRPr="004F25D3">
      <w:rPr>
        <w:rFonts w:asciiTheme="minorHAnsi" w:hAnsiTheme="minorHAnsi" w:cstheme="minorHAnsi"/>
        <w:i/>
        <w:iCs/>
        <w:spacing w:val="-2"/>
        <w:sz w:val="22"/>
        <w:szCs w:val="22"/>
      </w:rPr>
      <w:fldChar w:fldCharType="separate"/>
    </w:r>
    <w:r w:rsidR="005778B4">
      <w:rPr>
        <w:rFonts w:asciiTheme="minorHAnsi" w:hAnsiTheme="minorHAnsi" w:cstheme="minorHAnsi"/>
        <w:i/>
        <w:iCs/>
        <w:noProof/>
        <w:spacing w:val="-2"/>
        <w:sz w:val="22"/>
        <w:szCs w:val="22"/>
      </w:rPr>
      <w:t>November 14, 2019</w:t>
    </w:r>
    <w:r w:rsidRPr="004F25D3">
      <w:rPr>
        <w:rFonts w:asciiTheme="minorHAnsi" w:hAnsiTheme="minorHAnsi" w:cstheme="minorHAnsi"/>
        <w:i/>
        <w:iCs/>
        <w:spacing w:val="-2"/>
        <w:sz w:val="22"/>
        <w:szCs w:val="22"/>
      </w:rPr>
      <w:fldChar w:fldCharType="end"/>
    </w:r>
  </w:p>
  <w:p w:rsidR="00C0036A" w:rsidRPr="00E519BE" w:rsidRDefault="00E519BE" w:rsidP="00E519BE">
    <w:pPr>
      <w:tabs>
        <w:tab w:val="right" w:pos="9360"/>
      </w:tabs>
      <w:jc w:val="both"/>
    </w:pPr>
    <w:r w:rsidRPr="004F25D3">
      <w:rPr>
        <w:rFonts w:asciiTheme="minorHAnsi" w:hAnsiTheme="minorHAnsi" w:cstheme="minorHAnsi"/>
        <w:spacing w:val="-2"/>
        <w:sz w:val="22"/>
        <w:szCs w:val="22"/>
      </w:rPr>
      <w:t xml:space="preserv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title] [</w:t>
    </w:r>
    <w:proofErr w:type="gramStart"/>
    <w:r w:rsidRPr="004F25D3">
      <w:rPr>
        <w:rFonts w:asciiTheme="minorHAnsi" w:hAnsiTheme="minorHAnsi" w:cstheme="minorHAnsi"/>
        <w:spacing w:val="-2"/>
        <w:sz w:val="22"/>
        <w:szCs w:val="22"/>
      </w:rPr>
      <w:t>project</w:t>
    </w:r>
    <w:proofErr w:type="gramEnd"/>
    <w:r w:rsidRPr="004F25D3">
      <w:rPr>
        <w:rFonts w:asciiTheme="minorHAnsi" w:hAnsiTheme="minorHAnsi" w:cstheme="minorHAnsi"/>
        <w:spacing w:val="-2"/>
        <w:sz w:val="22"/>
        <w:szCs w:val="22"/>
      </w:rPr>
      <w:t xml:space="preserve"> #]</w:t>
    </w:r>
    <w:r w:rsidRPr="004F25D3">
      <w:rPr>
        <w:rFonts w:asciiTheme="minorHAnsi" w:hAnsiTheme="minorHAnsi" w:cstheme="minorHAnsi"/>
        <w:i/>
        <w:iCs/>
        <w:spacing w:val="-2"/>
        <w:sz w:val="22"/>
        <w:szCs w:val="22"/>
      </w:rPr>
      <w:t xml:space="preserve"> </w:t>
    </w:r>
    <w:r w:rsidRPr="004F25D3">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Pr>
        <w:rFonts w:asciiTheme="minorHAnsi" w:hAnsiTheme="minorHAnsi" w:cstheme="minorHAnsi"/>
        <w:i/>
        <w:iCs/>
        <w:spacing w:val="-2"/>
        <w:sz w:val="22"/>
        <w:szCs w:val="22"/>
      </w:rPr>
      <w:tab/>
    </w:r>
    <w:r w:rsidRPr="004F25D3">
      <w:rPr>
        <w:rFonts w:asciiTheme="minorHAnsi" w:hAnsiTheme="minorHAnsi" w:cstheme="minorHAnsi"/>
        <w:i/>
        <w:iCs/>
        <w:spacing w:val="-2"/>
        <w:sz w:val="22"/>
        <w:szCs w:val="22"/>
      </w:rPr>
      <w:t>NOT FOR USE WITHOUT EDITING</w:t>
    </w: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FB"/>
    <w:multiLevelType w:val="multilevel"/>
    <w:tmpl w:val="D8DC202C"/>
    <w:lvl w:ilvl="0">
      <w:start w:val="1"/>
      <w:numFmt w:val="decimal"/>
      <w:pStyle w:val="Heading1"/>
      <w:lvlText w:val="%1"/>
      <w:legacy w:legacy="1" w:legacySpace="0" w:legacyIndent="0"/>
      <w:lvlJc w:val="left"/>
      <w:rPr>
        <w:rFonts w:ascii="Times New Roman" w:hAnsi="Times New Roman" w:cs="Times New Roman" w:hint="default"/>
      </w:rPr>
    </w:lvl>
    <w:lvl w:ilvl="1">
      <w:start w:val="1"/>
      <w:numFmt w:val="decimal"/>
      <w:pStyle w:val="Heading2"/>
      <w:lvlText w:val="%1.%2"/>
      <w:legacy w:legacy="1" w:legacySpace="0" w:legacyIndent="0"/>
      <w:lvlJc w:val="left"/>
      <w:rPr>
        <w:rFonts w:ascii="Times New Roman" w:hAnsi="Times New Roman" w:cs="Times New Roman" w:hint="default"/>
      </w:rPr>
    </w:lvl>
    <w:lvl w:ilvl="2">
      <w:start w:val="1"/>
      <w:numFmt w:val="upperLetter"/>
      <w:pStyle w:val="Heading3"/>
      <w:lvlText w:val="%3."/>
      <w:legacy w:legacy="1" w:legacySpace="0" w:legacyIndent="0"/>
      <w:lvlJc w:val="left"/>
      <w:rPr>
        <w:rFonts w:ascii="Times New Roman" w:hAnsi="Times New Roman" w:cs="Times New Roman" w:hint="default"/>
      </w:rPr>
    </w:lvl>
    <w:lvl w:ilvl="3">
      <w:start w:val="1"/>
      <w:numFmt w:val="decimal"/>
      <w:pStyle w:val="Heading4"/>
      <w:lvlText w:val="%4."/>
      <w:legacy w:legacy="1" w:legacySpace="0" w:legacyIndent="0"/>
      <w:lvlJc w:val="left"/>
      <w:rPr>
        <w:rFonts w:ascii="Times New Roman" w:hAnsi="Times New Roman" w:cs="Times New Roman" w:hint="default"/>
      </w:rPr>
    </w:lvl>
    <w:lvl w:ilvl="4">
      <w:start w:val="1"/>
      <w:numFmt w:val="lowerLetter"/>
      <w:pStyle w:val="Heading5"/>
      <w:lvlText w:val="%5."/>
      <w:legacy w:legacy="1" w:legacySpace="0" w:legacyIndent="0"/>
      <w:lvlJc w:val="left"/>
      <w:rPr>
        <w:rFonts w:ascii="Times New Roman" w:hAnsi="Times New Roman" w:cs="Times New Roman" w:hint="default"/>
      </w:rPr>
    </w:lvl>
    <w:lvl w:ilvl="5">
      <w:start w:val="1"/>
      <w:numFmt w:val="decimal"/>
      <w:pStyle w:val="Heading6"/>
      <w:lvlText w:val="%6)"/>
      <w:legacy w:legacy="1" w:legacySpace="0" w:legacyIndent="0"/>
      <w:lvlJc w:val="left"/>
      <w:rPr>
        <w:rFonts w:ascii="Times New Roman" w:hAnsi="Times New Roman" w:cs="Times New Roman" w:hint="default"/>
      </w:rPr>
    </w:lvl>
    <w:lvl w:ilvl="6">
      <w:start w:val="1"/>
      <w:numFmt w:val="lowerLetter"/>
      <w:pStyle w:val="Heading7"/>
      <w:lvlText w:val="%7)"/>
      <w:legacy w:legacy="1" w:legacySpace="0" w:legacyIndent="0"/>
      <w:lvlJc w:val="left"/>
      <w:rPr>
        <w:rFonts w:ascii="Times New Roman" w:hAnsi="Times New Roman" w:cs="Times New Roman" w:hint="default"/>
      </w:rPr>
    </w:lvl>
    <w:lvl w:ilvl="7">
      <w:numFmt w:val="none"/>
      <w:lvlText w:val=""/>
      <w:lvlJc w:val="left"/>
    </w:lvl>
    <w:lvl w:ilvl="8">
      <w:numFmt w:val="none"/>
      <w:lvlText w:val=""/>
      <w:lvlJc w:val="left"/>
    </w:lvl>
  </w:abstractNum>
  <w:abstractNum w:abstractNumId="1" w15:restartNumberingAfterBreak="0">
    <w:nsid w:val="05431094"/>
    <w:multiLevelType w:val="hybridMultilevel"/>
    <w:tmpl w:val="BEFC82D2"/>
    <w:lvl w:ilvl="0" w:tplc="2546511A">
      <w:start w:val="1"/>
      <w:numFmt w:val="upp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2" w15:restartNumberingAfterBreak="0">
    <w:nsid w:val="1F924D1D"/>
    <w:multiLevelType w:val="hybridMultilevel"/>
    <w:tmpl w:val="2AB25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4724F66"/>
    <w:multiLevelType w:val="hybridMultilevel"/>
    <w:tmpl w:val="BEFC82D2"/>
    <w:lvl w:ilvl="0" w:tplc="2546511A">
      <w:start w:val="1"/>
      <w:numFmt w:val="upp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abstractNum w:abstractNumId="4" w15:restartNumberingAfterBreak="0">
    <w:nsid w:val="4F901EB5"/>
    <w:multiLevelType w:val="singleLevel"/>
    <w:tmpl w:val="5A90C930"/>
    <w:lvl w:ilvl="0">
      <w:start w:val="1"/>
      <w:numFmt w:val="none"/>
      <w:pStyle w:val="Heading8"/>
      <w:lvlText w:val="-"/>
      <w:legacy w:legacy="1" w:legacySpace="0" w:legacyIndent="0"/>
      <w:lvlJc w:val="left"/>
      <w:rPr>
        <w:rFonts w:ascii="Times New Roman" w:hAnsi="Times New Roman" w:cs="Times New Roman" w:hint="default"/>
      </w:rPr>
    </w:lvl>
  </w:abstractNum>
  <w:abstractNum w:abstractNumId="5" w15:restartNumberingAfterBreak="0">
    <w:nsid w:val="5C5E54C3"/>
    <w:multiLevelType w:val="hybridMultilevel"/>
    <w:tmpl w:val="BEFC82D2"/>
    <w:lvl w:ilvl="0" w:tplc="2546511A">
      <w:start w:val="1"/>
      <w:numFmt w:val="upperLetter"/>
      <w:lvlText w:val="%1."/>
      <w:lvlJc w:val="left"/>
      <w:pPr>
        <w:ind w:left="510" w:hanging="360"/>
      </w:pPr>
      <w:rPr>
        <w:rFonts w:hint="default"/>
      </w:rPr>
    </w:lvl>
    <w:lvl w:ilvl="1" w:tplc="04090019" w:tentative="1">
      <w:start w:val="1"/>
      <w:numFmt w:val="lowerLetter"/>
      <w:lvlText w:val="%2."/>
      <w:lvlJc w:val="left"/>
      <w:pPr>
        <w:ind w:left="1230" w:hanging="360"/>
      </w:pPr>
    </w:lvl>
    <w:lvl w:ilvl="2" w:tplc="0409001B" w:tentative="1">
      <w:start w:val="1"/>
      <w:numFmt w:val="lowerRoman"/>
      <w:lvlText w:val="%3."/>
      <w:lvlJc w:val="right"/>
      <w:pPr>
        <w:ind w:left="1950" w:hanging="180"/>
      </w:pPr>
    </w:lvl>
    <w:lvl w:ilvl="3" w:tplc="0409000F" w:tentative="1">
      <w:start w:val="1"/>
      <w:numFmt w:val="decimal"/>
      <w:lvlText w:val="%4."/>
      <w:lvlJc w:val="left"/>
      <w:pPr>
        <w:ind w:left="2670" w:hanging="360"/>
      </w:pPr>
    </w:lvl>
    <w:lvl w:ilvl="4" w:tplc="04090019" w:tentative="1">
      <w:start w:val="1"/>
      <w:numFmt w:val="lowerLetter"/>
      <w:lvlText w:val="%5."/>
      <w:lvlJc w:val="left"/>
      <w:pPr>
        <w:ind w:left="3390" w:hanging="360"/>
      </w:pPr>
    </w:lvl>
    <w:lvl w:ilvl="5" w:tplc="0409001B" w:tentative="1">
      <w:start w:val="1"/>
      <w:numFmt w:val="lowerRoman"/>
      <w:lvlText w:val="%6."/>
      <w:lvlJc w:val="right"/>
      <w:pPr>
        <w:ind w:left="4110" w:hanging="180"/>
      </w:pPr>
    </w:lvl>
    <w:lvl w:ilvl="6" w:tplc="0409000F" w:tentative="1">
      <w:start w:val="1"/>
      <w:numFmt w:val="decimal"/>
      <w:lvlText w:val="%7."/>
      <w:lvlJc w:val="left"/>
      <w:pPr>
        <w:ind w:left="4830" w:hanging="360"/>
      </w:pPr>
    </w:lvl>
    <w:lvl w:ilvl="7" w:tplc="04090019" w:tentative="1">
      <w:start w:val="1"/>
      <w:numFmt w:val="lowerLetter"/>
      <w:lvlText w:val="%8."/>
      <w:lvlJc w:val="left"/>
      <w:pPr>
        <w:ind w:left="5550" w:hanging="360"/>
      </w:pPr>
    </w:lvl>
    <w:lvl w:ilvl="8" w:tplc="0409001B" w:tentative="1">
      <w:start w:val="1"/>
      <w:numFmt w:val="lowerRoman"/>
      <w:lvlText w:val="%9."/>
      <w:lvlJc w:val="right"/>
      <w:pPr>
        <w:ind w:left="6270" w:hanging="180"/>
      </w:pPr>
    </w:lvl>
  </w:abstractNum>
  <w:num w:numId="1">
    <w:abstractNumId w:val="0"/>
  </w:num>
  <w:num w:numId="2">
    <w:abstractNumId w:val="4"/>
  </w:num>
  <w:num w:numId="3">
    <w:abstractNumId w:val="1"/>
  </w:num>
  <w:num w:numId="4">
    <w:abstractNumId w:val="5"/>
  </w:num>
  <w:num w:numId="5">
    <w:abstractNumId w:val="3"/>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proofState w:spelling="clean" w:grammar="clean"/>
  <w:defaultTabStop w:val="720"/>
  <w:hyphenationZone w:val="95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hdrShapeDefaults>
    <o:shapedefaults v:ext="edit" spidmax="10241"/>
  </w:hdrShapeDefaults>
  <w:footnotePr>
    <w:footnote w:id="-1"/>
    <w:footnote w:id="0"/>
  </w:footnotePr>
  <w:endnotePr>
    <w:numFmt w:val="decimal"/>
    <w:endnote w:id="-1"/>
    <w:endnote w:id="0"/>
    <w:endnote w:id="1"/>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A15"/>
    <w:rsid w:val="00027382"/>
    <w:rsid w:val="001F218E"/>
    <w:rsid w:val="00215065"/>
    <w:rsid w:val="00240989"/>
    <w:rsid w:val="004D7FC2"/>
    <w:rsid w:val="00515A15"/>
    <w:rsid w:val="005778B4"/>
    <w:rsid w:val="0069078F"/>
    <w:rsid w:val="008330F6"/>
    <w:rsid w:val="00886192"/>
    <w:rsid w:val="008B6644"/>
    <w:rsid w:val="008D6D04"/>
    <w:rsid w:val="00A90009"/>
    <w:rsid w:val="00C0036A"/>
    <w:rsid w:val="00C12015"/>
    <w:rsid w:val="00D0096B"/>
    <w:rsid w:val="00DA5C94"/>
    <w:rsid w:val="00E519BE"/>
    <w:rsid w:val="00EA6EE6"/>
    <w:rsid w:val="00EE4AF1"/>
    <w:rsid w:val="00F83BC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41"/>
    <o:shapelayout v:ext="edit">
      <o:idmap v:ext="edit" data="1"/>
    </o:shapelayout>
  </w:shapeDefaults>
  <w:decimalSymbol w:val="."/>
  <w:listSeparator w:val=","/>
  <w14:docId w14:val="24F58482"/>
  <w15:chartTrackingRefBased/>
  <w15:docId w15:val="{27F6F1EC-74DA-4EA5-B822-D2792B95AB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widowControl w:val="0"/>
      <w:tabs>
        <w:tab w:val="left" w:pos="0"/>
        <w:tab w:val="left" w:pos="547"/>
        <w:tab w:val="left" w:pos="1094"/>
        <w:tab w:val="left" w:pos="1641"/>
        <w:tab w:val="left" w:pos="2188"/>
        <w:tab w:val="left" w:pos="2736"/>
        <w:tab w:val="left" w:pos="3283"/>
        <w:tab w:val="left" w:pos="3830"/>
        <w:tab w:val="left" w:pos="4377"/>
        <w:tab w:val="left" w:pos="4924"/>
        <w:tab w:val="left" w:pos="5472"/>
        <w:tab w:val="left" w:pos="6019"/>
        <w:tab w:val="left" w:pos="6566"/>
        <w:tab w:val="left" w:pos="7113"/>
        <w:tab w:val="left" w:pos="7660"/>
        <w:tab w:val="left" w:pos="8208"/>
        <w:tab w:val="left" w:pos="8755"/>
        <w:tab w:val="left" w:pos="9302"/>
        <w:tab w:val="left" w:pos="9849"/>
        <w:tab w:val="left" w:pos="10396"/>
      </w:tabs>
      <w:suppressAutoHyphens/>
      <w:autoSpaceDE w:val="0"/>
      <w:autoSpaceDN w:val="0"/>
      <w:adjustRightInd w:val="0"/>
      <w:spacing w:line="240" w:lineRule="atLeast"/>
    </w:pPr>
    <w:rPr>
      <w:rFonts w:ascii="Book Antiqua" w:hAnsi="Book Antiqua"/>
      <w:color w:val="000000"/>
      <w:sz w:val="21"/>
      <w:szCs w:val="21"/>
    </w:rPr>
  </w:style>
  <w:style w:type="paragraph" w:styleId="Heading1">
    <w:name w:val="heading 1"/>
    <w:basedOn w:val="Normal"/>
    <w:next w:val="Normal"/>
    <w:qFormat/>
    <w:pPr>
      <w:numPr>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0"/>
    </w:pPr>
    <w:rPr>
      <w:rFonts w:ascii="Univers" w:hAnsi="Univers"/>
      <w:color w:val="auto"/>
      <w:sz w:val="24"/>
      <w:szCs w:val="24"/>
    </w:rPr>
  </w:style>
  <w:style w:type="paragraph" w:styleId="Heading2">
    <w:name w:val="heading 2"/>
    <w:basedOn w:val="Normal"/>
    <w:next w:val="Normal"/>
    <w:qFormat/>
    <w:pPr>
      <w:numPr>
        <w:ilvl w:val="1"/>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1"/>
    </w:pPr>
    <w:rPr>
      <w:rFonts w:ascii="Univers" w:hAnsi="Univers"/>
      <w:color w:val="auto"/>
      <w:sz w:val="24"/>
      <w:szCs w:val="24"/>
    </w:rPr>
  </w:style>
  <w:style w:type="paragraph" w:styleId="Heading3">
    <w:name w:val="heading 3"/>
    <w:basedOn w:val="Normal"/>
    <w:next w:val="Normal"/>
    <w:qFormat/>
    <w:pPr>
      <w:numPr>
        <w:ilvl w:val="2"/>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2"/>
    </w:pPr>
    <w:rPr>
      <w:rFonts w:ascii="Univers" w:hAnsi="Univers"/>
      <w:color w:val="auto"/>
      <w:sz w:val="24"/>
      <w:szCs w:val="24"/>
    </w:rPr>
  </w:style>
  <w:style w:type="paragraph" w:styleId="Heading4">
    <w:name w:val="heading 4"/>
    <w:basedOn w:val="Normal"/>
    <w:next w:val="Normal"/>
    <w:qFormat/>
    <w:pPr>
      <w:numPr>
        <w:ilvl w:val="3"/>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3"/>
    </w:pPr>
    <w:rPr>
      <w:rFonts w:ascii="Univers" w:hAnsi="Univers"/>
      <w:color w:val="auto"/>
      <w:sz w:val="24"/>
      <w:szCs w:val="24"/>
    </w:rPr>
  </w:style>
  <w:style w:type="paragraph" w:styleId="Heading5">
    <w:name w:val="heading 5"/>
    <w:basedOn w:val="Normal"/>
    <w:next w:val="Normal"/>
    <w:qFormat/>
    <w:pPr>
      <w:numPr>
        <w:ilvl w:val="4"/>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4"/>
    </w:pPr>
    <w:rPr>
      <w:rFonts w:ascii="Univers" w:hAnsi="Univers"/>
      <w:color w:val="auto"/>
      <w:sz w:val="24"/>
      <w:szCs w:val="24"/>
    </w:rPr>
  </w:style>
  <w:style w:type="paragraph" w:styleId="Heading6">
    <w:name w:val="heading 6"/>
    <w:basedOn w:val="Normal"/>
    <w:next w:val="Normal"/>
    <w:qFormat/>
    <w:pPr>
      <w:numPr>
        <w:ilvl w:val="5"/>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5"/>
    </w:pPr>
    <w:rPr>
      <w:rFonts w:ascii="Univers" w:hAnsi="Univers"/>
      <w:color w:val="auto"/>
      <w:sz w:val="24"/>
      <w:szCs w:val="24"/>
    </w:rPr>
  </w:style>
  <w:style w:type="paragraph" w:styleId="Heading7">
    <w:name w:val="heading 7"/>
    <w:basedOn w:val="Normal"/>
    <w:next w:val="Normal"/>
    <w:qFormat/>
    <w:pPr>
      <w:numPr>
        <w:ilvl w:val="6"/>
        <w:numId w:val="1"/>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6"/>
    </w:pPr>
    <w:rPr>
      <w:rFonts w:ascii="Univers" w:hAnsi="Univers"/>
      <w:color w:val="auto"/>
      <w:sz w:val="24"/>
      <w:szCs w:val="24"/>
    </w:rPr>
  </w:style>
  <w:style w:type="paragraph" w:styleId="Heading8">
    <w:name w:val="heading 8"/>
    <w:basedOn w:val="Normal"/>
    <w:next w:val="Normal"/>
    <w:qFormat/>
    <w:pPr>
      <w:numPr>
        <w:numId w:val="2"/>
      </w:num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outlineLvl w:val="7"/>
    </w:pPr>
    <w:rPr>
      <w:rFonts w:ascii="Univers" w:hAnsi="Univers"/>
      <w:color w:val="auto"/>
      <w:sz w:val="24"/>
      <w:szCs w:val="24"/>
    </w:rPr>
  </w:style>
  <w:style w:type="paragraph" w:styleId="Heading9">
    <w:name w:val="heading 9"/>
    <w:basedOn w:val="Normal"/>
    <w:next w:val="Normal"/>
    <w:link w:val="Heading9Char"/>
    <w:uiPriority w:val="9"/>
    <w:semiHidden/>
    <w:unhideWhenUsed/>
    <w:qFormat/>
    <w:rsid w:val="005778B4"/>
    <w:pPr>
      <w:keepNext/>
      <w:keepLines/>
      <w:spacing w:before="40"/>
      <w:outlineLvl w:val="8"/>
    </w:pPr>
    <w:rPr>
      <w:rFonts w:asciiTheme="majorHAnsi" w:eastAsiaTheme="majorEastAsia" w:hAnsiTheme="majorHAnsi" w:cstheme="majorBidi"/>
      <w:i/>
      <w:iCs/>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dnoteText">
    <w:name w:val="end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character" w:styleId="EndnoteReference">
    <w:name w:val="endnote reference"/>
    <w:basedOn w:val="DefaultParagraphFont"/>
    <w:semiHidden/>
    <w:rPr>
      <w:vertAlign w:val="superscript"/>
    </w:rPr>
  </w:style>
  <w:style w:type="paragraph" w:styleId="FootnoteText">
    <w:name w:val="footnote tex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character" w:styleId="FootnoteReference">
    <w:name w:val="footnote reference"/>
    <w:basedOn w:val="DefaultParagraphFont"/>
    <w:semiHidden/>
    <w:rPr>
      <w:vertAlign w:val="superscript"/>
    </w:rPr>
  </w:style>
  <w:style w:type="character" w:customStyle="1" w:styleId="Document8">
    <w:name w:val="Document 8"/>
    <w:basedOn w:val="DefaultParagraphFont"/>
  </w:style>
  <w:style w:type="character" w:customStyle="1" w:styleId="Document4">
    <w:name w:val="Document 4"/>
    <w:basedOn w:val="DefaultParagraphFont"/>
    <w:rPr>
      <w:b/>
      <w:bCs/>
      <w:i/>
      <w:iCs/>
      <w:sz w:val="20"/>
      <w:szCs w:val="20"/>
    </w:rPr>
  </w:style>
  <w:style w:type="character" w:customStyle="1" w:styleId="Document6">
    <w:name w:val="Document 6"/>
    <w:basedOn w:val="DefaultParagraphFont"/>
  </w:style>
  <w:style w:type="character" w:customStyle="1" w:styleId="Document5">
    <w:name w:val="Document 5"/>
    <w:basedOn w:val="DefaultParagraphFont"/>
  </w:style>
  <w:style w:type="character" w:customStyle="1" w:styleId="Document2">
    <w:name w:val="Document 2"/>
    <w:basedOn w:val="DefaultParagraphFont"/>
    <w:rPr>
      <w:rFonts w:ascii="Univers" w:hAnsi="Univers"/>
      <w:sz w:val="20"/>
      <w:szCs w:val="20"/>
      <w:lang w:val="en-US" w:eastAsia="x-none"/>
    </w:rPr>
  </w:style>
  <w:style w:type="character" w:customStyle="1" w:styleId="Document7">
    <w:name w:val="Document 7"/>
    <w:basedOn w:val="DefaultParagraphFont"/>
  </w:style>
  <w:style w:type="character" w:customStyle="1" w:styleId="Bibliogrphy">
    <w:name w:val="Bibliogrphy"/>
    <w:basedOn w:val="DefaultParagraphFont"/>
  </w:style>
  <w:style w:type="character" w:customStyle="1" w:styleId="RightPar1">
    <w:name w:val="Right Par 1"/>
    <w:basedOn w:val="DefaultParagraphFont"/>
  </w:style>
  <w:style w:type="character" w:customStyle="1" w:styleId="RightPar2">
    <w:name w:val="Right Par 2"/>
    <w:basedOn w:val="DefaultParagraphFont"/>
  </w:style>
  <w:style w:type="character" w:customStyle="1" w:styleId="Document3">
    <w:name w:val="Document 3"/>
    <w:basedOn w:val="DefaultParagraphFont"/>
    <w:rPr>
      <w:rFonts w:ascii="Univers" w:hAnsi="Univers"/>
      <w:sz w:val="20"/>
      <w:szCs w:val="20"/>
      <w:lang w:val="en-US" w:eastAsia="x-none"/>
    </w:rPr>
  </w:style>
  <w:style w:type="character" w:customStyle="1" w:styleId="RightPar3">
    <w:name w:val="Right Par 3"/>
    <w:basedOn w:val="DefaultParagraphFont"/>
  </w:style>
  <w:style w:type="character" w:customStyle="1" w:styleId="RightPar4">
    <w:name w:val="Right Par 4"/>
    <w:basedOn w:val="DefaultParagraphFont"/>
  </w:style>
  <w:style w:type="character" w:customStyle="1" w:styleId="RightPar5">
    <w:name w:val="Right Par 5"/>
    <w:basedOn w:val="DefaultParagraphFont"/>
  </w:style>
  <w:style w:type="character" w:customStyle="1" w:styleId="RightPar6">
    <w:name w:val="Right Par 6"/>
    <w:basedOn w:val="DefaultParagraphFont"/>
  </w:style>
  <w:style w:type="character" w:customStyle="1" w:styleId="RightPar7">
    <w:name w:val="Right Par 7"/>
    <w:basedOn w:val="DefaultParagraphFont"/>
  </w:style>
  <w:style w:type="character" w:customStyle="1" w:styleId="RightPar8">
    <w:name w:val="Right Par 8"/>
    <w:basedOn w:val="DefaultParagraphFont"/>
  </w:style>
  <w:style w:type="paragraph" w:customStyle="1" w:styleId="Document1">
    <w:name w:val="Document 1"/>
    <w:pPr>
      <w:keepNext/>
      <w:keepLines/>
      <w:widowControl w:val="0"/>
      <w:tabs>
        <w:tab w:val="left" w:pos="-720"/>
      </w:tabs>
      <w:suppressAutoHyphens/>
      <w:autoSpaceDE w:val="0"/>
      <w:autoSpaceDN w:val="0"/>
      <w:adjustRightInd w:val="0"/>
      <w:spacing w:line="240" w:lineRule="atLeast"/>
    </w:pPr>
    <w:rPr>
      <w:rFonts w:ascii="Univers" w:hAnsi="Univers"/>
    </w:rPr>
  </w:style>
  <w:style w:type="character" w:customStyle="1" w:styleId="DocInit">
    <w:name w:val="Doc Init"/>
    <w:basedOn w:val="DefaultParagraphFont"/>
  </w:style>
  <w:style w:type="character" w:customStyle="1" w:styleId="TechInit">
    <w:name w:val="Tech Init"/>
    <w:basedOn w:val="DefaultParagraphFont"/>
    <w:rPr>
      <w:rFonts w:ascii="Univers" w:hAnsi="Univers"/>
      <w:sz w:val="20"/>
      <w:szCs w:val="20"/>
      <w:lang w:val="en-US" w:eastAsia="x-none"/>
    </w:rPr>
  </w:style>
  <w:style w:type="character" w:customStyle="1" w:styleId="Technical5">
    <w:name w:val="Technical 5"/>
    <w:basedOn w:val="DefaultParagraphFont"/>
  </w:style>
  <w:style w:type="character" w:customStyle="1" w:styleId="Technical6">
    <w:name w:val="Technical 6"/>
    <w:basedOn w:val="DefaultParagraphFont"/>
  </w:style>
  <w:style w:type="character" w:customStyle="1" w:styleId="Technical2">
    <w:name w:val="Technical 2"/>
    <w:basedOn w:val="DefaultParagraphFont"/>
    <w:rPr>
      <w:rFonts w:ascii="Univers" w:hAnsi="Univers"/>
      <w:sz w:val="20"/>
      <w:szCs w:val="20"/>
      <w:lang w:val="en-US" w:eastAsia="x-none"/>
    </w:rPr>
  </w:style>
  <w:style w:type="character" w:customStyle="1" w:styleId="Technical3">
    <w:name w:val="Technical 3"/>
    <w:basedOn w:val="DefaultParagraphFont"/>
    <w:rPr>
      <w:rFonts w:ascii="Univers" w:hAnsi="Univers"/>
      <w:sz w:val="20"/>
      <w:szCs w:val="20"/>
      <w:lang w:val="en-US" w:eastAsia="x-none"/>
    </w:rPr>
  </w:style>
  <w:style w:type="character" w:customStyle="1" w:styleId="Technical4">
    <w:name w:val="Technical 4"/>
    <w:basedOn w:val="DefaultParagraphFont"/>
  </w:style>
  <w:style w:type="character" w:customStyle="1" w:styleId="Technical1">
    <w:name w:val="Technical 1"/>
    <w:basedOn w:val="DefaultParagraphFont"/>
    <w:rPr>
      <w:rFonts w:ascii="Univers" w:hAnsi="Univers"/>
      <w:sz w:val="20"/>
      <w:szCs w:val="20"/>
      <w:lang w:val="en-US" w:eastAsia="x-none"/>
    </w:rPr>
  </w:style>
  <w:style w:type="character" w:customStyle="1" w:styleId="Technical7">
    <w:name w:val="Technical 7"/>
    <w:basedOn w:val="DefaultParagraphFont"/>
  </w:style>
  <w:style w:type="character" w:customStyle="1" w:styleId="Technical8">
    <w:name w:val="Technical 8"/>
    <w:basedOn w:val="DefaultParagraphFont"/>
  </w:style>
  <w:style w:type="character" w:customStyle="1" w:styleId="Unnamed1">
    <w:name w:val="Unnamed 1"/>
    <w:basedOn w:val="DefaultParagraphFont"/>
    <w:rPr>
      <w:rFonts w:ascii="Univers" w:hAnsi="Univers"/>
      <w:sz w:val="20"/>
      <w:szCs w:val="20"/>
      <w:lang w:val="en-US" w:eastAsia="x-none"/>
    </w:rPr>
  </w:style>
  <w:style w:type="character" w:customStyle="1" w:styleId="block">
    <w:name w:val="block"/>
    <w:basedOn w:val="DefaultParagraphFont"/>
    <w:rPr>
      <w:rFonts w:ascii="Univers" w:hAnsi="Univers"/>
      <w:sz w:val="20"/>
      <w:szCs w:val="20"/>
      <w:lang w:val="en-US" w:eastAsia="x-none"/>
    </w:rPr>
  </w:style>
  <w:style w:type="character" w:customStyle="1" w:styleId="Heading">
    <w:name w:val="Heading"/>
    <w:basedOn w:val="DefaultParagraphFont"/>
  </w:style>
  <w:style w:type="character" w:customStyle="1" w:styleId="RightPar">
    <w:name w:val="Right Par"/>
    <w:basedOn w:val="DefaultParagraphFont"/>
  </w:style>
  <w:style w:type="character" w:customStyle="1" w:styleId="Subheading">
    <w:name w:val="Subheading"/>
    <w:basedOn w:val="DefaultParagraphFont"/>
  </w:style>
  <w:style w:type="paragraph" w:customStyle="1" w:styleId="MACNormal">
    <w:name w:val="MACNormal"/>
    <w:pPr>
      <w:widowControl w:val="0"/>
      <w:tabs>
        <w:tab w:val="left" w:pos="-1440"/>
        <w:tab w:val="left" w:pos="-720"/>
      </w:tabs>
      <w:suppressAutoHyphens/>
      <w:autoSpaceDE w:val="0"/>
      <w:autoSpaceDN w:val="0"/>
      <w:adjustRightInd w:val="0"/>
      <w:spacing w:line="240" w:lineRule="atLeast"/>
    </w:pPr>
    <w:rPr>
      <w:rFonts w:ascii="Haettenschweiler" w:hAnsi="Haettenschweiler"/>
      <w:color w:val="000000"/>
      <w:sz w:val="23"/>
      <w:szCs w:val="23"/>
    </w:rPr>
  </w:style>
  <w:style w:type="paragraph" w:styleId="Footer">
    <w:name w:val="foot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paragraph" w:styleId="Header">
    <w:name w:val="header"/>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center" w:pos="4320"/>
        <w:tab w:val="right" w:pos="8640"/>
      </w:tabs>
    </w:pPr>
  </w:style>
  <w:style w:type="character" w:customStyle="1" w:styleId="PldTitle">
    <w:name w:val="Pld Title"/>
    <w:basedOn w:val="DefaultParagraphFont"/>
    <w:rPr>
      <w:rFonts w:ascii="Univers" w:hAnsi="Univers"/>
      <w:sz w:val="20"/>
      <w:szCs w:val="20"/>
      <w:lang w:val="en-US" w:eastAsia="x-none"/>
    </w:rPr>
  </w:style>
  <w:style w:type="paragraph" w:customStyle="1" w:styleId="PleadText">
    <w:name w:val="Plead Text"/>
    <w:pPr>
      <w:widowControl w:val="0"/>
      <w:tabs>
        <w:tab w:val="left" w:pos="-720"/>
      </w:tabs>
      <w:suppressAutoHyphens/>
      <w:autoSpaceDE w:val="0"/>
      <w:autoSpaceDN w:val="0"/>
      <w:adjustRightInd w:val="0"/>
      <w:spacing w:line="480" w:lineRule="atLeast"/>
      <w:jc w:val="both"/>
    </w:pPr>
    <w:rPr>
      <w:rFonts w:ascii="Univers" w:hAnsi="Univers"/>
      <w:spacing w:val="-2"/>
    </w:rPr>
  </w:style>
  <w:style w:type="paragraph" w:styleId="Caption">
    <w:name w:val="caption"/>
    <w:basedOn w:val="Normal"/>
    <w:next w:val="Normal"/>
    <w:qFormat/>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suppressAutoHyphens w:val="0"/>
      <w:spacing w:line="240" w:lineRule="auto"/>
    </w:pPr>
    <w:rPr>
      <w:rFonts w:ascii="Univers" w:hAnsi="Univers"/>
      <w:color w:val="auto"/>
      <w:sz w:val="24"/>
      <w:szCs w:val="24"/>
    </w:rPr>
  </w:style>
  <w:style w:type="paragraph" w:customStyle="1" w:styleId="env">
    <w:name w:val="env"/>
    <w:pPr>
      <w:widowControl w:val="0"/>
      <w:tabs>
        <w:tab w:val="left" w:pos="-720"/>
      </w:tabs>
      <w:suppressAutoHyphens/>
      <w:autoSpaceDE w:val="0"/>
      <w:autoSpaceDN w:val="0"/>
      <w:adjustRightInd w:val="0"/>
      <w:spacing w:line="240" w:lineRule="atLeast"/>
    </w:pPr>
    <w:rPr>
      <w:rFonts w:ascii="Univers" w:hAnsi="Univers"/>
    </w:rPr>
  </w:style>
  <w:style w:type="paragraph" w:customStyle="1" w:styleId="MHAddress">
    <w:name w:val="M&amp;H Address"/>
    <w:pPr>
      <w:widowControl w:val="0"/>
      <w:tabs>
        <w:tab w:val="center" w:pos="2880"/>
      </w:tabs>
      <w:suppressAutoHyphens/>
      <w:autoSpaceDE w:val="0"/>
      <w:autoSpaceDN w:val="0"/>
      <w:adjustRightInd w:val="0"/>
      <w:spacing w:line="240" w:lineRule="atLeast"/>
    </w:pPr>
    <w:rPr>
      <w:rFonts w:ascii="Lucida Sans" w:hAnsi="Lucida Sans"/>
      <w:b/>
      <w:bCs/>
      <w:sz w:val="12"/>
      <w:szCs w:val="12"/>
    </w:rPr>
  </w:style>
  <w:style w:type="paragraph" w:customStyle="1" w:styleId="WhiteCap">
    <w:name w:val="White Cap"/>
    <w:pPr>
      <w:widowControl w:val="0"/>
      <w:tabs>
        <w:tab w:val="left" w:pos="-1440"/>
        <w:tab w:val="left" w:pos="-720"/>
      </w:tabs>
      <w:suppressAutoHyphens/>
      <w:autoSpaceDE w:val="0"/>
      <w:autoSpaceDN w:val="0"/>
      <w:adjustRightInd w:val="0"/>
      <w:spacing w:line="240" w:lineRule="atLeast"/>
    </w:pPr>
    <w:rPr>
      <w:rFonts w:ascii="Univers" w:hAnsi="Univers"/>
    </w:rPr>
  </w:style>
  <w:style w:type="paragraph" w:customStyle="1" w:styleId="propsty">
    <w:name w:val="prop_sty"/>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paragraph" w:customStyle="1" w:styleId="propcsi">
    <w:name w:val="prop_csi"/>
    <w:pPr>
      <w:widowControl w:val="0"/>
      <w:tabs>
        <w:tab w:val="left" w:pos="864"/>
        <w:tab w:val="left" w:pos="1440"/>
        <w:tab w:val="left" w:pos="2016"/>
        <w:tab w:val="left" w:pos="2592"/>
        <w:tab w:val="left" w:pos="3168"/>
        <w:tab w:val="left" w:pos="3744"/>
        <w:tab w:val="left" w:pos="4320"/>
        <w:tab w:val="left" w:pos="4896"/>
        <w:tab w:val="left" w:pos="5472"/>
        <w:tab w:val="left" w:pos="6048"/>
        <w:tab w:val="left" w:pos="6624"/>
        <w:tab w:val="left" w:pos="7200"/>
        <w:tab w:val="left" w:pos="7776"/>
        <w:tab w:val="left" w:pos="8352"/>
        <w:tab w:val="left" w:pos="8928"/>
      </w:tabs>
      <w:suppressAutoHyphens/>
      <w:autoSpaceDE w:val="0"/>
      <w:autoSpaceDN w:val="0"/>
      <w:adjustRightInd w:val="0"/>
      <w:spacing w:line="244" w:lineRule="exact"/>
    </w:pPr>
    <w:rPr>
      <w:rFonts w:ascii="CG Times" w:hAnsi="CG Times"/>
      <w:sz w:val="25"/>
      <w:szCs w:val="25"/>
    </w:rPr>
  </w:style>
  <w:style w:type="character" w:customStyle="1" w:styleId="Document80">
    <w:name w:val="Document[8]"/>
    <w:basedOn w:val="DefaultParagraphFont"/>
  </w:style>
  <w:style w:type="character" w:customStyle="1" w:styleId="Document40">
    <w:name w:val="Document[4]"/>
    <w:basedOn w:val="DefaultParagraphFont"/>
    <w:rPr>
      <w:b/>
      <w:bCs/>
      <w:i/>
      <w:iCs/>
      <w:sz w:val="20"/>
      <w:szCs w:val="20"/>
    </w:rPr>
  </w:style>
  <w:style w:type="character" w:customStyle="1" w:styleId="Document60">
    <w:name w:val="Document[6]"/>
    <w:basedOn w:val="DefaultParagraphFont"/>
  </w:style>
  <w:style w:type="character" w:customStyle="1" w:styleId="Document50">
    <w:name w:val="Document[5]"/>
    <w:basedOn w:val="DefaultParagraphFont"/>
  </w:style>
  <w:style w:type="character" w:customStyle="1" w:styleId="Document20">
    <w:name w:val="Document[2]"/>
    <w:basedOn w:val="DefaultParagraphFont"/>
    <w:rPr>
      <w:rFonts w:ascii="Univers" w:hAnsi="Univers"/>
      <w:sz w:val="20"/>
      <w:szCs w:val="20"/>
      <w:lang w:val="en-US" w:eastAsia="x-none"/>
    </w:rPr>
  </w:style>
  <w:style w:type="character" w:customStyle="1" w:styleId="Document70">
    <w:name w:val="Document[7]"/>
    <w:basedOn w:val="DefaultParagraphFont"/>
  </w:style>
  <w:style w:type="character" w:customStyle="1" w:styleId="RightPar10">
    <w:name w:val="Right Par[1]"/>
    <w:basedOn w:val="DefaultParagraphFont"/>
  </w:style>
  <w:style w:type="character" w:customStyle="1" w:styleId="RightPar20">
    <w:name w:val="Right Par[2]"/>
    <w:basedOn w:val="DefaultParagraphFont"/>
  </w:style>
  <w:style w:type="character" w:customStyle="1" w:styleId="Document30">
    <w:name w:val="Document[3]"/>
    <w:basedOn w:val="DefaultParagraphFont"/>
    <w:rPr>
      <w:rFonts w:ascii="Univers" w:hAnsi="Univers"/>
      <w:sz w:val="20"/>
      <w:szCs w:val="20"/>
      <w:lang w:val="en-US" w:eastAsia="x-none"/>
    </w:rPr>
  </w:style>
  <w:style w:type="character" w:customStyle="1" w:styleId="RightPar30">
    <w:name w:val="Right Par[3]"/>
    <w:basedOn w:val="DefaultParagraphFont"/>
  </w:style>
  <w:style w:type="character" w:customStyle="1" w:styleId="RightPar40">
    <w:name w:val="Right Par[4]"/>
    <w:basedOn w:val="DefaultParagraphFont"/>
  </w:style>
  <w:style w:type="character" w:customStyle="1" w:styleId="RightPar50">
    <w:name w:val="Right Par[5]"/>
    <w:basedOn w:val="DefaultParagraphFont"/>
  </w:style>
  <w:style w:type="character" w:customStyle="1" w:styleId="RightPar60">
    <w:name w:val="Right Par[6]"/>
    <w:basedOn w:val="DefaultParagraphFont"/>
  </w:style>
  <w:style w:type="character" w:customStyle="1" w:styleId="RightPar70">
    <w:name w:val="Right Par[7]"/>
    <w:basedOn w:val="DefaultParagraphFont"/>
  </w:style>
  <w:style w:type="character" w:customStyle="1" w:styleId="RightPar80">
    <w:name w:val="Right Par[8]"/>
    <w:basedOn w:val="DefaultParagraphFont"/>
  </w:style>
  <w:style w:type="paragraph" w:customStyle="1" w:styleId="Document10">
    <w:name w:val="Document[1]"/>
    <w:pPr>
      <w:keepNext/>
      <w:keepLines/>
      <w:widowControl w:val="0"/>
      <w:tabs>
        <w:tab w:val="left" w:pos="-720"/>
      </w:tabs>
      <w:suppressAutoHyphens/>
      <w:autoSpaceDE w:val="0"/>
      <w:autoSpaceDN w:val="0"/>
      <w:adjustRightInd w:val="0"/>
      <w:spacing w:line="240" w:lineRule="atLeast"/>
    </w:pPr>
    <w:rPr>
      <w:rFonts w:ascii="Univers" w:hAnsi="Univers"/>
    </w:rPr>
  </w:style>
  <w:style w:type="character" w:customStyle="1" w:styleId="Technical50">
    <w:name w:val="Technical[5]"/>
    <w:basedOn w:val="DefaultParagraphFont"/>
  </w:style>
  <w:style w:type="character" w:customStyle="1" w:styleId="Technical60">
    <w:name w:val="Technical[6]"/>
    <w:basedOn w:val="DefaultParagraphFont"/>
  </w:style>
  <w:style w:type="character" w:customStyle="1" w:styleId="Technical20">
    <w:name w:val="Technical[2]"/>
    <w:basedOn w:val="DefaultParagraphFont"/>
    <w:rPr>
      <w:rFonts w:ascii="Univers" w:hAnsi="Univers"/>
      <w:sz w:val="20"/>
      <w:szCs w:val="20"/>
      <w:lang w:val="en-US" w:eastAsia="x-none"/>
    </w:rPr>
  </w:style>
  <w:style w:type="character" w:customStyle="1" w:styleId="Technical30">
    <w:name w:val="Technical[3]"/>
    <w:basedOn w:val="DefaultParagraphFont"/>
    <w:rPr>
      <w:rFonts w:ascii="Univers" w:hAnsi="Univers"/>
      <w:sz w:val="20"/>
      <w:szCs w:val="20"/>
      <w:lang w:val="en-US" w:eastAsia="x-none"/>
    </w:rPr>
  </w:style>
  <w:style w:type="character" w:customStyle="1" w:styleId="Technical40">
    <w:name w:val="Technical[4]"/>
    <w:basedOn w:val="DefaultParagraphFont"/>
  </w:style>
  <w:style w:type="character" w:customStyle="1" w:styleId="Technical10">
    <w:name w:val="Technical[1]"/>
    <w:basedOn w:val="DefaultParagraphFont"/>
    <w:rPr>
      <w:rFonts w:ascii="Univers" w:hAnsi="Univers"/>
      <w:sz w:val="20"/>
      <w:szCs w:val="20"/>
      <w:lang w:val="en-US" w:eastAsia="x-none"/>
    </w:rPr>
  </w:style>
  <w:style w:type="character" w:customStyle="1" w:styleId="Technical70">
    <w:name w:val="Technical[7]"/>
    <w:basedOn w:val="DefaultParagraphFont"/>
  </w:style>
  <w:style w:type="character" w:customStyle="1" w:styleId="Technical80">
    <w:name w:val="Technical[8]"/>
    <w:basedOn w:val="DefaultParagraphFont"/>
  </w:style>
  <w:style w:type="character" w:customStyle="1" w:styleId="3">
    <w:name w:val="3"/>
    <w:basedOn w:val="DefaultParagraphFont"/>
    <w:rPr>
      <w:rFonts w:ascii="Univers" w:hAnsi="Univers"/>
      <w:sz w:val="20"/>
      <w:szCs w:val="20"/>
      <w:lang w:val="en-US" w:eastAsia="x-none"/>
    </w:rPr>
  </w:style>
  <w:style w:type="paragraph" w:customStyle="1" w:styleId="sgpa">
    <w:name w:val="sgpa"/>
    <w:pPr>
      <w:widowControl w:val="0"/>
      <w:tabs>
        <w:tab w:val="left" w:pos="360"/>
        <w:tab w:val="left" w:pos="840"/>
        <w:tab w:val="left" w:pos="1320"/>
        <w:tab w:val="left" w:pos="1800"/>
        <w:tab w:val="right" w:pos="9240"/>
      </w:tabs>
      <w:suppressAutoHyphens/>
      <w:autoSpaceDE w:val="0"/>
      <w:autoSpaceDN w:val="0"/>
      <w:adjustRightInd w:val="0"/>
      <w:spacing w:line="240" w:lineRule="exact"/>
    </w:pPr>
    <w:rPr>
      <w:rFonts w:ascii="Univers" w:hAnsi="Univers"/>
    </w:rPr>
  </w:style>
  <w:style w:type="paragraph" w:customStyle="1" w:styleId="102">
    <w:name w:val="102"/>
    <w:pPr>
      <w:widowControl w:val="0"/>
      <w:tabs>
        <w:tab w:val="left" w:pos="360"/>
        <w:tab w:val="left" w:pos="840"/>
        <w:tab w:val="left" w:pos="1320"/>
        <w:tab w:val="left" w:pos="1800"/>
        <w:tab w:val="left" w:pos="7320"/>
        <w:tab w:val="right" w:pos="9240"/>
      </w:tabs>
      <w:suppressAutoHyphens/>
      <w:autoSpaceDE w:val="0"/>
      <w:autoSpaceDN w:val="0"/>
      <w:adjustRightInd w:val="0"/>
      <w:spacing w:line="240" w:lineRule="atLeast"/>
    </w:pPr>
    <w:rPr>
      <w:rFonts w:ascii="Univers" w:hAnsi="Univers"/>
    </w:rPr>
  </w:style>
  <w:style w:type="paragraph" w:customStyle="1" w:styleId="RFD">
    <w:name w:val="RFD"/>
    <w:pPr>
      <w:widowControl w:val="0"/>
      <w:tabs>
        <w:tab w:val="left" w:pos="-1440"/>
        <w:tab w:val="left" w:pos="-720"/>
        <w:tab w:val="left" w:pos="198"/>
        <w:tab w:val="left" w:pos="594"/>
        <w:tab w:val="left" w:pos="993"/>
        <w:tab w:val="left" w:pos="1386"/>
        <w:tab w:val="right" w:pos="9163"/>
      </w:tabs>
      <w:suppressAutoHyphens/>
      <w:autoSpaceDE w:val="0"/>
      <w:autoSpaceDN w:val="0"/>
      <w:adjustRightInd w:val="0"/>
      <w:spacing w:line="230" w:lineRule="exact"/>
    </w:pPr>
    <w:rPr>
      <w:rFonts w:ascii="Univers" w:hAnsi="Univers"/>
    </w:rPr>
  </w:style>
  <w:style w:type="paragraph" w:customStyle="1" w:styleId="rds102">
    <w:name w:val="rds102"/>
    <w:pPr>
      <w:widowControl w:val="0"/>
      <w:tabs>
        <w:tab w:val="left" w:pos="-1440"/>
        <w:tab w:val="left" w:pos="-720"/>
        <w:tab w:val="left" w:pos="198"/>
        <w:tab w:val="left" w:pos="594"/>
        <w:tab w:val="left" w:pos="993"/>
        <w:tab w:val="left" w:pos="1386"/>
        <w:tab w:val="left" w:pos="7260"/>
        <w:tab w:val="right" w:pos="9163"/>
      </w:tabs>
      <w:suppressAutoHyphens/>
      <w:autoSpaceDE w:val="0"/>
      <w:autoSpaceDN w:val="0"/>
      <w:adjustRightInd w:val="0"/>
      <w:spacing w:line="240" w:lineRule="atLeast"/>
    </w:pPr>
    <w:rPr>
      <w:rFonts w:ascii="Univers" w:hAnsi="Univers"/>
    </w:rPr>
  </w:style>
  <w:style w:type="character" w:customStyle="1" w:styleId="paraA">
    <w:name w:val="para A"/>
    <w:basedOn w:val="DefaultParagraphFont"/>
    <w:rPr>
      <w:rFonts w:ascii="Univers" w:hAnsi="Univers"/>
      <w:sz w:val="20"/>
      <w:szCs w:val="20"/>
      <w:lang w:val="en-US" w:eastAsia="x-none"/>
    </w:rPr>
  </w:style>
  <w:style w:type="paragraph" w:customStyle="1" w:styleId="tab">
    <w:name w:val="tab"/>
    <w:pPr>
      <w:widowControl w:val="0"/>
      <w:tabs>
        <w:tab w:val="left" w:pos="360"/>
        <w:tab w:val="left" w:pos="720"/>
        <w:tab w:val="left" w:pos="1320"/>
        <w:tab w:val="left" w:pos="1800"/>
        <w:tab w:val="right" w:pos="9240"/>
      </w:tabs>
      <w:suppressAutoHyphens/>
      <w:autoSpaceDE w:val="0"/>
      <w:autoSpaceDN w:val="0"/>
      <w:adjustRightInd w:val="0"/>
      <w:spacing w:line="240" w:lineRule="atLeast"/>
    </w:pPr>
    <w:rPr>
      <w:rFonts w:ascii="Univers" w:hAnsi="Univers"/>
    </w:rPr>
  </w:style>
  <w:style w:type="character" w:customStyle="1" w:styleId="DefaultParagraphFo">
    <w:name w:val="Default Paragraph Fo"/>
    <w:basedOn w:val="DefaultParagraphFont"/>
  </w:style>
  <w:style w:type="character" w:customStyle="1" w:styleId="EquationCaption">
    <w:name w:val="_Equation Caption"/>
    <w:basedOn w:val="DefaultParagraphFont"/>
  </w:style>
  <w:style w:type="paragraph" w:customStyle="1" w:styleId="toa">
    <w:name w:val="toa"/>
    <w:pPr>
      <w:widowControl w:val="0"/>
      <w:tabs>
        <w:tab w:val="left" w:pos="0"/>
        <w:tab w:val="left" w:pos="9000"/>
        <w:tab w:val="right" w:pos="9360"/>
      </w:tabs>
      <w:suppressAutoHyphens/>
      <w:autoSpaceDE w:val="0"/>
      <w:autoSpaceDN w:val="0"/>
      <w:adjustRightInd w:val="0"/>
      <w:spacing w:line="240" w:lineRule="atLeast"/>
    </w:pPr>
    <w:rPr>
      <w:rFonts w:ascii="Univers" w:hAnsi="Univers"/>
    </w:rPr>
  </w:style>
  <w:style w:type="character" w:customStyle="1" w:styleId="EquationCaption1">
    <w:name w:val="_Equation Caption1"/>
    <w:basedOn w:val="DefaultParagraphFont"/>
  </w:style>
  <w:style w:type="character" w:styleId="PageNumber">
    <w:name w:val="page number"/>
    <w:basedOn w:val="DefaultParagraphFont"/>
    <w:semiHidden/>
  </w:style>
  <w:style w:type="character" w:customStyle="1" w:styleId="IP">
    <w:name w:val="IP"/>
    <w:basedOn w:val="DefaultParagraphFont"/>
    <w:rPr>
      <w:rFonts w:ascii="Univers" w:hAnsi="Univers"/>
      <w:sz w:val="20"/>
      <w:szCs w:val="20"/>
      <w:lang w:val="en-US" w:eastAsia="x-none"/>
    </w:rPr>
  </w:style>
  <w:style w:type="character" w:customStyle="1" w:styleId="SI">
    <w:name w:val="SI"/>
    <w:basedOn w:val="DefaultParagraphFont"/>
    <w:rPr>
      <w:rFonts w:ascii="Univers" w:hAnsi="Univers"/>
      <w:sz w:val="20"/>
      <w:szCs w:val="20"/>
      <w:lang w:val="en-US" w:eastAsia="x-none"/>
    </w:rPr>
  </w:style>
  <w:style w:type="character" w:customStyle="1" w:styleId="LE">
    <w:name w:val="LE"/>
    <w:basedOn w:val="DefaultParagraphFont"/>
    <w:rPr>
      <w:rFonts w:ascii="Univers" w:hAnsi="Univers"/>
      <w:sz w:val="20"/>
      <w:szCs w:val="20"/>
      <w:lang w:val="en-US" w:eastAsia="x-none"/>
    </w:rPr>
  </w:style>
  <w:style w:type="paragraph" w:customStyle="1" w:styleId="envelope">
    <w:name w:val="envelope"/>
    <w:pPr>
      <w:widowControl w:val="0"/>
      <w:suppressAutoHyphens/>
      <w:autoSpaceDE w:val="0"/>
      <w:autoSpaceDN w:val="0"/>
      <w:adjustRightInd w:val="0"/>
      <w:spacing w:line="240" w:lineRule="atLeast"/>
    </w:pPr>
    <w:rPr>
      <w:rFonts w:ascii="Univers" w:hAnsi="Univers"/>
    </w:rPr>
  </w:style>
  <w:style w:type="paragraph" w:customStyle="1" w:styleId="LETTER">
    <w:name w:val="LETTER"/>
    <w:pPr>
      <w:widowControl w:val="0"/>
      <w:tabs>
        <w:tab w:val="left" w:pos="0"/>
        <w:tab w:val="left" w:pos="720"/>
        <w:tab w:val="left" w:pos="1440"/>
        <w:tab w:val="left" w:pos="2160"/>
        <w:tab w:val="left" w:pos="2880"/>
        <w:tab w:val="left" w:pos="3600"/>
        <w:tab w:val="left" w:pos="4320"/>
        <w:tab w:val="center" w:pos="4752"/>
        <w:tab w:val="left" w:pos="5040"/>
        <w:tab w:val="left" w:pos="5760"/>
        <w:tab w:val="left" w:pos="6480"/>
        <w:tab w:val="left" w:pos="7200"/>
        <w:tab w:val="left" w:pos="7920"/>
        <w:tab w:val="left" w:pos="8640"/>
        <w:tab w:val="right" w:pos="9360"/>
      </w:tabs>
      <w:suppressAutoHyphens/>
      <w:autoSpaceDE w:val="0"/>
      <w:autoSpaceDN w:val="0"/>
      <w:adjustRightInd w:val="0"/>
      <w:spacing w:line="240" w:lineRule="atLeast"/>
    </w:pPr>
    <w:rPr>
      <w:rFonts w:ascii="Univers" w:hAnsi="Univers"/>
    </w:rPr>
  </w:style>
  <w:style w:type="paragraph" w:customStyle="1" w:styleId="FORMAT">
    <w:name w:val="FORMAT"/>
    <w:pPr>
      <w:widowControl w:val="0"/>
      <w:tabs>
        <w:tab w:val="left" w:pos="-1296"/>
        <w:tab w:val="left" w:pos="-576"/>
        <w:tab w:val="left" w:pos="432"/>
        <w:tab w:val="left" w:pos="864"/>
        <w:tab w:val="left" w:pos="1296"/>
        <w:tab w:val="left" w:pos="1728"/>
        <w:tab w:val="left" w:pos="2160"/>
        <w:tab w:val="left" w:pos="2592"/>
        <w:tab w:val="left" w:pos="3600"/>
        <w:tab w:val="center" w:pos="4752"/>
        <w:tab w:val="right" w:pos="9504"/>
      </w:tabs>
      <w:suppressAutoHyphens/>
      <w:autoSpaceDE w:val="0"/>
      <w:autoSpaceDN w:val="0"/>
      <w:adjustRightInd w:val="0"/>
      <w:spacing w:line="240" w:lineRule="atLeast"/>
    </w:pPr>
    <w:rPr>
      <w:rFonts w:ascii="Univers" w:hAnsi="Univers"/>
    </w:rPr>
  </w:style>
  <w:style w:type="paragraph" w:customStyle="1" w:styleId="NEWLETTER">
    <w:name w:val="NEW LETTER"/>
    <w:pPr>
      <w:widowControl w:val="0"/>
      <w:tabs>
        <w:tab w:val="left" w:pos="-720"/>
        <w:tab w:val="left" w:pos="-144"/>
        <w:tab w:val="left" w:pos="432"/>
      </w:tabs>
      <w:suppressAutoHyphens/>
      <w:autoSpaceDE w:val="0"/>
      <w:autoSpaceDN w:val="0"/>
      <w:adjustRightInd w:val="0"/>
      <w:spacing w:line="240" w:lineRule="atLeast"/>
    </w:pPr>
    <w:rPr>
      <w:rFonts w:ascii="Univers" w:hAnsi="Univers"/>
    </w:rPr>
  </w:style>
  <w:style w:type="character" w:customStyle="1" w:styleId="WPHeading2">
    <w:name w:val="WP Heading 2"/>
    <w:basedOn w:val="DefaultParagraphFont"/>
    <w:rPr>
      <w:sz w:val="24"/>
      <w:szCs w:val="24"/>
      <w:u w:val="single"/>
    </w:rPr>
  </w:style>
  <w:style w:type="character" w:customStyle="1" w:styleId="WPHeading1">
    <w:name w:val="WP Heading 1"/>
    <w:basedOn w:val="DefaultParagraphFont"/>
    <w:rPr>
      <w:b/>
      <w:bCs/>
      <w:sz w:val="30"/>
      <w:szCs w:val="30"/>
    </w:rPr>
  </w:style>
  <w:style w:type="character" w:customStyle="1" w:styleId="BulletList">
    <w:name w:val="Bullet List"/>
    <w:basedOn w:val="DefaultParagraphFont"/>
  </w:style>
  <w:style w:type="character" w:customStyle="1" w:styleId="Document8a">
    <w:name w:val="Document 8a"/>
    <w:basedOn w:val="DefaultParagraphFont"/>
  </w:style>
  <w:style w:type="character" w:customStyle="1" w:styleId="Document4a">
    <w:name w:val="Document 4a"/>
    <w:basedOn w:val="DefaultParagraphFont"/>
    <w:rPr>
      <w:b/>
      <w:bCs/>
      <w:i/>
      <w:iCs/>
      <w:sz w:val="20"/>
      <w:szCs w:val="20"/>
    </w:rPr>
  </w:style>
  <w:style w:type="character" w:customStyle="1" w:styleId="Document6a">
    <w:name w:val="Document 6a"/>
    <w:basedOn w:val="DefaultParagraphFont"/>
  </w:style>
  <w:style w:type="character" w:customStyle="1" w:styleId="Document5a">
    <w:name w:val="Document 5a"/>
    <w:basedOn w:val="DefaultParagraphFont"/>
  </w:style>
  <w:style w:type="character" w:customStyle="1" w:styleId="Document2a">
    <w:name w:val="Document 2a"/>
    <w:basedOn w:val="DefaultParagraphFont"/>
  </w:style>
  <w:style w:type="character" w:customStyle="1" w:styleId="Document7a">
    <w:name w:val="Document 7a"/>
    <w:basedOn w:val="DefaultParagraphFont"/>
  </w:style>
  <w:style w:type="paragraph" w:customStyle="1" w:styleId="RightPar1a">
    <w:name w:val="Right Par 1a"/>
    <w:pPr>
      <w:widowControl w:val="0"/>
      <w:tabs>
        <w:tab w:val="left" w:pos="-720"/>
        <w:tab w:val="left" w:pos="0"/>
        <w:tab w:val="left" w:pos="288"/>
        <w:tab w:val="decimal"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2a">
    <w:name w:val="Right Par 2a"/>
    <w:pPr>
      <w:widowControl w:val="0"/>
      <w:tabs>
        <w:tab w:val="left" w:pos="-720"/>
        <w:tab w:val="left" w:pos="0"/>
        <w:tab w:val="left" w:pos="720"/>
        <w:tab w:val="left" w:pos="1008"/>
        <w:tab w:val="decimal"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character" w:customStyle="1" w:styleId="Document3a">
    <w:name w:val="Document 3a"/>
    <w:basedOn w:val="DefaultParagraphFont"/>
  </w:style>
  <w:style w:type="paragraph" w:customStyle="1" w:styleId="RightPar3a">
    <w:name w:val="Right Par 3a"/>
    <w:pPr>
      <w:widowControl w:val="0"/>
      <w:tabs>
        <w:tab w:val="left" w:pos="-720"/>
        <w:tab w:val="left" w:pos="0"/>
        <w:tab w:val="left" w:pos="720"/>
        <w:tab w:val="left" w:pos="1440"/>
        <w:tab w:val="left" w:pos="1728"/>
        <w:tab w:val="decimal"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4a">
    <w:name w:val="Right Par 4a"/>
    <w:pPr>
      <w:widowControl w:val="0"/>
      <w:tabs>
        <w:tab w:val="left" w:pos="-720"/>
        <w:tab w:val="left" w:pos="0"/>
        <w:tab w:val="left" w:pos="720"/>
        <w:tab w:val="left" w:pos="1440"/>
        <w:tab w:val="left" w:pos="2160"/>
        <w:tab w:val="left" w:pos="2448"/>
        <w:tab w:val="decimal"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5a">
    <w:name w:val="Right Par 5a"/>
    <w:pPr>
      <w:widowControl w:val="0"/>
      <w:tabs>
        <w:tab w:val="left" w:pos="-720"/>
        <w:tab w:val="left" w:pos="0"/>
        <w:tab w:val="left" w:pos="720"/>
        <w:tab w:val="left" w:pos="1440"/>
        <w:tab w:val="left" w:pos="2160"/>
        <w:tab w:val="left" w:pos="2880"/>
        <w:tab w:val="left" w:pos="3024"/>
        <w:tab w:val="decimal"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6a">
    <w:name w:val="Right Par 6a"/>
    <w:pPr>
      <w:widowControl w:val="0"/>
      <w:tabs>
        <w:tab w:val="left" w:pos="-720"/>
        <w:tab w:val="left" w:pos="0"/>
        <w:tab w:val="left" w:pos="720"/>
        <w:tab w:val="left" w:pos="1440"/>
        <w:tab w:val="left" w:pos="2160"/>
        <w:tab w:val="left" w:pos="2880"/>
        <w:tab w:val="left" w:pos="3600"/>
        <w:tab w:val="left" w:pos="3744"/>
        <w:tab w:val="decimal"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7a">
    <w:name w:val="Right Par 7a"/>
    <w:pPr>
      <w:widowControl w:val="0"/>
      <w:tabs>
        <w:tab w:val="left" w:pos="-720"/>
        <w:tab w:val="left" w:pos="0"/>
        <w:tab w:val="left" w:pos="720"/>
        <w:tab w:val="left" w:pos="1440"/>
        <w:tab w:val="left" w:pos="2160"/>
        <w:tab w:val="left" w:pos="2880"/>
        <w:tab w:val="left" w:pos="3600"/>
        <w:tab w:val="left" w:pos="4320"/>
        <w:tab w:val="left" w:pos="4608"/>
        <w:tab w:val="decimal"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RightPar8a">
    <w:name w:val="Right Par 8a"/>
    <w:pPr>
      <w:widowControl w:val="0"/>
      <w:tabs>
        <w:tab w:val="left" w:pos="-720"/>
        <w:tab w:val="left" w:pos="0"/>
        <w:tab w:val="left" w:pos="720"/>
        <w:tab w:val="left" w:pos="1440"/>
        <w:tab w:val="left" w:pos="2160"/>
        <w:tab w:val="left" w:pos="2880"/>
        <w:tab w:val="left" w:pos="3600"/>
        <w:tab w:val="left" w:pos="4320"/>
        <w:tab w:val="left" w:pos="5040"/>
        <w:tab w:val="left" w:pos="5328"/>
        <w:tab w:val="decimal"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Document1a">
    <w:name w:val="Document 1a"/>
    <w:pPr>
      <w:keepNext/>
      <w:keepLines/>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rPr>
  </w:style>
  <w:style w:type="paragraph" w:customStyle="1" w:styleId="Technical5a">
    <w:name w:val="Technical 5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paragraph" w:customStyle="1" w:styleId="Technical6a">
    <w:name w:val="Technical 6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character" w:customStyle="1" w:styleId="Technical2a">
    <w:name w:val="Technical 2a"/>
    <w:basedOn w:val="DefaultParagraphFont"/>
  </w:style>
  <w:style w:type="character" w:customStyle="1" w:styleId="Technical3a">
    <w:name w:val="Technical 3a"/>
    <w:basedOn w:val="DefaultParagraphFont"/>
  </w:style>
  <w:style w:type="paragraph" w:customStyle="1" w:styleId="Technical4a">
    <w:name w:val="Technical 4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character" w:customStyle="1" w:styleId="Technical1a">
    <w:name w:val="Technical 1a"/>
    <w:basedOn w:val="DefaultParagraphFont"/>
  </w:style>
  <w:style w:type="paragraph" w:customStyle="1" w:styleId="Technical7a">
    <w:name w:val="Technical 7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paragraph" w:customStyle="1" w:styleId="Technical8a">
    <w:name w:val="Technical 8a"/>
    <w:pPr>
      <w:widowControl w:val="0"/>
      <w:tabs>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uppressAutoHyphens/>
      <w:autoSpaceDE w:val="0"/>
      <w:autoSpaceDN w:val="0"/>
      <w:adjustRightInd w:val="0"/>
      <w:spacing w:line="240" w:lineRule="atLeast"/>
    </w:pPr>
    <w:rPr>
      <w:rFonts w:ascii="Univers" w:hAnsi="Univers"/>
      <w:b/>
      <w:bCs/>
    </w:rPr>
  </w:style>
  <w:style w:type="paragraph" w:customStyle="1" w:styleId="Whiteonbla">
    <w:name w:val="White on bla"/>
    <w:pPr>
      <w:widowControl w:val="0"/>
      <w:tabs>
        <w:tab w:val="left" w:pos="-720"/>
      </w:tabs>
      <w:suppressAutoHyphens/>
      <w:autoSpaceDE w:val="0"/>
      <w:autoSpaceDN w:val="0"/>
      <w:adjustRightInd w:val="0"/>
      <w:spacing w:line="240" w:lineRule="atLeast"/>
    </w:pPr>
    <w:rPr>
      <w:rFonts w:ascii="Courier New" w:hAnsi="Courier New" w:cs="Courier New"/>
      <w:color w:val="FFFFFF"/>
      <w:sz w:val="24"/>
      <w:szCs w:val="24"/>
    </w:rPr>
  </w:style>
  <w:style w:type="paragraph" w:customStyle="1" w:styleId="INDENT1">
    <w:name w:val="INDENT 1"/>
    <w:pPr>
      <w:widowControl w:val="0"/>
      <w:tabs>
        <w:tab w:val="left" w:pos="0"/>
        <w:tab w:val="left" w:pos="720"/>
        <w:tab w:val="left" w:pos="1440"/>
        <w:tab w:val="left" w:pos="2160"/>
        <w:tab w:val="left" w:pos="288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1800" w:hanging="1800"/>
    </w:pPr>
    <w:rPr>
      <w:rFonts w:ascii="Courier New" w:hAnsi="Courier New" w:cs="Courier New"/>
      <w:color w:val="000000"/>
      <w:sz w:val="24"/>
      <w:szCs w:val="24"/>
    </w:rPr>
  </w:style>
  <w:style w:type="paragraph" w:customStyle="1" w:styleId="INDENT2">
    <w:name w:val="INDENT 2"/>
    <w:pPr>
      <w:widowControl w:val="0"/>
      <w:tabs>
        <w:tab w:val="left" w:pos="0"/>
        <w:tab w:val="left" w:pos="720"/>
        <w:tab w:val="left" w:pos="1440"/>
        <w:tab w:val="left" w:pos="2160"/>
        <w:tab w:val="left" w:pos="2880"/>
        <w:tab w:val="left" w:pos="360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2520" w:hanging="2520"/>
    </w:pPr>
    <w:rPr>
      <w:rFonts w:ascii="Courier New" w:hAnsi="Courier New" w:cs="Courier New"/>
      <w:color w:val="000000"/>
      <w:sz w:val="24"/>
      <w:szCs w:val="24"/>
    </w:rPr>
  </w:style>
  <w:style w:type="paragraph" w:customStyle="1" w:styleId="FOOTER2">
    <w:name w:val="FOOTER 2"/>
    <w:pPr>
      <w:widowControl w:val="0"/>
      <w:tabs>
        <w:tab w:val="left" w:pos="-1362"/>
        <w:tab w:val="center" w:pos="4320"/>
        <w:tab w:val="right" w:pos="8538"/>
        <w:tab w:val="left" w:pos="9000"/>
      </w:tabs>
      <w:suppressAutoHyphens/>
      <w:autoSpaceDE w:val="0"/>
      <w:autoSpaceDN w:val="0"/>
      <w:adjustRightInd w:val="0"/>
      <w:spacing w:line="240" w:lineRule="atLeast"/>
      <w:ind w:left="438" w:hanging="438"/>
    </w:pPr>
    <w:rPr>
      <w:rFonts w:ascii="Courier New" w:hAnsi="Courier New" w:cs="Courier New"/>
      <w:color w:val="000000"/>
      <w:sz w:val="24"/>
      <w:szCs w:val="24"/>
    </w:rPr>
  </w:style>
  <w:style w:type="paragraph" w:customStyle="1" w:styleId="TABLE1">
    <w:name w:val="TABLE 1"/>
    <w:pPr>
      <w:widowControl w:val="0"/>
      <w:tabs>
        <w:tab w:val="left" w:pos="-15271"/>
        <w:tab w:val="left" w:pos="2160"/>
        <w:tab w:val="left" w:pos="3060"/>
        <w:tab w:val="left" w:pos="5298"/>
        <w:tab w:val="left" w:pos="7200"/>
        <w:tab w:val="left" w:pos="7560"/>
        <w:tab w:val="left" w:pos="8280"/>
        <w:tab w:val="left" w:pos="9000"/>
      </w:tabs>
      <w:suppressAutoHyphens/>
      <w:autoSpaceDE w:val="0"/>
      <w:autoSpaceDN w:val="0"/>
      <w:adjustRightInd w:val="0"/>
      <w:spacing w:line="240" w:lineRule="atLeast"/>
    </w:pPr>
    <w:rPr>
      <w:rFonts w:ascii="Courier New" w:hAnsi="Courier New" w:cs="Courier New"/>
      <w:color w:val="000000"/>
      <w:sz w:val="24"/>
      <w:szCs w:val="24"/>
    </w:rPr>
  </w:style>
  <w:style w:type="paragraph" w:customStyle="1" w:styleId="INDENT3">
    <w:name w:val="INDENT 3"/>
    <w:pPr>
      <w:widowControl w:val="0"/>
      <w:tabs>
        <w:tab w:val="left" w:pos="0"/>
        <w:tab w:val="left" w:pos="720"/>
        <w:tab w:val="left" w:pos="2160"/>
        <w:tab w:val="left" w:pos="2520"/>
        <w:tab w:val="left" w:pos="3240"/>
        <w:tab w:val="left" w:pos="3960"/>
        <w:tab w:val="left" w:pos="4680"/>
        <w:tab w:val="left" w:pos="5400"/>
        <w:tab w:val="left" w:pos="6120"/>
        <w:tab w:val="left" w:pos="6840"/>
        <w:tab w:val="left" w:pos="7560"/>
        <w:tab w:val="left" w:pos="8280"/>
        <w:tab w:val="left" w:pos="9000"/>
      </w:tabs>
      <w:suppressAutoHyphens/>
      <w:autoSpaceDE w:val="0"/>
      <w:autoSpaceDN w:val="0"/>
      <w:adjustRightInd w:val="0"/>
      <w:spacing w:line="240" w:lineRule="atLeast"/>
      <w:ind w:left="3240" w:hanging="3240"/>
    </w:pPr>
    <w:rPr>
      <w:rFonts w:ascii="Courier New" w:hAnsi="Courier New" w:cs="Courier New"/>
      <w:color w:val="000000"/>
      <w:sz w:val="24"/>
      <w:szCs w:val="24"/>
    </w:rPr>
  </w:style>
  <w:style w:type="paragraph" w:customStyle="1" w:styleId="ARCAT">
    <w:name w:val="ARCAT"/>
    <w:pPr>
      <w:widowControl w:val="0"/>
      <w:tabs>
        <w:tab w:val="left" w:pos="-1440"/>
        <w:tab w:val="left" w:pos="-720"/>
        <w:tab w:val="left" w:pos="0"/>
        <w:tab w:val="left" w:pos="720"/>
        <w:tab w:val="left" w:pos="1296"/>
        <w:tab w:val="left" w:pos="1872"/>
        <w:tab w:val="left" w:pos="2448"/>
        <w:tab w:val="left" w:pos="3024"/>
        <w:tab w:val="left" w:pos="3600"/>
        <w:tab w:val="left" w:pos="4176"/>
      </w:tabs>
      <w:suppressAutoHyphens/>
      <w:autoSpaceDE w:val="0"/>
      <w:autoSpaceDN w:val="0"/>
      <w:adjustRightInd w:val="0"/>
      <w:spacing w:line="240" w:lineRule="atLeast"/>
    </w:pPr>
    <w:rPr>
      <w:rFonts w:ascii="Courier New" w:hAnsi="Courier New" w:cs="Courier New"/>
      <w:sz w:val="24"/>
      <w:szCs w:val="24"/>
    </w:rPr>
  </w:style>
  <w:style w:type="character" w:customStyle="1" w:styleId="AA">
    <w:name w:val="AA"/>
    <w:basedOn w:val="DefaultParagraphFont"/>
    <w:rPr>
      <w:rFonts w:ascii="Univers" w:hAnsi="Univers"/>
      <w:sz w:val="20"/>
      <w:szCs w:val="20"/>
      <w:lang w:val="en-US" w:eastAsia="x-none"/>
    </w:rPr>
  </w:style>
  <w:style w:type="character" w:customStyle="1" w:styleId="BL">
    <w:name w:val="BL"/>
    <w:basedOn w:val="DefaultParagraphFont"/>
    <w:rPr>
      <w:rFonts w:ascii="Univers" w:hAnsi="Univers"/>
      <w:sz w:val="20"/>
      <w:szCs w:val="20"/>
      <w:lang w:val="en-US" w:eastAsia="x-none"/>
    </w:rPr>
  </w:style>
  <w:style w:type="paragraph" w:customStyle="1" w:styleId="CDS">
    <w:name w:val="CDS"/>
    <w:pPr>
      <w:widowControl w:val="0"/>
      <w:tabs>
        <w:tab w:val="left" w:pos="0"/>
        <w:tab w:val="left" w:pos="576"/>
        <w:tab w:val="left" w:pos="1152"/>
        <w:tab w:val="left" w:pos="1728"/>
        <w:tab w:val="left" w:pos="2304"/>
        <w:tab w:val="left" w:pos="2880"/>
        <w:tab w:val="left" w:pos="3456"/>
        <w:tab w:val="left" w:pos="4032"/>
        <w:tab w:val="left" w:pos="4608"/>
        <w:tab w:val="left" w:pos="5184"/>
        <w:tab w:val="left" w:pos="5760"/>
        <w:tab w:val="left" w:pos="6336"/>
        <w:tab w:val="left" w:pos="6912"/>
        <w:tab w:val="left" w:pos="7488"/>
        <w:tab w:val="left" w:pos="8064"/>
        <w:tab w:val="left" w:pos="8640"/>
        <w:tab w:val="left" w:pos="9216"/>
      </w:tabs>
      <w:suppressAutoHyphens/>
      <w:autoSpaceDE w:val="0"/>
      <w:autoSpaceDN w:val="0"/>
      <w:adjustRightInd w:val="0"/>
      <w:spacing w:line="240" w:lineRule="atLeast"/>
    </w:pPr>
    <w:rPr>
      <w:rFonts w:ascii="Courier New" w:hAnsi="Courier New" w:cs="Courier New"/>
      <w:sz w:val="24"/>
      <w:szCs w:val="24"/>
    </w:rPr>
  </w:style>
  <w:style w:type="paragraph" w:styleId="BodyTextIndent">
    <w:name w:val="Body Text Indent"/>
    <w:basedOn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left" w:pos="-720"/>
      </w:tabs>
    </w:pPr>
    <w:rPr>
      <w:color w:val="auto"/>
      <w:sz w:val="24"/>
      <w:szCs w:val="24"/>
    </w:rPr>
  </w:style>
  <w:style w:type="paragraph" w:customStyle="1" w:styleId="1">
    <w:name w:val="1"/>
    <w:pPr>
      <w:widowControl w:val="0"/>
      <w:tabs>
        <w:tab w:val="left" w:pos="-720"/>
      </w:tabs>
      <w:suppressAutoHyphens/>
      <w:autoSpaceDE w:val="0"/>
      <w:autoSpaceDN w:val="0"/>
      <w:adjustRightInd w:val="0"/>
      <w:spacing w:line="240" w:lineRule="atLeast"/>
    </w:pPr>
    <w:rPr>
      <w:rFonts w:ascii="Book Antiqua" w:hAnsi="Book Antiqua"/>
      <w:sz w:val="24"/>
      <w:szCs w:val="24"/>
    </w:rPr>
  </w:style>
  <w:style w:type="paragraph" w:customStyle="1" w:styleId="BodyTextIn">
    <w:name w:val="Body Text In"/>
    <w:pPr>
      <w:widowControl w:val="0"/>
      <w:tabs>
        <w:tab w:val="left" w:pos="-720"/>
      </w:tabs>
      <w:suppressAutoHyphens/>
      <w:autoSpaceDE w:val="0"/>
      <w:autoSpaceDN w:val="0"/>
      <w:adjustRightInd w:val="0"/>
      <w:spacing w:line="240" w:lineRule="atLeast"/>
    </w:pPr>
    <w:rPr>
      <w:rFonts w:ascii="Book Antiqua" w:hAnsi="Book Antiqua"/>
      <w:sz w:val="24"/>
      <w:szCs w:val="24"/>
    </w:rPr>
  </w:style>
  <w:style w:type="character" w:customStyle="1" w:styleId="DefaultPara">
    <w:name w:val="Default Para"/>
    <w:basedOn w:val="DefaultParagraphFont"/>
  </w:style>
  <w:style w:type="paragraph" w:customStyle="1" w:styleId="EnvelopeAdd">
    <w:name w:val="Envelope Add"/>
    <w:pPr>
      <w:widowControl w:val="0"/>
      <w:tabs>
        <w:tab w:val="left" w:pos="0"/>
      </w:tabs>
      <w:suppressAutoHyphens/>
      <w:autoSpaceDE w:val="0"/>
      <w:autoSpaceDN w:val="0"/>
      <w:adjustRightInd w:val="0"/>
      <w:spacing w:line="240" w:lineRule="atLeast"/>
    </w:pPr>
    <w:rPr>
      <w:rFonts w:ascii="Univers" w:hAnsi="Univers"/>
    </w:rPr>
  </w:style>
  <w:style w:type="character" w:customStyle="1" w:styleId="EnvelopeRet">
    <w:name w:val="Envelope Ret"/>
    <w:basedOn w:val="DefaultParagraphFont"/>
    <w:rPr>
      <w:rFonts w:ascii="Times New Roman" w:hAnsi="Times New Roman" w:cs="Times New Roman"/>
      <w:sz w:val="20"/>
      <w:szCs w:val="20"/>
      <w:lang w:val="en-US" w:eastAsia="x-none"/>
    </w:rPr>
  </w:style>
  <w:style w:type="paragraph" w:styleId="TOC1">
    <w:name w:val="toc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spacing w:before="480"/>
      <w:ind w:left="720" w:right="720" w:hanging="720"/>
    </w:pPr>
    <w:rPr>
      <w:rFonts w:ascii="Univers" w:hAnsi="Univers"/>
      <w:color w:val="auto"/>
      <w:sz w:val="20"/>
      <w:szCs w:val="20"/>
    </w:rPr>
  </w:style>
  <w:style w:type="paragraph" w:styleId="TOC2">
    <w:name w:val="toc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Univers" w:hAnsi="Univers"/>
      <w:color w:val="auto"/>
      <w:sz w:val="20"/>
      <w:szCs w:val="20"/>
    </w:rPr>
  </w:style>
  <w:style w:type="paragraph" w:styleId="TOC3">
    <w:name w:val="toc 3"/>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160" w:right="720" w:hanging="720"/>
    </w:pPr>
    <w:rPr>
      <w:rFonts w:ascii="Univers" w:hAnsi="Univers"/>
      <w:color w:val="auto"/>
      <w:sz w:val="20"/>
      <w:szCs w:val="20"/>
    </w:rPr>
  </w:style>
  <w:style w:type="paragraph" w:styleId="TOC4">
    <w:name w:val="toc 4"/>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2880" w:right="720" w:hanging="720"/>
    </w:pPr>
    <w:rPr>
      <w:rFonts w:ascii="Univers" w:hAnsi="Univers"/>
      <w:color w:val="auto"/>
      <w:sz w:val="20"/>
      <w:szCs w:val="20"/>
    </w:rPr>
  </w:style>
  <w:style w:type="paragraph" w:styleId="TOC5">
    <w:name w:val="toc 5"/>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3600" w:right="720" w:hanging="720"/>
    </w:pPr>
    <w:rPr>
      <w:rFonts w:ascii="Univers" w:hAnsi="Univers"/>
      <w:color w:val="auto"/>
      <w:sz w:val="20"/>
      <w:szCs w:val="20"/>
    </w:rPr>
  </w:style>
  <w:style w:type="paragraph" w:styleId="TOC6">
    <w:name w:val="toc 6"/>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Univers" w:hAnsi="Univers"/>
      <w:color w:val="auto"/>
      <w:sz w:val="20"/>
      <w:szCs w:val="20"/>
    </w:rPr>
  </w:style>
  <w:style w:type="paragraph" w:styleId="TOC7">
    <w:name w:val="toc 7"/>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s>
      <w:ind w:left="720" w:hanging="720"/>
    </w:pPr>
    <w:rPr>
      <w:rFonts w:ascii="Univers" w:hAnsi="Univers"/>
      <w:color w:val="auto"/>
      <w:sz w:val="20"/>
      <w:szCs w:val="20"/>
    </w:rPr>
  </w:style>
  <w:style w:type="paragraph" w:styleId="TOC8">
    <w:name w:val="toc 8"/>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ind w:left="720" w:hanging="720"/>
    </w:pPr>
    <w:rPr>
      <w:rFonts w:ascii="Univers" w:hAnsi="Univers"/>
      <w:color w:val="auto"/>
      <w:sz w:val="20"/>
      <w:szCs w:val="20"/>
    </w:rPr>
  </w:style>
  <w:style w:type="paragraph" w:styleId="TOC9">
    <w:name w:val="toc 9"/>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720" w:hanging="720"/>
    </w:pPr>
    <w:rPr>
      <w:rFonts w:ascii="Univers" w:hAnsi="Univers"/>
      <w:color w:val="auto"/>
      <w:sz w:val="20"/>
      <w:szCs w:val="20"/>
    </w:rPr>
  </w:style>
  <w:style w:type="paragraph" w:styleId="Index1">
    <w:name w:val="index 1"/>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1440"/>
    </w:pPr>
    <w:rPr>
      <w:rFonts w:ascii="Univers" w:hAnsi="Univers"/>
      <w:color w:val="auto"/>
      <w:sz w:val="20"/>
      <w:szCs w:val="20"/>
    </w:rPr>
  </w:style>
  <w:style w:type="paragraph" w:styleId="Index2">
    <w:name w:val="index 2"/>
    <w:basedOn w:val="Normal"/>
    <w:next w:val="Normal"/>
    <w:autoRedefine/>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leader="dot" w:pos="9360"/>
      </w:tabs>
      <w:ind w:left="1440" w:right="720" w:hanging="720"/>
    </w:pPr>
    <w:rPr>
      <w:rFonts w:ascii="Univers" w:hAnsi="Univers"/>
      <w:color w:val="auto"/>
      <w:sz w:val="20"/>
      <w:szCs w:val="20"/>
    </w:rPr>
  </w:style>
  <w:style w:type="paragraph" w:styleId="TOAHeading">
    <w:name w:val="toa heading"/>
    <w:basedOn w:val="Normal"/>
    <w:next w:val="Normal"/>
    <w:semiHidden/>
    <w:pPr>
      <w:tabs>
        <w:tab w:val="clear" w:pos="0"/>
        <w:tab w:val="clear" w:pos="547"/>
        <w:tab w:val="clear" w:pos="1094"/>
        <w:tab w:val="clear" w:pos="1641"/>
        <w:tab w:val="clear" w:pos="2188"/>
        <w:tab w:val="clear" w:pos="2736"/>
        <w:tab w:val="clear" w:pos="3283"/>
        <w:tab w:val="clear" w:pos="3830"/>
        <w:tab w:val="clear" w:pos="4377"/>
        <w:tab w:val="clear" w:pos="4924"/>
        <w:tab w:val="clear" w:pos="5472"/>
        <w:tab w:val="clear" w:pos="6019"/>
        <w:tab w:val="clear" w:pos="6566"/>
        <w:tab w:val="clear" w:pos="7113"/>
        <w:tab w:val="clear" w:pos="7660"/>
        <w:tab w:val="clear" w:pos="8208"/>
        <w:tab w:val="clear" w:pos="8755"/>
        <w:tab w:val="clear" w:pos="9302"/>
        <w:tab w:val="clear" w:pos="9849"/>
        <w:tab w:val="clear" w:pos="10396"/>
        <w:tab w:val="right" w:pos="9360"/>
      </w:tabs>
    </w:pPr>
    <w:rPr>
      <w:rFonts w:ascii="Univers" w:hAnsi="Univers"/>
      <w:color w:val="auto"/>
      <w:sz w:val="20"/>
      <w:szCs w:val="20"/>
    </w:rPr>
  </w:style>
  <w:style w:type="character" w:customStyle="1" w:styleId="EquationCaption2">
    <w:name w:val="_Equation Caption2"/>
  </w:style>
  <w:style w:type="paragraph" w:styleId="BalloonText">
    <w:name w:val="Balloon Text"/>
    <w:basedOn w:val="Normal"/>
    <w:link w:val="BalloonTextChar"/>
    <w:uiPriority w:val="99"/>
    <w:semiHidden/>
    <w:unhideWhenUsed/>
    <w:rsid w:val="00886192"/>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886192"/>
    <w:rPr>
      <w:rFonts w:ascii="Segoe UI" w:hAnsi="Segoe UI" w:cs="Segoe UI"/>
      <w:color w:val="000000"/>
      <w:sz w:val="18"/>
      <w:szCs w:val="18"/>
    </w:rPr>
  </w:style>
  <w:style w:type="paragraph" w:styleId="ListParagraph">
    <w:name w:val="List Paragraph"/>
    <w:basedOn w:val="Normal"/>
    <w:uiPriority w:val="34"/>
    <w:qFormat/>
    <w:rsid w:val="00C12015"/>
    <w:pPr>
      <w:ind w:left="720"/>
      <w:contextualSpacing/>
    </w:pPr>
  </w:style>
  <w:style w:type="character" w:styleId="PlaceholderText">
    <w:name w:val="Placeholder Text"/>
    <w:basedOn w:val="DefaultParagraphFont"/>
    <w:uiPriority w:val="99"/>
    <w:semiHidden/>
    <w:rsid w:val="00E519BE"/>
    <w:rPr>
      <w:color w:val="808080"/>
    </w:rPr>
  </w:style>
  <w:style w:type="character" w:customStyle="1" w:styleId="Heading9Char">
    <w:name w:val="Heading 9 Char"/>
    <w:basedOn w:val="DefaultParagraphFont"/>
    <w:link w:val="Heading9"/>
    <w:uiPriority w:val="9"/>
    <w:semiHidden/>
    <w:rsid w:val="005778B4"/>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glossaryDocument" Target="glossary/document.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6FA77510CB824CE4A581DB322DF661E6"/>
        <w:category>
          <w:name w:val="General"/>
          <w:gallery w:val="placeholder"/>
        </w:category>
        <w:types>
          <w:type w:val="bbPlcHdr"/>
        </w:types>
        <w:behaviors>
          <w:behavior w:val="content"/>
        </w:behaviors>
        <w:guid w:val="{E57BFE7C-D77E-4DB8-9F3B-9EDB220E6A0D}"/>
      </w:docPartPr>
      <w:docPartBody>
        <w:p w:rsidR="0076132D" w:rsidRDefault="00996B65" w:rsidP="00996B65">
          <w:pPr>
            <w:pStyle w:val="6FA77510CB824CE4A581DB322DF661E6"/>
          </w:pPr>
          <w:r w:rsidRPr="00A71018">
            <w:rPr>
              <w:rStyle w:val="PlaceholderText"/>
            </w:rPr>
            <w:t>[Title]</w:t>
          </w:r>
        </w:p>
      </w:docPartBody>
    </w:docPart>
    <w:docPart>
      <w:docPartPr>
        <w:name w:val="41AE41B4BF9C4AE1ACF4482F6FF2377C"/>
        <w:category>
          <w:name w:val="General"/>
          <w:gallery w:val="placeholder"/>
        </w:category>
        <w:types>
          <w:type w:val="bbPlcHdr"/>
        </w:types>
        <w:behaviors>
          <w:behavior w:val="content"/>
        </w:behaviors>
        <w:guid w:val="{36C6FE2E-54AA-487A-B3CD-FE5A8B33C446}"/>
      </w:docPartPr>
      <w:docPartBody>
        <w:p w:rsidR="0076132D" w:rsidRDefault="00996B65" w:rsidP="00996B65">
          <w:pPr>
            <w:pStyle w:val="41AE41B4BF9C4AE1ACF4482F6FF2377C"/>
          </w:pPr>
          <w:r w:rsidRPr="00A71018">
            <w:rPr>
              <w:rStyle w:val="PlaceholderText"/>
            </w:rPr>
            <w:t>[Subject]</w:t>
          </w:r>
        </w:p>
      </w:docPartBody>
    </w:docPart>
    <w:docPart>
      <w:docPartPr>
        <w:name w:val="BC51BE4334E7408CA71A84E767315BBA"/>
        <w:category>
          <w:name w:val="General"/>
          <w:gallery w:val="placeholder"/>
        </w:category>
        <w:types>
          <w:type w:val="bbPlcHdr"/>
        </w:types>
        <w:behaviors>
          <w:behavior w:val="content"/>
        </w:behaviors>
        <w:guid w:val="{B7B3EACD-15A1-4CB5-A854-E5B294D91903}"/>
      </w:docPartPr>
      <w:docPartBody>
        <w:p w:rsidR="00000000" w:rsidRDefault="0076132D" w:rsidP="0076132D">
          <w:pPr>
            <w:pStyle w:val="BC51BE4334E7408CA71A84E767315BBA"/>
          </w:pPr>
          <w:r w:rsidRPr="00A71018">
            <w:rPr>
              <w:rStyle w:val="PlaceholderText"/>
            </w:rPr>
            <w:t>[Subject]</w:t>
          </w:r>
        </w:p>
      </w:docPartBody>
    </w:docPart>
    <w:docPart>
      <w:docPartPr>
        <w:name w:val="17C57CA76DAB4EDFAB05E8B99B59CCD7"/>
        <w:category>
          <w:name w:val="General"/>
          <w:gallery w:val="placeholder"/>
        </w:category>
        <w:types>
          <w:type w:val="bbPlcHdr"/>
        </w:types>
        <w:behaviors>
          <w:behavior w:val="content"/>
        </w:behaviors>
        <w:guid w:val="{3EE45FB0-1339-41A8-BA2C-A67AE0D9C52E}"/>
      </w:docPartPr>
      <w:docPartBody>
        <w:p w:rsidR="00000000" w:rsidRDefault="0076132D" w:rsidP="0076132D">
          <w:pPr>
            <w:pStyle w:val="17C57CA76DAB4EDFAB05E8B99B59CCD7"/>
          </w:pPr>
          <w:r w:rsidRPr="00A71018">
            <w:rPr>
              <w:rStyle w:val="PlaceholderText"/>
            </w:rPr>
            <w:t>[Title]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Univers">
    <w:altName w:val="Arial"/>
    <w:panose1 w:val="00000000000000000000"/>
    <w:charset w:val="00"/>
    <w:family w:val="swiss"/>
    <w:notTrueType/>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Haettenschweiler">
    <w:panose1 w:val="020B0706040902060204"/>
    <w:charset w:val="00"/>
    <w:family w:val="swiss"/>
    <w:pitch w:val="variable"/>
    <w:sig w:usb0="00000287" w:usb1="00000000" w:usb2="00000000" w:usb3="00000000" w:csb0="0000009F" w:csb1="00000000"/>
  </w:font>
  <w:font w:name="Lucida Sans">
    <w:panose1 w:val="020B0602030504020204"/>
    <w:charset w:val="00"/>
    <w:family w:val="swiss"/>
    <w:pitch w:val="variable"/>
    <w:sig w:usb0="00000003" w:usb1="00000000" w:usb2="00000000" w:usb3="00000000" w:csb0="00000001" w:csb1="00000000"/>
  </w:font>
  <w:font w:name="CG Times">
    <w:panose1 w:val="00000000000000000000"/>
    <w:charset w:val="00"/>
    <w:family w:val="roman"/>
    <w:notTrueType/>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0002EFF" w:usb1="C000247B" w:usb2="00000009" w:usb3="00000000" w:csb0="000001FF" w:csb1="00000000"/>
  </w:font>
  <w:font w:name="HiddenHorzOCR">
    <w:altName w:val="MS Mincho"/>
    <w:panose1 w:val="00000000000000000000"/>
    <w:charset w:val="80"/>
    <w:family w:val="auto"/>
    <w:notTrueType/>
    <w:pitch w:val="default"/>
    <w:sig w:usb0="00000000" w:usb1="08070000" w:usb2="00000010" w:usb3="00000000" w:csb0="00020000"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96B65"/>
    <w:rsid w:val="0076132D"/>
    <w:rsid w:val="00996B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76132D"/>
    <w:rPr>
      <w:color w:val="808080"/>
    </w:rPr>
  </w:style>
  <w:style w:type="paragraph" w:customStyle="1" w:styleId="6FA77510CB824CE4A581DB322DF661E6">
    <w:name w:val="6FA77510CB824CE4A581DB322DF661E6"/>
    <w:rsid w:val="00996B65"/>
  </w:style>
  <w:style w:type="paragraph" w:customStyle="1" w:styleId="41AE41B4BF9C4AE1ACF4482F6FF2377C">
    <w:name w:val="41AE41B4BF9C4AE1ACF4482F6FF2377C"/>
    <w:rsid w:val="00996B65"/>
  </w:style>
  <w:style w:type="paragraph" w:customStyle="1" w:styleId="BC51BE4334E7408CA71A84E767315BBA">
    <w:name w:val="BC51BE4334E7408CA71A84E767315BBA"/>
    <w:rsid w:val="0076132D"/>
  </w:style>
  <w:style w:type="paragraph" w:customStyle="1" w:styleId="17C57CA76DAB4EDFAB05E8B99B59CCD7">
    <w:name w:val="17C57CA76DAB4EDFAB05E8B99B59CCD7"/>
    <w:rsid w:val="0076132D"/>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EE6EFD8D</Template>
  <TotalTime>86</TotalTime>
  <Pages>12</Pages>
  <Words>3792</Words>
  <Characters>26801</Characters>
  <Application>Microsoft Office Word</Application>
  <DocSecurity>0</DocSecurity>
  <Lines>223</Lines>
  <Paragraphs>61</Paragraphs>
  <ScaleCrop>false</ScaleCrop>
  <HeadingPairs>
    <vt:vector size="2" baseType="variant">
      <vt:variant>
        <vt:lpstr>Title</vt:lpstr>
      </vt:variant>
      <vt:variant>
        <vt:i4>1</vt:i4>
      </vt:variant>
    </vt:vector>
  </HeadingPairs>
  <TitlesOfParts>
    <vt:vector size="1" baseType="lpstr">
      <vt:lpstr/>
    </vt:vector>
  </TitlesOfParts>
  <Company>John Regener, AIA, CCS</Company>
  <LinksUpToDate>false</LinksUpToDate>
  <CharactersWithSpaces>30532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SPECIAL PROCEEDURES</dc:title>
  <dc:subject>01 35 00</dc:subject>
  <dc:creator>John Regener</dc:creator>
  <cp:keywords/>
  <dc:description/>
  <cp:lastModifiedBy>Curtis J. McNally</cp:lastModifiedBy>
  <cp:revision>7</cp:revision>
  <cp:lastPrinted>2017-02-24T23:21:00Z</cp:lastPrinted>
  <dcterms:created xsi:type="dcterms:W3CDTF">2017-02-24T18:41:00Z</dcterms:created>
  <dcterms:modified xsi:type="dcterms:W3CDTF">2019-11-14T23:29:00Z</dcterms:modified>
</cp:coreProperties>
</file>