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E14" w:rsidRPr="00F1171B" w:rsidRDefault="00ED3E14" w:rsidP="00ED3E1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08 06 70 - Hardware Schedule</w:t>
      </w:r>
    </w:p>
    <w:p w:rsidR="00ED3E14" w:rsidRPr="00F1171B" w:rsidRDefault="00ED3E14" w:rsidP="00ED3E1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Key Schedule </w:t>
      </w:r>
    </w:p>
    <w:p w:rsidR="00ED3E14" w:rsidRDefault="00ED3E14" w:rsidP="00ED3E14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Use this area to list all keys provided on project referencing appropriate Sections.  The Campus prefers to have one listing for all keys</w:t>
      </w:r>
    </w:p>
    <w:p w:rsidR="008A5BF5" w:rsidRDefault="008A5BF5" w:rsidP="00ED3E14">
      <w:pPr>
        <w:rPr>
          <w:rFonts w:asciiTheme="minorHAnsi" w:hAnsiTheme="minorHAnsi" w:cstheme="minorHAnsi"/>
          <w:bCs/>
          <w:sz w:val="22"/>
        </w:rPr>
      </w:pPr>
    </w:p>
    <w:p w:rsidR="008A5BF5" w:rsidRPr="00F1171B" w:rsidRDefault="008A5BF5" w:rsidP="00ED3E14">
      <w:pPr>
        <w:rPr>
          <w:rFonts w:asciiTheme="minorHAnsi" w:hAnsiTheme="minorHAnsi" w:cstheme="minorHAnsi"/>
          <w:bCs/>
          <w:sz w:val="22"/>
        </w:rPr>
      </w:pPr>
    </w:p>
    <w:tbl>
      <w:tblPr>
        <w:tblW w:w="9270" w:type="dxa"/>
        <w:tblInd w:w="-45" w:type="dxa"/>
        <w:tblBorders>
          <w:top w:val="thickThinSmallGap" w:sz="24" w:space="0" w:color="auto"/>
          <w:left w:val="thickThin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990"/>
        <w:gridCol w:w="1440"/>
        <w:gridCol w:w="720"/>
        <w:gridCol w:w="990"/>
        <w:gridCol w:w="1530"/>
        <w:gridCol w:w="1800"/>
      </w:tblGrid>
      <w:tr w:rsidR="00ED3E14" w:rsidRPr="00F1171B" w:rsidTr="00E97C06">
        <w:trPr>
          <w:tblHeader/>
        </w:trPr>
        <w:tc>
          <w:tcPr>
            <w:tcW w:w="9270" w:type="dxa"/>
            <w:gridSpan w:val="7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Key Schedule for {project name} {building number}</w:t>
            </w:r>
          </w:p>
        </w:tc>
      </w:tr>
      <w:tr w:rsidR="00ED3E14" w:rsidRPr="00F1171B" w:rsidTr="00E97C06">
        <w:trPr>
          <w:tblHeader/>
        </w:trPr>
        <w:tc>
          <w:tcPr>
            <w:tcW w:w="180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Purpose / Location</w:t>
            </w:r>
          </w:p>
        </w:tc>
        <w:tc>
          <w:tcPr>
            <w:tcW w:w="99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Room Number</w:t>
            </w:r>
          </w:p>
        </w:tc>
        <w:tc>
          <w:tcPr>
            <w:tcW w:w="144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Keys Required</w:t>
            </w:r>
          </w:p>
        </w:tc>
        <w:tc>
          <w:tcPr>
            <w:tcW w:w="72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Total Keys</w:t>
            </w:r>
          </w:p>
        </w:tc>
        <w:tc>
          <w:tcPr>
            <w:tcW w:w="99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Model Number</w:t>
            </w:r>
          </w:p>
        </w:tc>
        <w:tc>
          <w:tcPr>
            <w:tcW w:w="153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Manufacturer</w:t>
            </w:r>
          </w:p>
        </w:tc>
        <w:tc>
          <w:tcPr>
            <w:tcW w:w="1800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808080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Section Reference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Toilet Accessories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  <w:r w:rsidR="00ED3E14" w:rsidRPr="00F1171B">
              <w:rPr>
                <w:rFonts w:asciiTheme="minorHAnsi" w:hAnsiTheme="minorHAnsi" w:cstheme="minorHAnsi"/>
                <w:bCs/>
                <w:sz w:val="22"/>
              </w:rPr>
              <w:t>/ each building restroom/ accessory keyed differently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10 28 00  Toilet, Bath, and Laundry Accessories</w:t>
            </w:r>
          </w:p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Equipment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 each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Division 11 – Equipment sections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Furnishings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 each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Division 12 – Furnishings sections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Elevators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3 keys, 1 installed in elevator pit.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14 20 00 – Elevators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Fire Control Cabinets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2/ each cabinet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21 00 00 – Fire Suppression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Fire Control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21 00 00 – Fire Suppression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Plumbing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2/ Each were applies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22 00 00 – Plumbing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Plumbing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22 00 00 – Plumbing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HVAC Equipment Panels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Panel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23 00 00 – HVAC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HVAC Yard, Doors and Equipment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23 00 00 – HVAC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lastRenderedPageBreak/>
              <w:t>Electrical Panels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2/ each panel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26 00 00 – Electrical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Emergency Generator Panels and Equipment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26 00 00 – Electrical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Lighting Control Panels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Panel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26 00 00 – Electrical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Lighting Switches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switch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26 00 00 – Electrical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Electrical Yard, Equipment, &amp; Switches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26 00 00 – Electrical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Communications Equipment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8A5BF5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2/ each lock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27 00 00  - Communications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Emergency Telephones (Blue Light Phones)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27 00 00  - Communications</w:t>
            </w:r>
          </w:p>
        </w:tc>
      </w:tr>
      <w:tr w:rsidR="00ED3E14" w:rsidRPr="00F1171B" w:rsidTr="00E97C06"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Communications Equipment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 w:rsidR="008A5BF5"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ED3E14" w:rsidRPr="00F1171B" w:rsidRDefault="00ED3E14" w:rsidP="00E97C06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27 00 00  - Communications</w:t>
            </w:r>
          </w:p>
        </w:tc>
      </w:tr>
      <w:tr w:rsidR="008A5BF5" w:rsidRPr="00F1171B" w:rsidTr="00E97C06"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Electronic Safety and Security Panels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2/ each panel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28 00 00 – Electronic Safety and Security</w:t>
            </w:r>
          </w:p>
        </w:tc>
      </w:tr>
      <w:tr w:rsidR="008A5BF5" w:rsidRPr="00F1171B" w:rsidTr="00E97C06"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Electronic Safety and Security Equipment Padlocks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 Padlock (</w:t>
            </w:r>
            <w:r>
              <w:rPr>
                <w:rFonts w:asciiTheme="minorHAnsi" w:hAnsiTheme="minorHAnsi" w:cstheme="minorHAnsi"/>
                <w:bCs/>
                <w:sz w:val="22"/>
              </w:rPr>
              <w:t>SF</w:t>
            </w:r>
            <w:r w:rsidRPr="00F1171B">
              <w:rPr>
                <w:rFonts w:asciiTheme="minorHAnsi" w:hAnsiTheme="minorHAnsi" w:cstheme="minorHAnsi"/>
                <w:bCs/>
                <w:sz w:val="22"/>
              </w:rPr>
              <w:t>IC cores)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28 00 00 – Electronic Safety and Security</w:t>
            </w:r>
          </w:p>
        </w:tc>
      </w:tr>
      <w:tr w:rsidR="008A5BF5" w:rsidRPr="00F1171B" w:rsidTr="00E97C06"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Irrigation Equipment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32 80 00 – Irrigation</w:t>
            </w:r>
          </w:p>
        </w:tc>
      </w:tr>
      <w:tr w:rsidR="008A5BF5" w:rsidRPr="00F1171B" w:rsidTr="00E97C06"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Utilities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2/ each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8A5BF5" w:rsidRPr="00F1171B" w:rsidRDefault="008A5BF5" w:rsidP="008A5BF5">
            <w:pPr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33 00 00 - Utilities</w:t>
            </w:r>
          </w:p>
        </w:tc>
      </w:tr>
    </w:tbl>
    <w:p w:rsidR="00ED3E14" w:rsidRPr="00F1171B" w:rsidRDefault="00ED3E14" w:rsidP="00ED3E14">
      <w:pPr>
        <w:rPr>
          <w:rFonts w:asciiTheme="minorHAnsi" w:hAnsiTheme="minorHAnsi" w:cstheme="minorHAnsi"/>
          <w:bCs/>
          <w:sz w:val="22"/>
        </w:rPr>
      </w:pPr>
    </w:p>
    <w:p w:rsidR="00683E70" w:rsidRDefault="00ED3E14" w:rsidP="00ED3E14">
      <w:r w:rsidRPr="00F1171B">
        <w:rPr>
          <w:rFonts w:asciiTheme="minorHAnsi" w:hAnsiTheme="minorHAnsi" w:cstheme="minorHAnsi"/>
          <w:bCs/>
          <w:sz w:val="22"/>
        </w:rPr>
        <w:t>Closeout Submittal:  Key Schedule – Provide hard copies and one electronic copy of completed Key Schedule along with keys separated and labeled.</w:t>
      </w:r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E14"/>
    <w:rsid w:val="008A5BF5"/>
    <w:rsid w:val="00C0725F"/>
    <w:rsid w:val="00E028D1"/>
    <w:rsid w:val="00ED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973A"/>
  <w15:chartTrackingRefBased/>
  <w15:docId w15:val="{8C289CD7-226D-4C32-8414-7148362F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E1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E1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E14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3E14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3E14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9C16D18D</Template>
  <TotalTime>5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J. McNally</cp:lastModifiedBy>
  <cp:revision>2</cp:revision>
  <dcterms:created xsi:type="dcterms:W3CDTF">2019-11-04T20:27:00Z</dcterms:created>
  <dcterms:modified xsi:type="dcterms:W3CDTF">2020-01-17T17:06:00Z</dcterms:modified>
</cp:coreProperties>
</file>