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5893" w:rsidRPr="00F1171B" w:rsidRDefault="00AC5893" w:rsidP="00AC5893">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22 40 00 - Plumbing Fixtures</w:t>
      </w:r>
    </w:p>
    <w:bookmarkEnd w:id="0"/>
    <w:p w:rsidR="00AC5893" w:rsidRPr="00F1171B" w:rsidRDefault="00AC5893" w:rsidP="00AC5893">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Lavatory </w:t>
      </w:r>
    </w:p>
    <w:p w:rsidR="00AC5893" w:rsidRPr="00F1171B" w:rsidRDefault="00AC5893" w:rsidP="00AC5893">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 xml:space="preserve">Student Housing: Heavy duty commercial grade single handle faucet; deck mounted with 4" </w:t>
      </w:r>
      <w:proofErr w:type="spellStart"/>
      <w:r w:rsidRPr="00F1171B">
        <w:rPr>
          <w:rFonts w:asciiTheme="minorHAnsi" w:hAnsiTheme="minorHAnsi" w:cstheme="minorHAnsi"/>
          <w:sz w:val="22"/>
        </w:rPr>
        <w:t>centerset</w:t>
      </w:r>
      <w:proofErr w:type="spellEnd"/>
      <w:r w:rsidRPr="00F1171B">
        <w:rPr>
          <w:rFonts w:asciiTheme="minorHAnsi" w:hAnsiTheme="minorHAnsi" w:cstheme="minorHAnsi"/>
          <w:sz w:val="22"/>
        </w:rPr>
        <w:t xml:space="preserve">, chrome plated finish, vandal resistant handle, brass body, </w:t>
      </w:r>
      <w:proofErr w:type="spellStart"/>
      <w:r w:rsidRPr="00F1171B">
        <w:rPr>
          <w:rFonts w:asciiTheme="minorHAnsi" w:hAnsiTheme="minorHAnsi" w:cstheme="minorHAnsi"/>
          <w:sz w:val="22"/>
        </w:rPr>
        <w:t>washerless</w:t>
      </w:r>
      <w:proofErr w:type="spellEnd"/>
      <w:r w:rsidRPr="00F1171B">
        <w:rPr>
          <w:rFonts w:asciiTheme="minorHAnsi" w:hAnsiTheme="minorHAnsi" w:cstheme="minorHAnsi"/>
          <w:sz w:val="22"/>
        </w:rPr>
        <w:t xml:space="preserve"> design, rotating ball control mechanism with replaceable nonmetallic seats and stainless steel socket, vandal resistant 0.5 GPM flow restrictors spray outlet, left rod operated metal drain.</w:t>
      </w:r>
    </w:p>
    <w:p w:rsidR="00AC5893" w:rsidRPr="00F1171B" w:rsidRDefault="00AC5893" w:rsidP="00AC5893">
      <w:pPr>
        <w:pStyle w:val="ListParagraph"/>
        <w:numPr>
          <w:ilvl w:val="1"/>
          <w:numId w:val="1"/>
        </w:numPr>
        <w:ind w:left="720"/>
        <w:rPr>
          <w:rFonts w:asciiTheme="minorHAnsi" w:hAnsiTheme="minorHAnsi" w:cstheme="minorHAnsi"/>
          <w:sz w:val="22"/>
        </w:rPr>
      </w:pPr>
      <w:r w:rsidRPr="00F1171B">
        <w:rPr>
          <w:rFonts w:asciiTheme="minorHAnsi" w:hAnsiTheme="minorHAnsi" w:cstheme="minorHAnsi"/>
          <w:sz w:val="22"/>
        </w:rPr>
        <w:t>Preferred Manufacturer: American Standard</w:t>
      </w:r>
    </w:p>
    <w:p w:rsidR="00AC5893" w:rsidRPr="00F1171B" w:rsidRDefault="00AC5893" w:rsidP="00AC5893">
      <w:pPr>
        <w:pStyle w:val="ListParagraph"/>
        <w:numPr>
          <w:ilvl w:val="2"/>
          <w:numId w:val="1"/>
        </w:numPr>
        <w:ind w:left="1080"/>
        <w:rPr>
          <w:rFonts w:asciiTheme="minorHAnsi" w:hAnsiTheme="minorHAnsi" w:cstheme="minorHAnsi"/>
          <w:sz w:val="22"/>
        </w:rPr>
      </w:pPr>
      <w:r w:rsidRPr="00F1171B">
        <w:rPr>
          <w:rFonts w:asciiTheme="minorHAnsi" w:hAnsiTheme="minorHAnsi" w:cstheme="minorHAnsi"/>
          <w:sz w:val="22"/>
        </w:rPr>
        <w:t>Lavatory – Wall Hung:  American Standard Lucerne Model Numbers</w:t>
      </w:r>
      <w:proofErr w:type="gramStart"/>
      <w:r w:rsidRPr="00F1171B">
        <w:rPr>
          <w:rFonts w:asciiTheme="minorHAnsi" w:hAnsiTheme="minorHAnsi" w:cstheme="minorHAnsi"/>
          <w:sz w:val="22"/>
        </w:rPr>
        <w:t>:0356.028.020</w:t>
      </w:r>
      <w:proofErr w:type="gramEnd"/>
      <w:r w:rsidRPr="00F1171B">
        <w:rPr>
          <w:rFonts w:asciiTheme="minorHAnsi" w:hAnsiTheme="minorHAnsi" w:cstheme="minorHAnsi"/>
          <w:sz w:val="22"/>
        </w:rPr>
        <w:t>, 20” by 18”, high back.</w:t>
      </w:r>
    </w:p>
    <w:p w:rsidR="00AC5893" w:rsidRPr="00F1171B" w:rsidRDefault="00AC5893" w:rsidP="00AC5893">
      <w:pPr>
        <w:pStyle w:val="ListParagraph"/>
        <w:numPr>
          <w:ilvl w:val="2"/>
          <w:numId w:val="1"/>
        </w:numPr>
        <w:ind w:left="1080"/>
        <w:rPr>
          <w:rFonts w:asciiTheme="minorHAnsi" w:hAnsiTheme="minorHAnsi" w:cstheme="minorHAnsi"/>
          <w:sz w:val="22"/>
        </w:rPr>
      </w:pPr>
      <w:r w:rsidRPr="00F1171B">
        <w:rPr>
          <w:rFonts w:asciiTheme="minorHAnsi" w:hAnsiTheme="minorHAnsi" w:cstheme="minorHAnsi"/>
          <w:sz w:val="22"/>
        </w:rPr>
        <w:t xml:space="preserve">Lavatory – Countertop:  American Standard </w:t>
      </w:r>
      <w:proofErr w:type="spellStart"/>
      <w:r w:rsidRPr="00F1171B">
        <w:rPr>
          <w:rFonts w:asciiTheme="minorHAnsi" w:hAnsiTheme="minorHAnsi" w:cstheme="minorHAnsi"/>
          <w:sz w:val="22"/>
        </w:rPr>
        <w:t>Rondalyn</w:t>
      </w:r>
      <w:proofErr w:type="spellEnd"/>
      <w:r w:rsidRPr="00F1171B">
        <w:rPr>
          <w:rFonts w:asciiTheme="minorHAnsi" w:hAnsiTheme="minorHAnsi" w:cstheme="minorHAnsi"/>
          <w:sz w:val="22"/>
        </w:rPr>
        <w:t xml:space="preserve"> Countertop Sink Model Numbers: 0490.156.020 round, vitreous china, self-rimming front overflow design.  </w:t>
      </w:r>
    </w:p>
    <w:p w:rsidR="00AC5893" w:rsidRPr="00F1171B" w:rsidRDefault="00AC5893" w:rsidP="00AC5893">
      <w:pPr>
        <w:pStyle w:val="Heading3"/>
        <w:rPr>
          <w:rFonts w:asciiTheme="minorHAnsi" w:hAnsiTheme="minorHAnsi" w:cstheme="minorHAnsi"/>
          <w:sz w:val="22"/>
          <w:szCs w:val="22"/>
        </w:rPr>
      </w:pPr>
    </w:p>
    <w:p w:rsidR="00AC5893" w:rsidRPr="00F1171B" w:rsidRDefault="00AC5893" w:rsidP="00AC5893">
      <w:pPr>
        <w:pStyle w:val="ListParagraph"/>
        <w:numPr>
          <w:ilvl w:val="1"/>
          <w:numId w:val="1"/>
        </w:numPr>
        <w:ind w:left="720"/>
        <w:rPr>
          <w:rFonts w:asciiTheme="minorHAnsi" w:hAnsiTheme="minorHAnsi" w:cstheme="minorHAnsi"/>
          <w:sz w:val="22"/>
        </w:rPr>
      </w:pPr>
      <w:r w:rsidRPr="00F1171B">
        <w:rPr>
          <w:rFonts w:asciiTheme="minorHAnsi" w:hAnsiTheme="minorHAnsi" w:cstheme="minorHAnsi"/>
          <w:sz w:val="22"/>
        </w:rPr>
        <w:t xml:space="preserve">Faucets: Preferred Manufacturer and Model:  Moen CA83005 Non-mixing Electronic Faucet (0.325 GPM Vandal Resistant Flow). </w:t>
      </w:r>
      <w:hyperlink r:id="rId5" w:history="1">
        <w:r w:rsidRPr="00F1171B">
          <w:rPr>
            <w:rFonts w:asciiTheme="minorHAnsi" w:hAnsiTheme="minorHAnsi" w:cstheme="minorHAnsi"/>
            <w:sz w:val="22"/>
          </w:rPr>
          <w:t>http://www.moen.com/search?search_scope=0&amp;search_terms=CA8305</w:t>
        </w:r>
      </w:hyperlink>
    </w:p>
    <w:p w:rsidR="00AC5893" w:rsidRPr="00F1171B" w:rsidRDefault="00AC5893" w:rsidP="00AC5893">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 xml:space="preserve">Public: Heavy duty commercial grade single handle faucet; deck mounted with 4" </w:t>
      </w:r>
      <w:proofErr w:type="spellStart"/>
      <w:r w:rsidRPr="00F1171B">
        <w:rPr>
          <w:rFonts w:asciiTheme="minorHAnsi" w:hAnsiTheme="minorHAnsi" w:cstheme="minorHAnsi"/>
          <w:sz w:val="22"/>
        </w:rPr>
        <w:t>centerset</w:t>
      </w:r>
      <w:proofErr w:type="spellEnd"/>
      <w:r w:rsidRPr="00F1171B">
        <w:rPr>
          <w:rFonts w:asciiTheme="minorHAnsi" w:hAnsiTheme="minorHAnsi" w:cstheme="minorHAnsi"/>
          <w:sz w:val="22"/>
        </w:rPr>
        <w:t xml:space="preserve">, chrome plated finish, vandal resistant handle, brass body, </w:t>
      </w:r>
      <w:proofErr w:type="spellStart"/>
      <w:r w:rsidRPr="00F1171B">
        <w:rPr>
          <w:rFonts w:asciiTheme="minorHAnsi" w:hAnsiTheme="minorHAnsi" w:cstheme="minorHAnsi"/>
          <w:sz w:val="22"/>
        </w:rPr>
        <w:t>washerless</w:t>
      </w:r>
      <w:proofErr w:type="spellEnd"/>
      <w:r w:rsidRPr="00F1171B">
        <w:rPr>
          <w:rFonts w:asciiTheme="minorHAnsi" w:hAnsiTheme="minorHAnsi" w:cstheme="minorHAnsi"/>
          <w:sz w:val="22"/>
        </w:rPr>
        <w:t xml:space="preserve"> design, rotating ball control mechanism with replaceable nonmetallic seats and stainless steel socket, vandal resistant 0.5 GPM flow restrictor spray outlet, and grid drain.</w:t>
      </w:r>
    </w:p>
    <w:p w:rsidR="00AC5893" w:rsidRPr="00F1171B" w:rsidRDefault="00AC5893" w:rsidP="00AC5893">
      <w:pPr>
        <w:pStyle w:val="ListParagraph"/>
        <w:numPr>
          <w:ilvl w:val="1"/>
          <w:numId w:val="1"/>
        </w:numPr>
        <w:ind w:left="720"/>
        <w:rPr>
          <w:rFonts w:asciiTheme="minorHAnsi" w:hAnsiTheme="minorHAnsi" w:cstheme="minorHAnsi"/>
          <w:sz w:val="22"/>
        </w:rPr>
      </w:pPr>
      <w:r w:rsidRPr="00F1171B">
        <w:rPr>
          <w:rFonts w:asciiTheme="minorHAnsi" w:hAnsiTheme="minorHAnsi" w:cstheme="minorHAnsi"/>
          <w:sz w:val="22"/>
        </w:rPr>
        <w:t xml:space="preserve">Campus Lavatory Standard (as appropriate): </w:t>
      </w:r>
    </w:p>
    <w:p w:rsidR="00AC5893" w:rsidRPr="00F1171B" w:rsidRDefault="00AC5893" w:rsidP="00AC5893">
      <w:pPr>
        <w:pStyle w:val="ListParagraph"/>
        <w:numPr>
          <w:ilvl w:val="2"/>
          <w:numId w:val="1"/>
        </w:numPr>
        <w:ind w:left="1080"/>
        <w:rPr>
          <w:rFonts w:asciiTheme="minorHAnsi" w:hAnsiTheme="minorHAnsi" w:cstheme="minorHAnsi"/>
          <w:sz w:val="22"/>
        </w:rPr>
      </w:pPr>
      <w:r w:rsidRPr="00F1171B">
        <w:rPr>
          <w:rFonts w:asciiTheme="minorHAnsi" w:hAnsiTheme="minorHAnsi" w:cstheme="minorHAnsi"/>
          <w:sz w:val="22"/>
        </w:rPr>
        <w:t xml:space="preserve">0.375 </w:t>
      </w:r>
      <w:proofErr w:type="spellStart"/>
      <w:r w:rsidRPr="00F1171B">
        <w:rPr>
          <w:rFonts w:asciiTheme="minorHAnsi" w:hAnsiTheme="minorHAnsi" w:cstheme="minorHAnsi"/>
          <w:sz w:val="22"/>
        </w:rPr>
        <w:t>gpm</w:t>
      </w:r>
      <w:proofErr w:type="spellEnd"/>
      <w:r w:rsidRPr="00F1171B">
        <w:rPr>
          <w:rFonts w:asciiTheme="minorHAnsi" w:hAnsiTheme="minorHAnsi" w:cstheme="minorHAnsi"/>
          <w:sz w:val="22"/>
        </w:rPr>
        <w:t xml:space="preserve"> Tamper Resistant Laminar Flow Control for Existing Lavatory faucet: </w:t>
      </w:r>
      <w:proofErr w:type="spellStart"/>
      <w:r w:rsidRPr="00F1171B">
        <w:rPr>
          <w:rFonts w:asciiTheme="minorHAnsi" w:hAnsiTheme="minorHAnsi" w:cstheme="minorHAnsi"/>
          <w:sz w:val="22"/>
        </w:rPr>
        <w:t>Neoperl</w:t>
      </w:r>
      <w:proofErr w:type="spellEnd"/>
      <w:r w:rsidRPr="00F1171B">
        <w:rPr>
          <w:rFonts w:asciiTheme="minorHAnsi" w:hAnsiTheme="minorHAnsi" w:cstheme="minorHAnsi"/>
          <w:sz w:val="22"/>
        </w:rPr>
        <w:t xml:space="preserve"> 40.7059.733</w:t>
      </w:r>
    </w:p>
    <w:p w:rsidR="00AC5893" w:rsidRPr="00F1171B" w:rsidRDefault="00AC5893" w:rsidP="00AC5893">
      <w:pPr>
        <w:pStyle w:val="ListParagraph"/>
        <w:numPr>
          <w:ilvl w:val="2"/>
          <w:numId w:val="1"/>
        </w:numPr>
        <w:ind w:left="1080"/>
        <w:rPr>
          <w:rFonts w:asciiTheme="minorHAnsi" w:hAnsiTheme="minorHAnsi" w:cstheme="minorHAnsi"/>
          <w:sz w:val="22"/>
        </w:rPr>
      </w:pPr>
      <w:r w:rsidRPr="00F1171B">
        <w:rPr>
          <w:rFonts w:asciiTheme="minorHAnsi" w:hAnsiTheme="minorHAnsi" w:cstheme="minorHAnsi"/>
          <w:sz w:val="22"/>
        </w:rPr>
        <w:t xml:space="preserve">Moen 8413 F03 </w:t>
      </w:r>
      <w:proofErr w:type="spellStart"/>
      <w:r w:rsidRPr="00F1171B">
        <w:rPr>
          <w:rFonts w:asciiTheme="minorHAnsi" w:hAnsiTheme="minorHAnsi" w:cstheme="minorHAnsi"/>
          <w:sz w:val="22"/>
        </w:rPr>
        <w:t>Comm</w:t>
      </w:r>
      <w:proofErr w:type="spellEnd"/>
      <w:r w:rsidRPr="00F1171B">
        <w:rPr>
          <w:rFonts w:asciiTheme="minorHAnsi" w:hAnsiTheme="minorHAnsi" w:cstheme="minorHAnsi"/>
          <w:sz w:val="22"/>
        </w:rPr>
        <w:t xml:space="preserve"> 4” cc .35 GPM </w:t>
      </w:r>
      <w:proofErr w:type="spellStart"/>
      <w:r w:rsidRPr="00F1171B">
        <w:rPr>
          <w:rFonts w:asciiTheme="minorHAnsi" w:hAnsiTheme="minorHAnsi" w:cstheme="minorHAnsi"/>
          <w:sz w:val="22"/>
        </w:rPr>
        <w:t>Lav</w:t>
      </w:r>
      <w:proofErr w:type="spellEnd"/>
      <w:r w:rsidRPr="00F1171B">
        <w:rPr>
          <w:rFonts w:asciiTheme="minorHAnsi" w:hAnsiTheme="minorHAnsi" w:cstheme="minorHAnsi"/>
          <w:sz w:val="22"/>
        </w:rPr>
        <w:t xml:space="preserve"> Faucet w/o </w:t>
      </w:r>
    </w:p>
    <w:p w:rsidR="00AC5893" w:rsidRPr="00F1171B" w:rsidRDefault="00AC5893" w:rsidP="00AC5893">
      <w:pPr>
        <w:pStyle w:val="ListParagraph"/>
        <w:numPr>
          <w:ilvl w:val="2"/>
          <w:numId w:val="1"/>
        </w:numPr>
        <w:ind w:left="1080"/>
        <w:rPr>
          <w:rFonts w:asciiTheme="minorHAnsi" w:hAnsiTheme="minorHAnsi" w:cstheme="minorHAnsi"/>
          <w:sz w:val="22"/>
        </w:rPr>
      </w:pPr>
      <w:r w:rsidRPr="00F1171B">
        <w:rPr>
          <w:rFonts w:asciiTheme="minorHAnsi" w:hAnsiTheme="minorHAnsi" w:cstheme="minorHAnsi"/>
          <w:sz w:val="22"/>
        </w:rPr>
        <w:t xml:space="preserve">Moen 8551 </w:t>
      </w:r>
      <w:proofErr w:type="spellStart"/>
      <w:r w:rsidRPr="00F1171B">
        <w:rPr>
          <w:rFonts w:asciiTheme="minorHAnsi" w:hAnsiTheme="minorHAnsi" w:cstheme="minorHAnsi"/>
          <w:sz w:val="22"/>
        </w:rPr>
        <w:t>Sensored</w:t>
      </w:r>
      <w:proofErr w:type="spellEnd"/>
      <w:r w:rsidRPr="00F1171B">
        <w:rPr>
          <w:rFonts w:asciiTheme="minorHAnsi" w:hAnsiTheme="minorHAnsi" w:cstheme="minorHAnsi"/>
          <w:sz w:val="22"/>
        </w:rPr>
        <w:t xml:space="preserve"> Lay </w:t>
      </w:r>
      <w:proofErr w:type="spellStart"/>
      <w:r w:rsidRPr="00F1171B">
        <w:rPr>
          <w:rFonts w:asciiTheme="minorHAnsi" w:hAnsiTheme="minorHAnsi" w:cstheme="minorHAnsi"/>
          <w:sz w:val="22"/>
        </w:rPr>
        <w:t>Fct</w:t>
      </w:r>
      <w:proofErr w:type="spellEnd"/>
    </w:p>
    <w:p w:rsidR="00AC5893" w:rsidRPr="00F1171B" w:rsidRDefault="00AC5893" w:rsidP="00AC5893">
      <w:pPr>
        <w:pStyle w:val="ListParagraph"/>
        <w:numPr>
          <w:ilvl w:val="1"/>
          <w:numId w:val="1"/>
        </w:numPr>
        <w:ind w:left="720"/>
        <w:rPr>
          <w:rFonts w:asciiTheme="minorHAnsi" w:hAnsiTheme="minorHAnsi" w:cstheme="minorHAnsi"/>
          <w:sz w:val="22"/>
        </w:rPr>
      </w:pPr>
      <w:r w:rsidRPr="00F1171B">
        <w:rPr>
          <w:rFonts w:asciiTheme="minorHAnsi" w:hAnsiTheme="minorHAnsi" w:cstheme="minorHAnsi"/>
          <w:sz w:val="22"/>
        </w:rPr>
        <w:t xml:space="preserve">Campus Basin Standard: Lavatory Basin with 4” </w:t>
      </w:r>
      <w:proofErr w:type="spellStart"/>
      <w:r w:rsidRPr="00F1171B">
        <w:rPr>
          <w:rFonts w:asciiTheme="minorHAnsi" w:hAnsiTheme="minorHAnsi" w:cstheme="minorHAnsi"/>
          <w:sz w:val="22"/>
        </w:rPr>
        <w:t>Centerset</w:t>
      </w:r>
      <w:proofErr w:type="spellEnd"/>
      <w:r w:rsidRPr="00F1171B">
        <w:rPr>
          <w:rFonts w:asciiTheme="minorHAnsi" w:hAnsiTheme="minorHAnsi" w:cstheme="minorHAnsi"/>
          <w:sz w:val="22"/>
        </w:rPr>
        <w:t xml:space="preserve"> Holes – American Standard Lucerne 0355.012.020</w:t>
      </w:r>
    </w:p>
    <w:p w:rsidR="00AC5893" w:rsidRPr="00F1171B" w:rsidRDefault="00AC5893" w:rsidP="00AC5893">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Kitchen, Student Housing: Heavy duty commercial grade, single handle faucet, deck mounted with 8" centers, 8" swing spout, chrome plated finish, vandal resistant handle, brass body, rotating stainless steel ball control mechanism with replaceable non-metallic seats and stainless steel socket, vandal resistant 2 GPM flow restrictor aerator.</w:t>
      </w:r>
    </w:p>
    <w:p w:rsidR="00AC5893" w:rsidRPr="00F1171B" w:rsidRDefault="00AC5893" w:rsidP="00AC5893">
      <w:pPr>
        <w:rPr>
          <w:rFonts w:asciiTheme="minorHAnsi" w:hAnsiTheme="minorHAnsi" w:cstheme="minorHAnsi"/>
          <w:sz w:val="22"/>
        </w:rPr>
      </w:pPr>
    </w:p>
    <w:p w:rsidR="00AC5893" w:rsidRPr="00F1171B" w:rsidRDefault="00AC5893" w:rsidP="00AC5893">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Shower Valves </w:t>
      </w:r>
    </w:p>
    <w:p w:rsidR="00AC5893" w:rsidRPr="00F1171B" w:rsidRDefault="00AC5893" w:rsidP="00AC5893">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 xml:space="preserve">Student Housing: Institutional grade, pressure balancing, adjustable safety limit temperature stop control. </w:t>
      </w:r>
    </w:p>
    <w:p w:rsidR="00AC5893" w:rsidRPr="00F1171B" w:rsidRDefault="00AC5893" w:rsidP="00AC5893">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 xml:space="preserve">Public: Institutional grade, pressure balancing, adjustable safety limit temperature stop control. </w:t>
      </w:r>
    </w:p>
    <w:p w:rsidR="00AC5893" w:rsidRPr="00F1171B" w:rsidRDefault="00AC5893" w:rsidP="00AC5893">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 xml:space="preserve">Campus Standard: 1.5 GPM Low-Flow Pressure Balancing Surface Mounted Shower System – </w:t>
      </w:r>
      <w:proofErr w:type="spellStart"/>
      <w:r w:rsidRPr="00F1171B">
        <w:rPr>
          <w:rFonts w:asciiTheme="minorHAnsi" w:hAnsiTheme="minorHAnsi" w:cstheme="minorHAnsi"/>
          <w:sz w:val="22"/>
        </w:rPr>
        <w:t>Hydapipe</w:t>
      </w:r>
      <w:proofErr w:type="spellEnd"/>
      <w:r w:rsidRPr="00F1171B">
        <w:rPr>
          <w:rFonts w:asciiTheme="minorHAnsi" w:hAnsiTheme="minorHAnsi" w:cstheme="minorHAnsi"/>
          <w:sz w:val="22"/>
        </w:rPr>
        <w:t xml:space="preserve"> 1-901</w:t>
      </w:r>
    </w:p>
    <w:p w:rsidR="00AC5893" w:rsidRPr="00F1171B" w:rsidRDefault="00AC5893" w:rsidP="00AC5893">
      <w:pPr>
        <w:rPr>
          <w:rFonts w:asciiTheme="minorHAnsi" w:hAnsiTheme="minorHAnsi" w:cstheme="minorHAnsi"/>
          <w:sz w:val="22"/>
        </w:rPr>
      </w:pPr>
    </w:p>
    <w:p w:rsidR="00AC5893" w:rsidRPr="00F1171B" w:rsidRDefault="00AC5893" w:rsidP="00AC5893">
      <w:pPr>
        <w:pStyle w:val="Heading3"/>
        <w:spacing w:before="0"/>
        <w:rPr>
          <w:rFonts w:asciiTheme="minorHAnsi" w:hAnsiTheme="minorHAnsi" w:cstheme="minorHAnsi"/>
          <w:sz w:val="22"/>
          <w:szCs w:val="22"/>
        </w:rPr>
      </w:pPr>
      <w:r w:rsidRPr="00F1171B">
        <w:rPr>
          <w:rStyle w:val="Heading3Char"/>
          <w:rFonts w:asciiTheme="minorHAnsi" w:hAnsiTheme="minorHAnsi" w:cstheme="minorHAnsi"/>
          <w:sz w:val="22"/>
          <w:szCs w:val="22"/>
        </w:rPr>
        <w:t>Fixture Traps:</w:t>
      </w:r>
      <w:r w:rsidRPr="00F1171B">
        <w:rPr>
          <w:rFonts w:asciiTheme="minorHAnsi" w:hAnsiTheme="minorHAnsi" w:cstheme="minorHAnsi"/>
          <w:sz w:val="22"/>
          <w:szCs w:val="22"/>
        </w:rPr>
        <w:t xml:space="preserve"> </w:t>
      </w:r>
    </w:p>
    <w:p w:rsidR="00AC5893" w:rsidRPr="00F1171B" w:rsidRDefault="00AC5893" w:rsidP="00AC5893">
      <w:pPr>
        <w:rPr>
          <w:rFonts w:asciiTheme="minorHAnsi" w:hAnsiTheme="minorHAnsi" w:cstheme="minorHAnsi"/>
          <w:sz w:val="22"/>
        </w:rPr>
      </w:pPr>
      <w:r w:rsidRPr="00F1171B">
        <w:rPr>
          <w:rFonts w:asciiTheme="minorHAnsi" w:hAnsiTheme="minorHAnsi" w:cstheme="minorHAnsi"/>
          <w:sz w:val="22"/>
        </w:rPr>
        <w:t>Chrome plated, 17 gauge cast bronze.</w:t>
      </w:r>
    </w:p>
    <w:p w:rsidR="00AC5893" w:rsidRPr="00F1171B" w:rsidRDefault="00AC5893" w:rsidP="00AC5893">
      <w:pPr>
        <w:rPr>
          <w:rStyle w:val="Heading3Char"/>
          <w:rFonts w:asciiTheme="minorHAnsi" w:hAnsiTheme="minorHAnsi" w:cstheme="minorHAnsi"/>
          <w:sz w:val="22"/>
        </w:rPr>
      </w:pPr>
    </w:p>
    <w:p w:rsidR="00AC5893" w:rsidRPr="00F1171B" w:rsidRDefault="00AC5893" w:rsidP="00AC5893">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lastRenderedPageBreak/>
        <w:t>Faucets, Supplies, and Trim:</w:t>
      </w:r>
    </w:p>
    <w:p w:rsidR="00AC5893" w:rsidRPr="00F1171B" w:rsidRDefault="00AC5893" w:rsidP="00AC5893">
      <w:pPr>
        <w:rPr>
          <w:rFonts w:asciiTheme="minorHAnsi" w:hAnsiTheme="minorHAnsi" w:cstheme="minorHAnsi"/>
          <w:sz w:val="22"/>
        </w:rPr>
      </w:pPr>
      <w:r w:rsidRPr="00F1171B">
        <w:rPr>
          <w:rFonts w:asciiTheme="minorHAnsi" w:hAnsiTheme="minorHAnsi" w:cstheme="minorHAnsi"/>
          <w:sz w:val="22"/>
        </w:rPr>
        <w:t>Mechanical Trap Primers:</w:t>
      </w:r>
    </w:p>
    <w:p w:rsidR="00AC5893" w:rsidRPr="00F1171B" w:rsidRDefault="00AC5893" w:rsidP="00AC5893">
      <w:pPr>
        <w:rPr>
          <w:rFonts w:asciiTheme="minorHAnsi" w:hAnsiTheme="minorHAnsi" w:cstheme="minorHAnsi"/>
          <w:sz w:val="22"/>
        </w:rPr>
      </w:pPr>
      <w:r w:rsidRPr="00F1171B">
        <w:rPr>
          <w:rFonts w:asciiTheme="minorHAnsi" w:hAnsiTheme="minorHAnsi" w:cstheme="minorHAnsi"/>
          <w:sz w:val="22"/>
        </w:rPr>
        <w:t>Standard:  Reduce or eliminate use.</w:t>
      </w:r>
    </w:p>
    <w:p w:rsidR="00AC5893" w:rsidRPr="00F1171B" w:rsidRDefault="00AC5893" w:rsidP="00AC5893">
      <w:pPr>
        <w:rPr>
          <w:rStyle w:val="Heading3Char"/>
          <w:rFonts w:asciiTheme="minorHAnsi" w:hAnsiTheme="minorHAnsi" w:cstheme="minorHAnsi"/>
          <w:sz w:val="22"/>
        </w:rPr>
      </w:pPr>
    </w:p>
    <w:p w:rsidR="00AC5893" w:rsidRPr="00F1171B" w:rsidRDefault="00AC5893" w:rsidP="00AC5893">
      <w:pPr>
        <w:rPr>
          <w:rFonts w:asciiTheme="minorHAnsi" w:hAnsiTheme="minorHAnsi" w:cstheme="minorHAnsi"/>
          <w:sz w:val="22"/>
        </w:rPr>
      </w:pPr>
      <w:r w:rsidRPr="00F1171B">
        <w:rPr>
          <w:rStyle w:val="Heading3Char"/>
          <w:rFonts w:asciiTheme="minorHAnsi" w:hAnsiTheme="minorHAnsi" w:cstheme="minorHAnsi"/>
          <w:sz w:val="22"/>
        </w:rPr>
        <w:t>Hose Bibbs:</w:t>
      </w:r>
      <w:r w:rsidRPr="00F1171B">
        <w:rPr>
          <w:rFonts w:asciiTheme="minorHAnsi" w:hAnsiTheme="minorHAnsi" w:cstheme="minorHAnsi"/>
          <w:sz w:val="22"/>
        </w:rPr>
        <w:t xml:space="preserve"> </w:t>
      </w:r>
    </w:p>
    <w:p w:rsidR="00AC5893" w:rsidRPr="00F1171B" w:rsidRDefault="00AC5893" w:rsidP="00AC5893">
      <w:pPr>
        <w:rPr>
          <w:rFonts w:asciiTheme="minorHAnsi" w:hAnsiTheme="minorHAnsi" w:cstheme="minorHAnsi"/>
          <w:sz w:val="22"/>
        </w:rPr>
      </w:pPr>
      <w:r w:rsidRPr="00F1171B">
        <w:rPr>
          <w:rFonts w:asciiTheme="minorHAnsi" w:hAnsiTheme="minorHAnsi" w:cstheme="minorHAnsi"/>
          <w:sz w:val="22"/>
        </w:rPr>
        <w:t>3/4” hose connection, chrome plated, with vacuum breaker, loose key.</w:t>
      </w:r>
    </w:p>
    <w:p w:rsidR="00AC5893" w:rsidRPr="00F1171B" w:rsidRDefault="00AC5893" w:rsidP="00AC5893">
      <w:pPr>
        <w:rPr>
          <w:rFonts w:asciiTheme="minorHAnsi" w:hAnsiTheme="minorHAnsi" w:cstheme="minorHAnsi"/>
          <w:sz w:val="22"/>
        </w:rPr>
      </w:pPr>
    </w:p>
    <w:p w:rsidR="00AC5893" w:rsidRPr="00F1171B" w:rsidRDefault="00AC5893" w:rsidP="00AC5893">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Water Meters:</w:t>
      </w:r>
    </w:p>
    <w:p w:rsidR="00AC5893" w:rsidRPr="00F1171B" w:rsidRDefault="00AC5893" w:rsidP="00AC5893">
      <w:pPr>
        <w:rPr>
          <w:rFonts w:asciiTheme="minorHAnsi" w:hAnsiTheme="minorHAnsi" w:cstheme="minorHAnsi"/>
          <w:sz w:val="22"/>
        </w:rPr>
      </w:pPr>
      <w:r w:rsidRPr="00F1171B">
        <w:rPr>
          <w:rFonts w:asciiTheme="minorHAnsi" w:hAnsiTheme="minorHAnsi" w:cstheme="minorHAnsi"/>
          <w:sz w:val="22"/>
        </w:rPr>
        <w:t xml:space="preserve">Domestic Water: </w:t>
      </w:r>
      <w:proofErr w:type="spellStart"/>
      <w:r w:rsidRPr="00F1171B">
        <w:rPr>
          <w:rFonts w:asciiTheme="minorHAnsi" w:hAnsiTheme="minorHAnsi" w:cstheme="minorHAnsi"/>
          <w:sz w:val="22"/>
        </w:rPr>
        <w:t>Nutating</w:t>
      </w:r>
      <w:proofErr w:type="spellEnd"/>
      <w:r w:rsidRPr="00F1171B">
        <w:rPr>
          <w:rFonts w:asciiTheme="minorHAnsi" w:hAnsiTheme="minorHAnsi" w:cstheme="minorHAnsi"/>
          <w:sz w:val="22"/>
        </w:rPr>
        <w:t xml:space="preserve"> disk, magnetic drive, bronze case </w:t>
      </w:r>
    </w:p>
    <w:p w:rsidR="00AC5893" w:rsidRPr="00F1171B" w:rsidRDefault="00AC5893" w:rsidP="00AC5893">
      <w:pPr>
        <w:rPr>
          <w:rFonts w:asciiTheme="minorHAnsi" w:hAnsiTheme="minorHAnsi" w:cstheme="minorHAnsi"/>
          <w:sz w:val="22"/>
        </w:rPr>
      </w:pPr>
    </w:p>
    <w:p w:rsidR="00AC5893" w:rsidRPr="00F1171B" w:rsidRDefault="00AC5893" w:rsidP="00AC5893">
      <w:pPr>
        <w:rPr>
          <w:rFonts w:asciiTheme="minorHAnsi" w:hAnsiTheme="minorHAnsi" w:cstheme="minorHAnsi"/>
          <w:sz w:val="22"/>
        </w:rPr>
      </w:pPr>
      <w:r w:rsidRPr="00F1171B">
        <w:rPr>
          <w:rFonts w:asciiTheme="minorHAnsi" w:hAnsiTheme="minorHAnsi" w:cstheme="minorHAnsi"/>
          <w:sz w:val="22"/>
        </w:rPr>
        <w:t xml:space="preserve">Irrigation Water: Turbine type, magnetic drive, bronze case </w:t>
      </w:r>
    </w:p>
    <w:p w:rsidR="00AC5893" w:rsidRPr="00F1171B" w:rsidRDefault="00AC5893" w:rsidP="00AC5893">
      <w:pPr>
        <w:rPr>
          <w:rFonts w:asciiTheme="minorHAnsi" w:hAnsiTheme="minorHAnsi" w:cstheme="minorHAnsi"/>
          <w:sz w:val="22"/>
        </w:rPr>
      </w:pPr>
    </w:p>
    <w:p w:rsidR="00AC5893" w:rsidRPr="00F1171B" w:rsidRDefault="00AC5893" w:rsidP="00AC5893">
      <w:pPr>
        <w:rPr>
          <w:rFonts w:asciiTheme="minorHAnsi" w:hAnsiTheme="minorHAnsi" w:cstheme="minorHAnsi"/>
          <w:sz w:val="22"/>
        </w:rPr>
      </w:pPr>
      <w:r w:rsidRPr="00F1171B">
        <w:rPr>
          <w:rFonts w:asciiTheme="minorHAnsi" w:hAnsiTheme="minorHAnsi" w:cstheme="minorHAnsi"/>
          <w:sz w:val="22"/>
        </w:rPr>
        <w:t>Pressure Reducing Valve: Bronze with Teflon disk and diaphragm Valves, General Purpose Ball Valves, 2-1/2" and smaller.  Provide threaded valve with downstream union.</w:t>
      </w:r>
    </w:p>
    <w:p w:rsidR="00AC5893" w:rsidRPr="00F1171B" w:rsidRDefault="00AC5893" w:rsidP="00AC5893">
      <w:pPr>
        <w:spacing w:after="80"/>
        <w:rPr>
          <w:rFonts w:asciiTheme="minorHAnsi" w:hAnsiTheme="minorHAnsi" w:cstheme="minorHAnsi"/>
          <w:b/>
          <w:bCs/>
          <w:sz w:val="22"/>
        </w:rPr>
      </w:pPr>
    </w:p>
    <w:p w:rsidR="00683E70" w:rsidRDefault="00AC5893"/>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0DD7"/>
    <w:multiLevelType w:val="hybridMultilevel"/>
    <w:tmpl w:val="23E454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893"/>
    <w:rsid w:val="00AC5893"/>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4E42AD-6DFC-4671-AB1E-CF0BBEE0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5893"/>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AC5893"/>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C5893"/>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5893"/>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AC5893"/>
    <w:rPr>
      <w:rFonts w:ascii="Arial" w:eastAsiaTheme="majorEastAsia" w:hAnsi="Arial" w:cstheme="majorBidi"/>
      <w:b/>
      <w:i/>
      <w:sz w:val="20"/>
      <w:szCs w:val="24"/>
    </w:rPr>
  </w:style>
  <w:style w:type="paragraph" w:styleId="ListParagraph">
    <w:name w:val="List Paragraph"/>
    <w:basedOn w:val="Normal"/>
    <w:uiPriority w:val="34"/>
    <w:qFormat/>
    <w:rsid w:val="00AC58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oen.com/search?search_scope=0&amp;search_terms=CA83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2019-11-04T20:48:00Z</dcterms:created>
  <dcterms:modified xsi:type="dcterms:W3CDTF">2019-11-04T20:49:00Z</dcterms:modified>
</cp:coreProperties>
</file>