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921" w:rsidRPr="00F1171B" w:rsidRDefault="00E07921" w:rsidP="00E0792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22 47 00 - Drinking Fountains and Water Coolers</w:t>
      </w:r>
    </w:p>
    <w:bookmarkEnd w:id="0"/>
    <w:p w:rsidR="00E07921" w:rsidRPr="00F1171B" w:rsidRDefault="00E07921" w:rsidP="00E07921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Water-Station Water Coolers:  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Hydration Station: Elkay Models LZSTL8WSSP and LZSTL8WSLPSurface Mount bottle filling station. Sanitary, touchless activation with auto 20-second shut-off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proofErr w:type="spellStart"/>
      <w:r w:rsidRPr="00F1171B">
        <w:rPr>
          <w:rFonts w:asciiTheme="minorHAnsi" w:hAnsiTheme="minorHAnsi" w:cstheme="minorHAnsi"/>
          <w:sz w:val="22"/>
        </w:rPr>
        <w:t>WaterSentry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Plus 3000-gallon capacity filtration system, certified to NSF/ANSI 42 &amp; 53 (Lead, Class 1 </w:t>
      </w:r>
      <w:proofErr w:type="spellStart"/>
      <w:r w:rsidRPr="00F1171B">
        <w:rPr>
          <w:rFonts w:asciiTheme="minorHAnsi" w:hAnsiTheme="minorHAnsi" w:cstheme="minorHAnsi"/>
          <w:sz w:val="22"/>
        </w:rPr>
        <w:t>Partiulate</w:t>
      </w:r>
      <w:proofErr w:type="spellEnd"/>
      <w:r w:rsidRPr="00F1171B">
        <w:rPr>
          <w:rFonts w:asciiTheme="minorHAnsi" w:hAnsiTheme="minorHAnsi" w:cstheme="minorHAnsi"/>
          <w:sz w:val="22"/>
        </w:rPr>
        <w:t>, Chlorine, Taste 7 Odor)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Integrated silver ion anti-microbial protection 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Fill rate: 1.5 </w:t>
      </w:r>
      <w:proofErr w:type="spellStart"/>
      <w:r w:rsidRPr="00F1171B">
        <w:rPr>
          <w:rFonts w:asciiTheme="minorHAnsi" w:hAnsiTheme="minorHAnsi" w:cstheme="minorHAnsi"/>
          <w:sz w:val="22"/>
        </w:rPr>
        <w:t>gpm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; 1.1 </w:t>
      </w:r>
      <w:proofErr w:type="spellStart"/>
      <w:r w:rsidRPr="00F1171B">
        <w:rPr>
          <w:rFonts w:asciiTheme="minorHAnsi" w:hAnsiTheme="minorHAnsi" w:cstheme="minorHAnsi"/>
          <w:sz w:val="22"/>
        </w:rPr>
        <w:t>gpm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when connected to a remote chiller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Laminar flow to reduce splash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Real drain system 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Visual user interface display includes: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Green Ticker counts bottles saved from waste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LED visual filter monitor indicates when to replace filter</w:t>
      </w:r>
    </w:p>
    <w:p w:rsidR="00E07921" w:rsidRPr="00F1171B" w:rsidRDefault="00E07921" w:rsidP="00E07921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Optional remote chiller can be installed within 15 feet of unit to deliver chilled drinking water.</w:t>
      </w:r>
    </w:p>
    <w:p w:rsidR="00683E70" w:rsidRDefault="00E07921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E2644"/>
    <w:multiLevelType w:val="hybridMultilevel"/>
    <w:tmpl w:val="5D12E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921"/>
    <w:rsid w:val="00C0725F"/>
    <w:rsid w:val="00E028D1"/>
    <w:rsid w:val="00E0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F36BDA-3448-4303-B22A-A051A6EB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921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b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921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b/>
      <w:i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7921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7921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E07921"/>
    <w:pPr>
      <w:spacing w:after="0" w:line="276" w:lineRule="auto"/>
      <w:ind w:left="720"/>
      <w:contextualSpacing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>Cal Poly - San Luis Obispo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2019-11-04T20:50:00Z</dcterms:created>
  <dcterms:modified xsi:type="dcterms:W3CDTF">2019-11-04T20:51:00Z</dcterms:modified>
</cp:coreProperties>
</file>