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6F96A2" w14:textId="77777777" w:rsidR="00077F75" w:rsidRPr="0003347D" w:rsidRDefault="00077F75" w:rsidP="00077F75">
      <w:pPr>
        <w:pStyle w:val="CopyofCSIFormat32Level0"/>
        <w:numPr>
          <w:ilvl w:val="0"/>
          <w:numId w:val="0"/>
        </w:numPr>
        <w:jc w:val="both"/>
        <w:rPr>
          <w:rFonts w:ascii="Segoe UI" w:hAnsi="Segoe UI" w:cs="Segoe UI"/>
        </w:rPr>
      </w:pPr>
      <w:bookmarkStart w:id="0" w:name="_Hlk22572095"/>
      <w:r>
        <w:rPr>
          <w:rFonts w:ascii="Segoe UI" w:hAnsi="Segoe UI" w:cs="Segoe UI"/>
        </w:rPr>
        <w:t>S</w:t>
      </w:r>
      <w:r w:rsidRPr="0003347D">
        <w:rPr>
          <w:rFonts w:ascii="Segoe UI" w:hAnsi="Segoe UI" w:cs="Segoe UI"/>
        </w:rPr>
        <w:t>ection 22 30 00 - Plumbing Equipment</w:t>
      </w:r>
    </w:p>
    <w:p w14:paraId="72F2A0C9" w14:textId="77777777" w:rsidR="00077F75" w:rsidRPr="0003347D" w:rsidRDefault="00077F75" w:rsidP="00077F75">
      <w:pPr>
        <w:pStyle w:val="CopyofCSIFormat32Level1"/>
        <w:numPr>
          <w:ilvl w:val="1"/>
          <w:numId w:val="9"/>
        </w:numPr>
        <w:spacing w:before="1"/>
      </w:pPr>
      <w:bookmarkStart w:id="1" w:name="_Hlk22572178"/>
      <w:r w:rsidRPr="0003347D">
        <w:t>PART 1 GENERAL</w:t>
      </w:r>
    </w:p>
    <w:p w14:paraId="610F3A5A" w14:textId="77777777" w:rsidR="00077F75" w:rsidRPr="0003347D" w:rsidRDefault="00077F75" w:rsidP="00077F75">
      <w:pPr>
        <w:pStyle w:val="CopyofCSIFormat32Level2"/>
        <w:numPr>
          <w:ilvl w:val="2"/>
          <w:numId w:val="9"/>
        </w:numPr>
        <w:spacing w:before="1"/>
      </w:pPr>
      <w:r w:rsidRPr="0003347D">
        <w:t>SECTION INCLUDES</w:t>
      </w:r>
    </w:p>
    <w:p w14:paraId="203E67F0" w14:textId="77777777" w:rsidR="00077F75" w:rsidRDefault="00077F75" w:rsidP="00077F75">
      <w:pPr>
        <w:pStyle w:val="CopyofCSIFormat32Level3"/>
        <w:numPr>
          <w:ilvl w:val="3"/>
          <w:numId w:val="9"/>
        </w:numPr>
        <w:rPr>
          <w:rFonts w:ascii="Segoe UI" w:hAnsi="Segoe UI" w:cs="Segoe UI"/>
        </w:rPr>
      </w:pPr>
      <w:r>
        <w:rPr>
          <w:rFonts w:ascii="Segoe UI" w:hAnsi="Segoe UI" w:cs="Segoe UI"/>
        </w:rPr>
        <w:t>General Design Requirements</w:t>
      </w:r>
    </w:p>
    <w:p w14:paraId="1526227B"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Water Heaters:</w:t>
      </w:r>
    </w:p>
    <w:p w14:paraId="73057650"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Commercial gas fired.</w:t>
      </w:r>
    </w:p>
    <w:p w14:paraId="3398CCA8"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Commercial electric.</w:t>
      </w:r>
    </w:p>
    <w:p w14:paraId="07F00A99" w14:textId="77777777" w:rsidR="00077F75" w:rsidRDefault="00077F75" w:rsidP="00077F75">
      <w:pPr>
        <w:pStyle w:val="CopyofCSIFormat32Level3"/>
        <w:numPr>
          <w:ilvl w:val="3"/>
          <w:numId w:val="9"/>
        </w:numPr>
        <w:rPr>
          <w:rFonts w:ascii="Segoe UI" w:hAnsi="Segoe UI" w:cs="Segoe UI"/>
        </w:rPr>
      </w:pPr>
      <w:r w:rsidRPr="0003347D">
        <w:rPr>
          <w:rFonts w:ascii="Segoe UI" w:hAnsi="Segoe UI" w:cs="Segoe UI"/>
        </w:rPr>
        <w:t>Domestic water heat exchangers.</w:t>
      </w:r>
    </w:p>
    <w:p w14:paraId="1ED34096" w14:textId="77777777" w:rsidR="00077F75" w:rsidRPr="00100DA5" w:rsidRDefault="00077F75" w:rsidP="00077F75">
      <w:pPr>
        <w:pStyle w:val="CopyofCSIFormat32Level2"/>
        <w:numPr>
          <w:ilvl w:val="2"/>
          <w:numId w:val="9"/>
        </w:numPr>
        <w:spacing w:before="1"/>
      </w:pPr>
      <w:r w:rsidRPr="00100DA5">
        <w:t>GENERAL DESIGN REQUIREMENTS</w:t>
      </w:r>
    </w:p>
    <w:p w14:paraId="29618C64" w14:textId="77777777" w:rsidR="00077F75" w:rsidRPr="00100DA5" w:rsidRDefault="00077F75" w:rsidP="00077F75">
      <w:pPr>
        <w:pStyle w:val="CopyofCSIFormat32Level3"/>
        <w:numPr>
          <w:ilvl w:val="3"/>
          <w:numId w:val="9"/>
        </w:numPr>
        <w:rPr>
          <w:rFonts w:ascii="Segoe UI" w:hAnsi="Segoe UI" w:cs="Segoe UI"/>
        </w:rPr>
      </w:pPr>
      <w:r w:rsidRPr="00100DA5">
        <w:rPr>
          <w:rFonts w:ascii="Segoe UI" w:hAnsi="Segoe UI" w:cs="Segoe UI"/>
        </w:rPr>
        <w:t>Domestic Water System</w:t>
      </w:r>
    </w:p>
    <w:p w14:paraId="1E53A043" w14:textId="77777777" w:rsidR="00077F75" w:rsidRPr="00100DA5" w:rsidRDefault="00077F75" w:rsidP="00077F75">
      <w:pPr>
        <w:pStyle w:val="CopyofCSIFormat32Level4"/>
        <w:rPr>
          <w:rFonts w:ascii="Segoe UI" w:hAnsi="Segoe UI" w:cs="Segoe UI"/>
        </w:rPr>
      </w:pPr>
      <w:r w:rsidRPr="00100DA5">
        <w:rPr>
          <w:rFonts w:ascii="Segoe UI" w:hAnsi="Segoe UI" w:cs="Segoe UI"/>
        </w:rPr>
        <w:t xml:space="preserve">Cold water systems will be sized using CPC flush valve curves, and hot water systems using flush tank curves. Equipment branches and main pipe size will be based on flow requirements without diversity. </w:t>
      </w:r>
    </w:p>
    <w:p w14:paraId="0937EC35" w14:textId="77777777" w:rsidR="00077F75" w:rsidRPr="00100DA5" w:rsidRDefault="00077F75" w:rsidP="00077F75">
      <w:pPr>
        <w:pStyle w:val="CopyofCSIFormat32Level4"/>
        <w:rPr>
          <w:rFonts w:ascii="Segoe UI" w:hAnsi="Segoe UI" w:cs="Segoe UI"/>
        </w:rPr>
      </w:pPr>
      <w:r w:rsidRPr="00100DA5">
        <w:rPr>
          <w:rFonts w:ascii="Segoe UI" w:hAnsi="Segoe UI" w:cs="Segoe UI"/>
        </w:rPr>
        <w:t>All plumbing valves will be located behind a lockable access panels when they are in a concealed location.</w:t>
      </w:r>
    </w:p>
    <w:p w14:paraId="416D53C4" w14:textId="77777777" w:rsidR="00077F75" w:rsidRPr="00100DA5" w:rsidRDefault="00077F75" w:rsidP="00077F75">
      <w:pPr>
        <w:pStyle w:val="CopyofCSIFormat32Level4"/>
        <w:rPr>
          <w:rFonts w:ascii="Segoe UI" w:hAnsi="Segoe UI" w:cs="Segoe UI"/>
        </w:rPr>
      </w:pPr>
      <w:r w:rsidRPr="00100DA5">
        <w:rPr>
          <w:rFonts w:ascii="Segoe UI" w:hAnsi="Segoe UI" w:cs="Segoe UI"/>
        </w:rPr>
        <w:t>Hose bibs will be provided on the roof of each building. The hose bibs will be spaced 50 ft apart, maximum.</w:t>
      </w:r>
    </w:p>
    <w:p w14:paraId="1A336DFB" w14:textId="77777777" w:rsidR="00077F75" w:rsidRPr="00100DA5" w:rsidRDefault="00077F75" w:rsidP="00077F75">
      <w:pPr>
        <w:pStyle w:val="CopyofCSIFormat32Level4"/>
        <w:rPr>
          <w:rFonts w:ascii="Segoe UI" w:hAnsi="Segoe UI" w:cs="Segoe UI"/>
        </w:rPr>
      </w:pPr>
      <w:r w:rsidRPr="00100DA5">
        <w:rPr>
          <w:rFonts w:ascii="Segoe UI" w:hAnsi="Segoe UI" w:cs="Segoe UI"/>
        </w:rPr>
        <w:t>Chrome plated stops with gasket seats will be provided for sinks, lavatories, and wash basins when exposed to public view. A hose bibb with vacuum breaker will be provided under the lavatories in each toilet room. Exposed branch water supply piping in toilet rooms and custodial rooms will be chromium plated.</w:t>
      </w:r>
    </w:p>
    <w:p w14:paraId="420EFF9D" w14:textId="77777777" w:rsidR="00077F75" w:rsidRPr="00100DA5" w:rsidRDefault="00077F75" w:rsidP="00077F75">
      <w:pPr>
        <w:pStyle w:val="CopyofCSIFormat32Level4"/>
        <w:rPr>
          <w:rFonts w:ascii="Segoe UI" w:hAnsi="Segoe UI" w:cs="Segoe UI"/>
        </w:rPr>
      </w:pPr>
      <w:r w:rsidRPr="00100DA5">
        <w:rPr>
          <w:rFonts w:ascii="Segoe UI" w:hAnsi="Segoe UI" w:cs="Segoe UI"/>
        </w:rPr>
        <w:t xml:space="preserve">Water hammer arrestors will be provided in the wall, as required, behind a lockable access panel. Trap primers from lavatory tailpieces or water closet flush-o-meter valves for floor drains will also be provided. </w:t>
      </w:r>
    </w:p>
    <w:p w14:paraId="5471042C" w14:textId="77777777" w:rsidR="00077F75" w:rsidRPr="00100DA5" w:rsidRDefault="00077F75" w:rsidP="00077F75">
      <w:pPr>
        <w:pStyle w:val="CopyofCSIFormat32Level4"/>
        <w:rPr>
          <w:rFonts w:ascii="Segoe UI" w:hAnsi="Segoe UI" w:cs="Segoe UI"/>
        </w:rPr>
      </w:pPr>
      <w:r w:rsidRPr="00100DA5">
        <w:rPr>
          <w:rFonts w:ascii="Segoe UI" w:hAnsi="Segoe UI" w:cs="Segoe UI"/>
        </w:rPr>
        <w:t>Isolation valves and unions at equipment connections will be provided.</w:t>
      </w:r>
    </w:p>
    <w:p w14:paraId="0EB9F988" w14:textId="77777777" w:rsidR="00077F75" w:rsidRPr="00100DA5" w:rsidRDefault="00077F75" w:rsidP="00077F75">
      <w:pPr>
        <w:pStyle w:val="CopyofCSIFormat32Level4"/>
        <w:rPr>
          <w:rFonts w:ascii="Segoe UI" w:hAnsi="Segoe UI" w:cs="Segoe UI"/>
        </w:rPr>
      </w:pPr>
      <w:r w:rsidRPr="00100DA5">
        <w:rPr>
          <w:rFonts w:ascii="Segoe UI" w:hAnsi="Segoe UI" w:cs="Segoe UI"/>
        </w:rPr>
        <w:t xml:space="preserve">The water piping will be designed to provide a minimum residual pressure at the most remote water closet of at least 30 </w:t>
      </w:r>
      <w:proofErr w:type="spellStart"/>
      <w:r w:rsidRPr="00100DA5">
        <w:rPr>
          <w:rFonts w:ascii="Segoe UI" w:hAnsi="Segoe UI" w:cs="Segoe UI"/>
        </w:rPr>
        <w:t>psig</w:t>
      </w:r>
      <w:proofErr w:type="spellEnd"/>
      <w:r w:rsidRPr="00100DA5">
        <w:rPr>
          <w:rFonts w:ascii="Segoe UI" w:hAnsi="Segoe UI" w:cs="Segoe UI"/>
        </w:rPr>
        <w:t>. Pressure regulators will be installed to comply with California Plumbing Code.</w:t>
      </w:r>
    </w:p>
    <w:p w14:paraId="0FA69F51" w14:textId="77777777" w:rsidR="00077F75" w:rsidRPr="00100DA5" w:rsidRDefault="00077F75" w:rsidP="00077F75">
      <w:pPr>
        <w:pStyle w:val="CopyofCSIFormat32Level5"/>
        <w:rPr>
          <w:rFonts w:ascii="Segoe UI" w:hAnsi="Segoe UI" w:cs="Segoe UI"/>
        </w:rPr>
      </w:pPr>
      <w:r w:rsidRPr="00100DA5">
        <w:rPr>
          <w:rFonts w:ascii="Segoe UI" w:hAnsi="Segoe UI" w:cs="Segoe UI"/>
        </w:rPr>
        <w:t xml:space="preserve">The maximum water pipe velocity will be 5 ft/sec. for hot water and 8 ft./sec for cold water. </w:t>
      </w:r>
    </w:p>
    <w:p w14:paraId="063A8FCA" w14:textId="77777777" w:rsidR="00077F75" w:rsidRPr="00100DA5" w:rsidRDefault="00077F75" w:rsidP="00077F75">
      <w:pPr>
        <w:pStyle w:val="CopyofCSIFormat32Level5"/>
        <w:rPr>
          <w:rFonts w:ascii="Segoe UI" w:hAnsi="Segoe UI" w:cs="Segoe UI"/>
        </w:rPr>
      </w:pPr>
      <w:r w:rsidRPr="00100DA5">
        <w:rPr>
          <w:rFonts w:ascii="Segoe UI" w:hAnsi="Segoe UI" w:cs="Segoe UI"/>
        </w:rPr>
        <w:lastRenderedPageBreak/>
        <w:t xml:space="preserve">The minimum supply pipe size will be 1/2" for one plumbing fixture with a maximum flow of 1.25 </w:t>
      </w:r>
      <w:proofErr w:type="spellStart"/>
      <w:r w:rsidRPr="00100DA5">
        <w:rPr>
          <w:rFonts w:ascii="Segoe UI" w:hAnsi="Segoe UI" w:cs="Segoe UI"/>
        </w:rPr>
        <w:t>gpm</w:t>
      </w:r>
      <w:proofErr w:type="spellEnd"/>
      <w:r w:rsidRPr="00100DA5">
        <w:rPr>
          <w:rFonts w:ascii="Segoe UI" w:hAnsi="Segoe UI" w:cs="Segoe UI"/>
        </w:rPr>
        <w:t>.</w:t>
      </w:r>
    </w:p>
    <w:p w14:paraId="0FAAF60D" w14:textId="77777777" w:rsidR="00077F75" w:rsidRPr="00100DA5" w:rsidRDefault="00077F75" w:rsidP="00077F75">
      <w:pPr>
        <w:pStyle w:val="CopyofCSIFormat32Level5"/>
        <w:rPr>
          <w:rFonts w:ascii="Segoe UI" w:hAnsi="Segoe UI" w:cs="Segoe UI"/>
        </w:rPr>
      </w:pPr>
      <w:r w:rsidRPr="00100DA5">
        <w:rPr>
          <w:rFonts w:ascii="Segoe UI" w:hAnsi="Segoe UI" w:cs="Segoe UI"/>
        </w:rPr>
        <w:t>Fixture pipe sizes will be as follows: 1-1/2" for a flush valve water closet, 3/4" for a shower, 1/2" for sink and 3/4" for hose bibs.</w:t>
      </w:r>
    </w:p>
    <w:p w14:paraId="2CAE1702" w14:textId="77777777" w:rsidR="00077F75" w:rsidRPr="00100DA5" w:rsidRDefault="00077F75" w:rsidP="00077F75">
      <w:pPr>
        <w:pStyle w:val="CopyofCSIFormat32Level4"/>
        <w:rPr>
          <w:rFonts w:ascii="Segoe UI" w:hAnsi="Segoe UI" w:cs="Segoe UI"/>
        </w:rPr>
      </w:pPr>
      <w:r w:rsidRPr="00100DA5">
        <w:rPr>
          <w:rFonts w:ascii="Segoe UI" w:hAnsi="Segoe UI" w:cs="Segoe UI"/>
        </w:rPr>
        <w:t>Domestic water piping within the buildings will be “</w:t>
      </w:r>
      <w:proofErr w:type="spellStart"/>
      <w:r w:rsidRPr="00100DA5">
        <w:rPr>
          <w:rFonts w:ascii="Segoe UI" w:hAnsi="Segoe UI" w:cs="Segoe UI"/>
        </w:rPr>
        <w:t>Viega</w:t>
      </w:r>
      <w:proofErr w:type="spellEnd"/>
      <w:r w:rsidRPr="00100DA5">
        <w:rPr>
          <w:rFonts w:ascii="Segoe UI" w:hAnsi="Segoe UI" w:cs="Segoe UI"/>
        </w:rPr>
        <w:t>” pro-press or equal copper tubing and shall conform to ASTM B 75 or ASTM B88, Fittings shall be copper in conformance with ASTM B16.18, ASTM B16.22 or ASTM B16.26. O-rings for copper press fittings shall be EPDM.22 32 00 Domestic Water Filtration Equipment.</w:t>
      </w:r>
    </w:p>
    <w:p w14:paraId="2DB569BD" w14:textId="77777777" w:rsidR="00077F75" w:rsidRPr="00100DA5" w:rsidRDefault="00077F75" w:rsidP="00077F75">
      <w:pPr>
        <w:pStyle w:val="CopyofCSIFormat32Level3"/>
        <w:rPr>
          <w:rFonts w:ascii="Segoe UI" w:hAnsi="Segoe UI" w:cs="Segoe UI"/>
        </w:rPr>
      </w:pPr>
      <w:r w:rsidRPr="00100DA5">
        <w:rPr>
          <w:rFonts w:ascii="Segoe UI" w:hAnsi="Segoe UI" w:cs="Segoe UI"/>
        </w:rPr>
        <w:t>Building Pure Water Systems</w:t>
      </w:r>
    </w:p>
    <w:p w14:paraId="23A6527A" w14:textId="77777777" w:rsidR="00077F75" w:rsidRPr="00100DA5" w:rsidRDefault="00077F75" w:rsidP="00077F75">
      <w:pPr>
        <w:pStyle w:val="CopyofCSIFormat32Level4"/>
        <w:rPr>
          <w:rFonts w:ascii="Segoe UI" w:hAnsi="Segoe UI" w:cs="Segoe UI"/>
        </w:rPr>
      </w:pPr>
      <w:r w:rsidRPr="00100DA5">
        <w:rPr>
          <w:rFonts w:ascii="Segoe UI" w:hAnsi="Segoe UI" w:cs="Segoe UI"/>
        </w:rPr>
        <w:t>Building (house) pure water systems shall be designed to guarantee a water quality level of at least Lab Grade 3 per National Committee for Clinical Laboratory Standards (NCCLS) at all times. Individual laboratories requiring a guarantee of purer water shall install additional purification equipment in the laboratory as part of the building equipment (reference; Letter of Understanding dated 3-19-90, J. West; Physical Plant to K. McCaffrey; Natural Sciences).</w:t>
      </w:r>
    </w:p>
    <w:p w14:paraId="3EB6CB7E" w14:textId="77777777" w:rsidR="00077F75" w:rsidRPr="00100DA5" w:rsidRDefault="00077F75" w:rsidP="00077F75">
      <w:pPr>
        <w:pStyle w:val="CopyofCSIFormat32Level4"/>
        <w:rPr>
          <w:rFonts w:ascii="Segoe UI" w:hAnsi="Segoe UI" w:cs="Segoe UI"/>
        </w:rPr>
      </w:pPr>
      <w:r w:rsidRPr="00100DA5">
        <w:rPr>
          <w:rFonts w:ascii="Segoe UI" w:hAnsi="Segoe UI" w:cs="Segoe UI"/>
        </w:rPr>
        <w:t xml:space="preserve">The makeup water shall include pre-treatment consisting of a prefilter, a water softener, an activated carbon absorption filter, and a five (5) micron filter followed by treatment which shall consist of a reverse osmosis (RO) unit, mixed bed deionizer exchange service tanks, an ultra-violet light, and a </w:t>
      </w:r>
      <w:proofErr w:type="gramStart"/>
      <w:r w:rsidRPr="00100DA5">
        <w:rPr>
          <w:rFonts w:ascii="Segoe UI" w:hAnsi="Segoe UI" w:cs="Segoe UI"/>
        </w:rPr>
        <w:t>0</w:t>
      </w:r>
      <w:r>
        <w:rPr>
          <w:rFonts w:ascii="Segoe UI" w:hAnsi="Segoe UI" w:cs="Segoe UI"/>
        </w:rPr>
        <w:t xml:space="preserve">.2 </w:t>
      </w:r>
      <w:r w:rsidRPr="00100DA5">
        <w:rPr>
          <w:rFonts w:ascii="Segoe UI" w:hAnsi="Segoe UI" w:cs="Segoe UI"/>
        </w:rPr>
        <w:t>micron</w:t>
      </w:r>
      <w:proofErr w:type="gramEnd"/>
      <w:r w:rsidRPr="00100DA5">
        <w:rPr>
          <w:rFonts w:ascii="Segoe UI" w:hAnsi="Segoe UI" w:cs="Segoe UI"/>
        </w:rPr>
        <w:t xml:space="preserve"> filter. Make up water capacity shall be determined in conjunction with sizing of the system storage tank.</w:t>
      </w:r>
    </w:p>
    <w:p w14:paraId="05A96AF5" w14:textId="77777777" w:rsidR="00077F75" w:rsidRPr="00100DA5" w:rsidRDefault="00077F75" w:rsidP="00077F75">
      <w:pPr>
        <w:pStyle w:val="CopyofCSIFormat32Level4"/>
        <w:rPr>
          <w:rFonts w:ascii="Segoe UI" w:hAnsi="Segoe UI" w:cs="Segoe UI"/>
        </w:rPr>
      </w:pPr>
      <w:r w:rsidRPr="00100DA5">
        <w:rPr>
          <w:rFonts w:ascii="Segoe UI" w:hAnsi="Segoe UI" w:cs="Segoe UI"/>
        </w:rPr>
        <w:t>The entire piping system shall be continually circulated. Dead legs shall be limited to drops to individual lab outlets. (Confirm maximum dead leg distance for each application) The entire circulating volume shall be exposed to ultra-violet light on each circulation. Provide dual stainless-steel circulation pumps to allow for continued circulation in the event of pump failure.</w:t>
      </w:r>
    </w:p>
    <w:p w14:paraId="4F78E5BC" w14:textId="77777777" w:rsidR="00077F75" w:rsidRPr="00100DA5" w:rsidRDefault="00077F75" w:rsidP="00077F75">
      <w:pPr>
        <w:pStyle w:val="CopyofCSIFormat32Level4"/>
        <w:rPr>
          <w:rFonts w:ascii="Segoe UI" w:hAnsi="Segoe UI" w:cs="Segoe UI"/>
        </w:rPr>
      </w:pPr>
      <w:r w:rsidRPr="00100DA5">
        <w:rPr>
          <w:rFonts w:ascii="Segoe UI" w:hAnsi="Segoe UI" w:cs="Segoe UI"/>
        </w:rPr>
        <w:t>The system shall include a storage tank sized to allow make up to occur over a 12-hour period while accommodating maximum anticipated use with 20 % excess capacity. Determination of maximum system use shall include a diversity factors which shall be determined with the University’s Representative for each system.</w:t>
      </w:r>
    </w:p>
    <w:p w14:paraId="6C1247FE" w14:textId="77777777" w:rsidR="00077F75" w:rsidRDefault="00077F75" w:rsidP="00077F75">
      <w:pPr>
        <w:pStyle w:val="CopyofCSIFormat32Level4"/>
        <w:rPr>
          <w:rFonts w:ascii="Segoe UI" w:hAnsi="Segoe UI" w:cs="Segoe UI"/>
        </w:rPr>
      </w:pPr>
      <w:r w:rsidRPr="00100DA5">
        <w:rPr>
          <w:rFonts w:ascii="Segoe UI" w:hAnsi="Segoe UI" w:cs="Segoe UI"/>
        </w:rPr>
        <w:t>The system shall include a side stream polishing loop which will continually circulate a portion of the water circulating through the system back through the mixed bed deionizers prior to return to the storage tank.</w:t>
      </w:r>
    </w:p>
    <w:p w14:paraId="1460CE4B" w14:textId="77777777" w:rsidR="00077F75" w:rsidRPr="00100DA5" w:rsidRDefault="00077F75" w:rsidP="00077F75">
      <w:pPr>
        <w:pStyle w:val="CopyofCSIFormat32Level4"/>
        <w:rPr>
          <w:rFonts w:ascii="Segoe UI" w:hAnsi="Segoe UI" w:cs="Segoe UI"/>
        </w:rPr>
      </w:pPr>
      <w:r w:rsidRPr="00100DA5">
        <w:rPr>
          <w:rFonts w:ascii="Segoe UI" w:hAnsi="Segoe UI" w:cs="Segoe UI"/>
        </w:rPr>
        <w:lastRenderedPageBreak/>
        <w:t xml:space="preserve">Provide a </w:t>
      </w:r>
      <w:proofErr w:type="gramStart"/>
      <w:r w:rsidRPr="00100DA5">
        <w:rPr>
          <w:rFonts w:ascii="Segoe UI" w:hAnsi="Segoe UI" w:cs="Segoe UI"/>
        </w:rPr>
        <w:t>back pressure</w:t>
      </w:r>
      <w:proofErr w:type="gramEnd"/>
      <w:r w:rsidRPr="00100DA5">
        <w:rPr>
          <w:rFonts w:ascii="Segoe UI" w:hAnsi="Segoe UI" w:cs="Segoe UI"/>
        </w:rPr>
        <w:t xml:space="preserve"> valve on the return piping to the storage tank set to assure adequate pressure at the highest most laboratory faucet.</w:t>
      </w:r>
    </w:p>
    <w:p w14:paraId="60D6BFD4" w14:textId="77777777" w:rsidR="00077F75" w:rsidRPr="00100DA5" w:rsidRDefault="00077F75" w:rsidP="00077F75">
      <w:pPr>
        <w:pStyle w:val="CopyofCSIFormat32Level4"/>
        <w:rPr>
          <w:rFonts w:ascii="Segoe UI" w:hAnsi="Segoe UI" w:cs="Segoe UI"/>
        </w:rPr>
      </w:pPr>
      <w:r w:rsidRPr="00100DA5">
        <w:rPr>
          <w:rFonts w:ascii="Segoe UI" w:hAnsi="Segoe UI" w:cs="Segoe UI"/>
        </w:rPr>
        <w:t>Provide pressure gauges on both sides of all filters and pumps.</w:t>
      </w:r>
    </w:p>
    <w:p w14:paraId="298A04C7" w14:textId="77777777" w:rsidR="00077F75" w:rsidRPr="00100DA5" w:rsidRDefault="00077F75" w:rsidP="00077F75">
      <w:pPr>
        <w:pStyle w:val="CopyofCSIFormat32Level4"/>
        <w:rPr>
          <w:rFonts w:ascii="Segoe UI" w:hAnsi="Segoe UI" w:cs="Segoe UI"/>
        </w:rPr>
      </w:pPr>
      <w:r w:rsidRPr="00100DA5">
        <w:rPr>
          <w:rFonts w:ascii="Segoe UI" w:hAnsi="Segoe UI" w:cs="Segoe UI"/>
        </w:rPr>
        <w:t>Building (house) pure water systems shall be monitored by the Building Management System to provide alarms to the Physical Plant watch stander at the campus Central Heat Plant. Alarms shall be generated in the case of Water quality (conductivity) out of range, low tank level, and no flow.</w:t>
      </w:r>
    </w:p>
    <w:p w14:paraId="2EE61B30" w14:textId="77777777" w:rsidR="00077F75" w:rsidRPr="00100DA5" w:rsidRDefault="00077F75" w:rsidP="00077F75">
      <w:pPr>
        <w:pStyle w:val="CopyofCSIFormat32Level3"/>
      </w:pPr>
      <w:r w:rsidRPr="00100DA5">
        <w:t>Acceptable Piping Materials:</w:t>
      </w:r>
    </w:p>
    <w:p w14:paraId="4CADD28F" w14:textId="77777777" w:rsidR="00077F75" w:rsidRPr="00100DA5" w:rsidRDefault="00077F75" w:rsidP="00077F75">
      <w:pPr>
        <w:pStyle w:val="CopyofCSIFormat32Level4"/>
        <w:rPr>
          <w:rFonts w:ascii="Segoe UI" w:hAnsi="Segoe UI" w:cs="Segoe UI"/>
        </w:rPr>
      </w:pPr>
      <w:r w:rsidRPr="00100DA5">
        <w:rPr>
          <w:rFonts w:ascii="Segoe UI" w:hAnsi="Segoe UI" w:cs="Segoe UI"/>
        </w:rPr>
        <w:t>Socket fused polypropylene prepared specifically for deionized service. Pipe shall be sterilized and capped immediately after production. Fittings, valves, and unions shall be sterilized and individually wrapped immediately after production. Continuous trough support system.</w:t>
      </w:r>
    </w:p>
    <w:p w14:paraId="437394C9" w14:textId="77777777" w:rsidR="00077F75" w:rsidRPr="00100DA5" w:rsidRDefault="00077F75" w:rsidP="00077F75">
      <w:pPr>
        <w:pStyle w:val="CopyofCSIFormat32Level4"/>
        <w:rPr>
          <w:rFonts w:ascii="Segoe UI" w:hAnsi="Segoe UI" w:cs="Segoe UI"/>
        </w:rPr>
      </w:pPr>
      <w:r w:rsidRPr="00100DA5">
        <w:rPr>
          <w:rFonts w:ascii="Segoe UI" w:hAnsi="Segoe UI" w:cs="Segoe UI"/>
        </w:rPr>
        <w:t>Schedule 80 PVC with solvent weld fittings prepared specifically for deionized service. Pipe shall be sterilized and capped immediately after production. Fittings, valves, and unions shall be sterilized and individually wrapped immediately after production. Continuous trough support system.</w:t>
      </w:r>
      <w:r>
        <w:rPr>
          <w:rFonts w:ascii="Segoe UI" w:hAnsi="Segoe UI" w:cs="Segoe UI"/>
        </w:rPr>
        <w:t xml:space="preserve">  Stainless steel could be used in some applications.</w:t>
      </w:r>
    </w:p>
    <w:p w14:paraId="441FBEE2" w14:textId="77777777" w:rsidR="00077F75" w:rsidRPr="00100DA5" w:rsidRDefault="00077F75" w:rsidP="00077F75">
      <w:pPr>
        <w:pStyle w:val="CopyofCSIFormat32Level4"/>
        <w:rPr>
          <w:rFonts w:ascii="Segoe UI" w:hAnsi="Segoe UI" w:cs="Segoe UI"/>
        </w:rPr>
      </w:pPr>
      <w:r w:rsidRPr="00100DA5">
        <w:rPr>
          <w:rFonts w:ascii="Segoe UI" w:hAnsi="Segoe UI" w:cs="Segoe UI"/>
        </w:rPr>
        <w:t>Confirm piping material with the University's representative on a case by case basis.</w:t>
      </w:r>
    </w:p>
    <w:p w14:paraId="10EAB21B" w14:textId="77777777" w:rsidR="00077F75" w:rsidRPr="00100DA5" w:rsidRDefault="00077F75" w:rsidP="00077F75">
      <w:pPr>
        <w:pStyle w:val="CopyofCSIFormat32Level4"/>
        <w:rPr>
          <w:rFonts w:ascii="Segoe UI" w:hAnsi="Segoe UI" w:cs="Segoe UI"/>
        </w:rPr>
      </w:pPr>
      <w:r w:rsidRPr="00100DA5">
        <w:rPr>
          <w:rFonts w:ascii="Segoe UI" w:hAnsi="Segoe UI" w:cs="Segoe UI"/>
        </w:rPr>
        <w:t>Valves shall be diaphragm type.</w:t>
      </w:r>
    </w:p>
    <w:p w14:paraId="16BF6CA9" w14:textId="77777777" w:rsidR="00077F75" w:rsidRPr="00100DA5" w:rsidRDefault="00077F75" w:rsidP="00077F75">
      <w:pPr>
        <w:pStyle w:val="CopyofCSIFormat32Level3"/>
      </w:pPr>
      <w:r w:rsidRPr="00100DA5">
        <w:t>Valving:</w:t>
      </w:r>
    </w:p>
    <w:p w14:paraId="48B8415F" w14:textId="77777777" w:rsidR="00077F75" w:rsidRPr="00100DA5" w:rsidRDefault="00077F75" w:rsidP="00077F75">
      <w:pPr>
        <w:pStyle w:val="CopyofCSIFormat32Level4"/>
        <w:rPr>
          <w:rFonts w:ascii="Segoe UI" w:hAnsi="Segoe UI" w:cs="Segoe UI"/>
        </w:rPr>
      </w:pPr>
      <w:r w:rsidRPr="00100DA5">
        <w:rPr>
          <w:rFonts w:ascii="Segoe UI" w:hAnsi="Segoe UI" w:cs="Segoe UI"/>
        </w:rPr>
        <w:t xml:space="preserve">Pure water piping systems shall be provided with manual isolation valves at the following locations: </w:t>
      </w:r>
    </w:p>
    <w:p w14:paraId="5FB0B945" w14:textId="77777777" w:rsidR="00077F75" w:rsidRPr="00100DA5" w:rsidRDefault="00077F75" w:rsidP="00077F75">
      <w:pPr>
        <w:pStyle w:val="CopyofCSIFormat32Level5"/>
        <w:rPr>
          <w:rFonts w:ascii="Segoe UI" w:hAnsi="Segoe UI" w:cs="Segoe UI"/>
        </w:rPr>
      </w:pPr>
      <w:r w:rsidRPr="00100DA5">
        <w:rPr>
          <w:rFonts w:ascii="Segoe UI" w:hAnsi="Segoe UI" w:cs="Segoe UI"/>
        </w:rPr>
        <w:t>At each floor where branch piping connects to a riser.</w:t>
      </w:r>
    </w:p>
    <w:p w14:paraId="19C06B27" w14:textId="77777777" w:rsidR="00077F75" w:rsidRPr="00100DA5" w:rsidRDefault="00077F75" w:rsidP="00077F75">
      <w:pPr>
        <w:pStyle w:val="CopyofCSIFormat32Level5"/>
        <w:rPr>
          <w:rFonts w:ascii="Segoe UI" w:hAnsi="Segoe UI" w:cs="Segoe UI"/>
        </w:rPr>
      </w:pPr>
      <w:r w:rsidRPr="00100DA5">
        <w:rPr>
          <w:rFonts w:ascii="Segoe UI" w:hAnsi="Segoe UI" w:cs="Segoe UI"/>
        </w:rPr>
        <w:t>On both sides of piping elements which may need to be removed for servicing including filters, pumps, ultraviolet lights, mixed bed deionizers, and RO Units.</w:t>
      </w:r>
    </w:p>
    <w:p w14:paraId="05DB7DE7" w14:textId="77777777" w:rsidR="00077F75" w:rsidRPr="00100DA5" w:rsidRDefault="00077F75" w:rsidP="00077F75">
      <w:pPr>
        <w:pStyle w:val="CopyofCSIFormat32Level5"/>
        <w:rPr>
          <w:rFonts w:ascii="Segoe UI" w:hAnsi="Segoe UI" w:cs="Segoe UI"/>
        </w:rPr>
      </w:pPr>
      <w:r w:rsidRPr="00100DA5">
        <w:rPr>
          <w:rFonts w:ascii="Segoe UI" w:hAnsi="Segoe UI" w:cs="Segoe UI"/>
        </w:rPr>
        <w:t>At branch connections to mains.</w:t>
      </w:r>
    </w:p>
    <w:p w14:paraId="5079CC60" w14:textId="77777777" w:rsidR="00077F75" w:rsidRPr="00100DA5" w:rsidRDefault="00077F75" w:rsidP="00077F75">
      <w:pPr>
        <w:pStyle w:val="CopyofCSIFormat32Level5"/>
        <w:rPr>
          <w:rFonts w:ascii="Segoe UI" w:hAnsi="Segoe UI" w:cs="Segoe UI"/>
        </w:rPr>
      </w:pPr>
      <w:r w:rsidRPr="00100DA5">
        <w:rPr>
          <w:rFonts w:ascii="Segoe UI" w:hAnsi="Segoe UI" w:cs="Segoe UI"/>
        </w:rPr>
        <w:t>Provide provisions for system drain down to a floor drain including drain down of storage</w:t>
      </w:r>
    </w:p>
    <w:p w14:paraId="6BA26753" w14:textId="77777777" w:rsidR="00077F75" w:rsidRPr="0003347D" w:rsidRDefault="00077F75" w:rsidP="00077F75">
      <w:pPr>
        <w:pStyle w:val="CopyofCSIFormat32Level2"/>
        <w:numPr>
          <w:ilvl w:val="2"/>
          <w:numId w:val="9"/>
        </w:numPr>
        <w:spacing w:before="1"/>
      </w:pPr>
      <w:r w:rsidRPr="0003347D">
        <w:t>SUBMITTALS</w:t>
      </w:r>
    </w:p>
    <w:p w14:paraId="5062BCEF" w14:textId="2DED0F4C"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See</w:t>
      </w:r>
      <w:r w:rsidR="00CB74EE">
        <w:rPr>
          <w:rFonts w:ascii="Segoe UI" w:hAnsi="Segoe UI" w:cs="Segoe UI"/>
        </w:rPr>
        <w:t xml:space="preserve"> Division 1 </w:t>
      </w:r>
      <w:r w:rsidRPr="0003347D">
        <w:rPr>
          <w:rFonts w:ascii="Segoe UI" w:hAnsi="Segoe UI" w:cs="Segoe UI"/>
        </w:rPr>
        <w:t>for submittals procedures.</w:t>
      </w:r>
    </w:p>
    <w:p w14:paraId="76F6F84F"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lastRenderedPageBreak/>
        <w:t>Product Data:</w:t>
      </w:r>
      <w:bookmarkStart w:id="2" w:name="_GoBack"/>
      <w:bookmarkEnd w:id="2"/>
    </w:p>
    <w:p w14:paraId="7BA0E695"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Provide dimension drawings of water heaters indicating components and connections to other equipment and piping.</w:t>
      </w:r>
    </w:p>
    <w:p w14:paraId="66BAD3F1"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Provide electrical characteristics and connection requirements.</w:t>
      </w:r>
    </w:p>
    <w:p w14:paraId="2861C175"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Shop Drawings:</w:t>
      </w:r>
    </w:p>
    <w:p w14:paraId="4947777A"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 xml:space="preserve">Indicate heat exchanger dimensions, size of </w:t>
      </w:r>
      <w:proofErr w:type="spellStart"/>
      <w:r w:rsidRPr="0003347D">
        <w:rPr>
          <w:rFonts w:ascii="Segoe UI" w:hAnsi="Segoe UI" w:cs="Segoe UI"/>
        </w:rPr>
        <w:t>tappings</w:t>
      </w:r>
      <w:proofErr w:type="spellEnd"/>
      <w:r w:rsidRPr="0003347D">
        <w:rPr>
          <w:rFonts w:ascii="Segoe UI" w:hAnsi="Segoe UI" w:cs="Segoe UI"/>
        </w:rPr>
        <w:t>, and performance data.</w:t>
      </w:r>
    </w:p>
    <w:p w14:paraId="55BF5238"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Project Record Documents: Record actual locations of components.</w:t>
      </w:r>
    </w:p>
    <w:p w14:paraId="27C21273" w14:textId="77777777" w:rsidR="00077F75" w:rsidRPr="0003347D" w:rsidRDefault="00077F75" w:rsidP="00077F75">
      <w:pPr>
        <w:pStyle w:val="CopyofCSIFormat32Level2"/>
        <w:numPr>
          <w:ilvl w:val="2"/>
          <w:numId w:val="9"/>
        </w:numPr>
        <w:spacing w:before="1"/>
      </w:pPr>
      <w:r w:rsidRPr="0003347D">
        <w:t>QUALITY ASSURANCE</w:t>
      </w:r>
    </w:p>
    <w:p w14:paraId="5B4A9307"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Manufacturer Qualifications: Company specializing in manufacturing the type of products specified in this section, with minimum three years of documented experience.</w:t>
      </w:r>
    </w:p>
    <w:p w14:paraId="56F757CC"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Certifications:</w:t>
      </w:r>
    </w:p>
    <w:p w14:paraId="69F0084B"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Water Heaters: NSF approved.</w:t>
      </w:r>
    </w:p>
    <w:p w14:paraId="387B279F"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Gas Water Heaters: Certified by CSA International to ANSI Z21.10.1, as applicable, in addition to requirements specified elsewhere.</w:t>
      </w:r>
    </w:p>
    <w:p w14:paraId="67ABDAB2"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Electric Water Heaters: UL listed and labeled to UL 174.</w:t>
      </w:r>
    </w:p>
    <w:p w14:paraId="46F1D9FF"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Products Requiring Electrical Connection: Listed and classified by Underwriters Laboratories Inc., as suitable for the purpose specified and indicated.</w:t>
      </w:r>
    </w:p>
    <w:p w14:paraId="4744E4BA" w14:textId="77777777" w:rsidR="00077F75" w:rsidRPr="0003347D" w:rsidRDefault="00077F75" w:rsidP="00077F75">
      <w:pPr>
        <w:pStyle w:val="CopyofCSIFormat32Level1"/>
        <w:numPr>
          <w:ilvl w:val="1"/>
          <w:numId w:val="9"/>
        </w:numPr>
        <w:spacing w:before="1"/>
      </w:pPr>
      <w:r w:rsidRPr="0003347D">
        <w:t>PART 2 PRODUCTS</w:t>
      </w:r>
    </w:p>
    <w:p w14:paraId="39078C49" w14:textId="77777777" w:rsidR="00077F75" w:rsidRPr="0003347D" w:rsidRDefault="00077F75" w:rsidP="00077F75">
      <w:pPr>
        <w:pStyle w:val="CopyofCSIFormat32Level2"/>
        <w:numPr>
          <w:ilvl w:val="2"/>
          <w:numId w:val="9"/>
        </w:numPr>
        <w:spacing w:before="1"/>
      </w:pPr>
      <w:r w:rsidRPr="0003347D">
        <w:t>WATER HEATERS</w:t>
      </w:r>
    </w:p>
    <w:p w14:paraId="719DA8C1"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Manufacturers:</w:t>
      </w:r>
    </w:p>
    <w:p w14:paraId="485FE4F5"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A.O. Smith Water Products Co: www.hotwater.co</w:t>
      </w:r>
      <w:r>
        <w:rPr>
          <w:rFonts w:ascii="Segoe UI" w:hAnsi="Segoe UI" w:cs="Segoe UI"/>
        </w:rPr>
        <w:t>m</w:t>
      </w:r>
    </w:p>
    <w:p w14:paraId="21DF53C3" w14:textId="77777777" w:rsidR="00077F75" w:rsidRPr="0003347D" w:rsidRDefault="00077F75" w:rsidP="00077F75">
      <w:pPr>
        <w:pStyle w:val="CopyofCSIFormat32Level4"/>
        <w:numPr>
          <w:ilvl w:val="4"/>
          <w:numId w:val="9"/>
        </w:numPr>
        <w:rPr>
          <w:rFonts w:ascii="Segoe UI" w:hAnsi="Segoe UI" w:cs="Segoe UI"/>
        </w:rPr>
      </w:pPr>
      <w:proofErr w:type="spellStart"/>
      <w:r w:rsidRPr="0003347D">
        <w:rPr>
          <w:rFonts w:ascii="Segoe UI" w:hAnsi="Segoe UI" w:cs="Segoe UI"/>
        </w:rPr>
        <w:t>Rheem</w:t>
      </w:r>
      <w:proofErr w:type="spellEnd"/>
      <w:r w:rsidRPr="0003347D">
        <w:rPr>
          <w:rFonts w:ascii="Segoe UI" w:hAnsi="Segoe UI" w:cs="Segoe UI"/>
        </w:rPr>
        <w:t xml:space="preserve"> Manufacturing Company: www.rheem.com</w:t>
      </w:r>
    </w:p>
    <w:p w14:paraId="0F9D21A1"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Commercial Gas Fired:</w:t>
      </w:r>
    </w:p>
    <w:p w14:paraId="1A1FE366"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Type: Automatic, natural gas-fired, vertical storage.</w:t>
      </w:r>
    </w:p>
    <w:p w14:paraId="54638596"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Performance:</w:t>
      </w:r>
    </w:p>
    <w:p w14:paraId="0908BAEA"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 xml:space="preserve">Tank: Glass lined welded steel ASME labeled; multiple flue passages, </w:t>
      </w:r>
      <w:proofErr w:type="gramStart"/>
      <w:r w:rsidRPr="0003347D">
        <w:rPr>
          <w:rFonts w:ascii="Segoe UI" w:hAnsi="Segoe UI" w:cs="Segoe UI"/>
        </w:rPr>
        <w:t>4 inch</w:t>
      </w:r>
      <w:proofErr w:type="gramEnd"/>
      <w:r w:rsidRPr="0003347D">
        <w:rPr>
          <w:rFonts w:ascii="Segoe UI" w:hAnsi="Segoe UI" w:cs="Segoe UI"/>
        </w:rPr>
        <w:t xml:space="preserve"> (100 mm) diameter inspection port, thermally insulated with minimum 2 inches (50 mm) glass fiber, encased in corrosion-resistant steel jacket; baked-on enamel finish; floor shield and legs.</w:t>
      </w:r>
    </w:p>
    <w:p w14:paraId="2EF75A4E"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lastRenderedPageBreak/>
        <w:t>Accessories:</w:t>
      </w:r>
    </w:p>
    <w:p w14:paraId="62503E1F"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Water Connections: Brass.</w:t>
      </w:r>
    </w:p>
    <w:p w14:paraId="3B6C18A8"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Dip Tube: Brass.</w:t>
      </w:r>
    </w:p>
    <w:p w14:paraId="3CFAC65D"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Drain valve.</w:t>
      </w:r>
    </w:p>
    <w:p w14:paraId="7B98B5BF"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Anode: Magnesium.</w:t>
      </w:r>
    </w:p>
    <w:p w14:paraId="2C816A08"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 xml:space="preserve">Certified </w:t>
      </w:r>
      <w:r>
        <w:rPr>
          <w:rFonts w:ascii="Segoe UI" w:hAnsi="Segoe UI" w:cs="Segoe UI"/>
        </w:rPr>
        <w:t>f</w:t>
      </w:r>
      <w:r w:rsidRPr="0003347D">
        <w:rPr>
          <w:rFonts w:ascii="Segoe UI" w:hAnsi="Segoe UI" w:cs="Segoe UI"/>
        </w:rPr>
        <w:t>or The Following Applications:</w:t>
      </w:r>
    </w:p>
    <w:p w14:paraId="7BCD824E"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Automatic storage water heater.</w:t>
      </w:r>
    </w:p>
    <w:p w14:paraId="160CDC88"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Automatic circulating tank water heater.</w:t>
      </w:r>
    </w:p>
    <w:p w14:paraId="0674F9FE"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Commercial Electric:</w:t>
      </w:r>
    </w:p>
    <w:p w14:paraId="50A73BAC"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Type: Factory-assembled and wired, electric, vertical storage.</w:t>
      </w:r>
    </w:p>
    <w:p w14:paraId="3AA90A61"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Performance:</w:t>
      </w:r>
    </w:p>
    <w:p w14:paraId="01FFFD5D"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Electrical Characteristics:</w:t>
      </w:r>
    </w:p>
    <w:p w14:paraId="54A78F42"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Accessories:</w:t>
      </w:r>
    </w:p>
    <w:p w14:paraId="3B2FB2D7"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Water Connections: Brass.</w:t>
      </w:r>
    </w:p>
    <w:p w14:paraId="2FECC71C"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Dip Tube: Brass.</w:t>
      </w:r>
    </w:p>
    <w:p w14:paraId="299F5151"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Drain valve.</w:t>
      </w:r>
    </w:p>
    <w:p w14:paraId="5FFF6997" w14:textId="77777777" w:rsidR="00077F75" w:rsidRPr="0003347D" w:rsidRDefault="00077F75" w:rsidP="00077F75">
      <w:pPr>
        <w:pStyle w:val="CopyofCSIFormat32Level5"/>
        <w:numPr>
          <w:ilvl w:val="5"/>
          <w:numId w:val="9"/>
        </w:numPr>
        <w:rPr>
          <w:rFonts w:ascii="Segoe UI" w:hAnsi="Segoe UI" w:cs="Segoe UI"/>
        </w:rPr>
      </w:pPr>
      <w:r w:rsidRPr="0003347D">
        <w:rPr>
          <w:rFonts w:ascii="Segoe UI" w:hAnsi="Segoe UI" w:cs="Segoe UI"/>
        </w:rPr>
        <w:t>Anode: Magnesium.</w:t>
      </w:r>
    </w:p>
    <w:p w14:paraId="6482A589"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 xml:space="preserve">Heating Elements: Flange-mounted immersion elements; individual elements sheathed with </w:t>
      </w:r>
      <w:proofErr w:type="spellStart"/>
      <w:r w:rsidRPr="0003347D">
        <w:rPr>
          <w:rFonts w:ascii="Segoe UI" w:hAnsi="Segoe UI" w:cs="Segoe UI"/>
        </w:rPr>
        <w:t>Incoloy</w:t>
      </w:r>
      <w:proofErr w:type="spellEnd"/>
      <w:r w:rsidRPr="0003347D">
        <w:rPr>
          <w:rFonts w:ascii="Segoe UI" w:hAnsi="Segoe UI" w:cs="Segoe UI"/>
        </w:rPr>
        <w:t xml:space="preserve"> corrosion-resistant metal alloy, rated less than 75 W/sq</w:t>
      </w:r>
      <w:r>
        <w:rPr>
          <w:rFonts w:ascii="Segoe UI" w:hAnsi="Segoe UI" w:cs="Segoe UI"/>
        </w:rPr>
        <w:t>.</w:t>
      </w:r>
      <w:r w:rsidRPr="0003347D">
        <w:rPr>
          <w:rFonts w:ascii="Segoe UI" w:hAnsi="Segoe UI" w:cs="Segoe UI"/>
        </w:rPr>
        <w:t xml:space="preserve"> in</w:t>
      </w:r>
      <w:r>
        <w:rPr>
          <w:rFonts w:ascii="Segoe UI" w:hAnsi="Segoe UI" w:cs="Segoe UI"/>
        </w:rPr>
        <w:t>.</w:t>
      </w:r>
      <w:r w:rsidRPr="0003347D">
        <w:rPr>
          <w:rFonts w:ascii="Segoe UI" w:hAnsi="Segoe UI" w:cs="Segoe UI"/>
        </w:rPr>
        <w:t xml:space="preserve"> (11.6 W/sq</w:t>
      </w:r>
      <w:r>
        <w:rPr>
          <w:rFonts w:ascii="Segoe UI" w:hAnsi="Segoe UI" w:cs="Segoe UI"/>
        </w:rPr>
        <w:t>.</w:t>
      </w:r>
      <w:r w:rsidRPr="0003347D">
        <w:rPr>
          <w:rFonts w:ascii="Segoe UI" w:hAnsi="Segoe UI" w:cs="Segoe UI"/>
        </w:rPr>
        <w:t xml:space="preserve"> m</w:t>
      </w:r>
      <w:r>
        <w:rPr>
          <w:rFonts w:ascii="Segoe UI" w:hAnsi="Segoe UI" w:cs="Segoe UI"/>
        </w:rPr>
        <w:t>.</w:t>
      </w:r>
      <w:r w:rsidRPr="0003347D">
        <w:rPr>
          <w:rFonts w:ascii="Segoe UI" w:hAnsi="Segoe UI" w:cs="Segoe UI"/>
        </w:rPr>
        <w:t>).</w:t>
      </w:r>
    </w:p>
    <w:p w14:paraId="03157741" w14:textId="77777777" w:rsidR="00077F75" w:rsidRPr="0003347D" w:rsidRDefault="00077F75" w:rsidP="00077F75">
      <w:pPr>
        <w:pStyle w:val="CopyofCSIFormat32Level2"/>
        <w:numPr>
          <w:ilvl w:val="2"/>
          <w:numId w:val="9"/>
        </w:numPr>
        <w:spacing w:before="1"/>
      </w:pPr>
      <w:r w:rsidRPr="0003347D">
        <w:t>DOMESTIC WATER HEAT EXCHANGERS</w:t>
      </w:r>
    </w:p>
    <w:p w14:paraId="698C9D1A"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Manufacturers:</w:t>
      </w:r>
    </w:p>
    <w:p w14:paraId="5273D9E5"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Armstrong Fluid Technology: www.armstrongfluidtechnology.com/#sle.</w:t>
      </w:r>
    </w:p>
    <w:p w14:paraId="417B02CE"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Bell &amp; Gossett, a xylem brand:</w:t>
      </w:r>
      <w:r>
        <w:rPr>
          <w:rFonts w:ascii="Segoe UI" w:hAnsi="Segoe UI" w:cs="Segoe UI"/>
        </w:rPr>
        <w:t xml:space="preserve"> </w:t>
      </w:r>
      <w:r w:rsidRPr="0003347D">
        <w:rPr>
          <w:rFonts w:ascii="Segoe UI" w:hAnsi="Segoe UI" w:cs="Segoe UI"/>
        </w:rPr>
        <w:t>www.bellgossett.com/#sle.</w:t>
      </w:r>
    </w:p>
    <w:p w14:paraId="27275FCB" w14:textId="77777777" w:rsidR="00077F75" w:rsidRPr="0003347D" w:rsidRDefault="00077F75" w:rsidP="00077F75">
      <w:pPr>
        <w:pStyle w:val="CopyofCSIFormat32Level4"/>
        <w:numPr>
          <w:ilvl w:val="4"/>
          <w:numId w:val="9"/>
        </w:numPr>
        <w:rPr>
          <w:rFonts w:ascii="Segoe UI" w:hAnsi="Segoe UI" w:cs="Segoe UI"/>
        </w:rPr>
      </w:pPr>
      <w:r w:rsidRPr="0003347D">
        <w:rPr>
          <w:rFonts w:ascii="Segoe UI" w:hAnsi="Segoe UI" w:cs="Segoe UI"/>
        </w:rPr>
        <w:t>A. O. Smith</w:t>
      </w:r>
    </w:p>
    <w:p w14:paraId="2C92C91C"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Type: Double wall type that separates the potable water from the heat transfer medium with a space vented to the atmosphere in accordance with ICC IPC.</w:t>
      </w:r>
    </w:p>
    <w:p w14:paraId="163A1343"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 xml:space="preserve">Tubes: U-tube type with </w:t>
      </w:r>
      <w:proofErr w:type="gramStart"/>
      <w:r w:rsidRPr="0003347D">
        <w:rPr>
          <w:rFonts w:ascii="Segoe UI" w:hAnsi="Segoe UI" w:cs="Segoe UI"/>
        </w:rPr>
        <w:t>3/4 inch</w:t>
      </w:r>
      <w:proofErr w:type="gramEnd"/>
      <w:r w:rsidRPr="0003347D">
        <w:rPr>
          <w:rFonts w:ascii="Segoe UI" w:hAnsi="Segoe UI" w:cs="Segoe UI"/>
        </w:rPr>
        <w:t xml:space="preserve"> (19 mm) diameter seamless copper tubes suitable for 125 psi (860 kPa) working pressure.</w:t>
      </w:r>
    </w:p>
    <w:p w14:paraId="4D01ADE2"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lastRenderedPageBreak/>
        <w:t>Heads: Cast iron or steel, with steel tube sheets, threaded or flanged for piping connections.</w:t>
      </w:r>
    </w:p>
    <w:p w14:paraId="547887F3"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Water Chamber and Tube Bundle: Removable for inspection and cleaning.</w:t>
      </w:r>
    </w:p>
    <w:p w14:paraId="2F044EBE"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Coating: Prime coat exterior.</w:t>
      </w:r>
    </w:p>
    <w:p w14:paraId="534DA437" w14:textId="77777777" w:rsidR="00077F75" w:rsidRPr="0003347D" w:rsidRDefault="00077F75" w:rsidP="00077F75">
      <w:pPr>
        <w:pStyle w:val="CopyofCSIFormat32Level3"/>
        <w:numPr>
          <w:ilvl w:val="3"/>
          <w:numId w:val="9"/>
        </w:numPr>
        <w:rPr>
          <w:rFonts w:ascii="Segoe UI" w:hAnsi="Segoe UI" w:cs="Segoe UI"/>
        </w:rPr>
      </w:pPr>
      <w:r w:rsidRPr="0003347D">
        <w:rPr>
          <w:rFonts w:ascii="Segoe UI" w:hAnsi="Segoe UI" w:cs="Segoe UI"/>
        </w:rPr>
        <w:t>Code: ASME BPVC-VIII-1 for service pressures, ASME "U" symbol stamped on heat exchanger.</w:t>
      </w:r>
    </w:p>
    <w:bookmarkEnd w:id="1"/>
    <w:p w14:paraId="5B197E37" w14:textId="78B11E87" w:rsidR="00CC27B4" w:rsidRPr="00CD4C4A" w:rsidRDefault="00077F75" w:rsidP="00CD4C4A">
      <w:pPr>
        <w:pStyle w:val="CopyofCSIFormat32Level1"/>
      </w:pPr>
      <w:r w:rsidRPr="00CD4C4A">
        <w:t>END OF SECTION</w:t>
      </w:r>
      <w:bookmarkEnd w:id="0"/>
      <w:r w:rsidRPr="00CD4C4A">
        <w:t xml:space="preserve">  22 30 00</w:t>
      </w:r>
    </w:p>
    <w:sectPr w:rsidR="00CC27B4" w:rsidRPr="00CD4C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077F75" w:rsidRPr="006623FB" w14:paraId="7DA55036" w14:textId="77777777" w:rsidTr="00765106">
      <w:tc>
        <w:tcPr>
          <w:tcW w:w="2500" w:type="pct"/>
          <w:vAlign w:val="center"/>
        </w:tcPr>
        <w:p w14:paraId="17C1ABB0" w14:textId="77777777" w:rsidR="00077F75" w:rsidRPr="006623FB" w:rsidRDefault="00077F75" w:rsidP="00077F75">
          <w:pPr>
            <w:spacing w:after="0"/>
            <w:rPr>
              <w:rFonts w:ascii="Segoe UI" w:eastAsia="Times New Roman" w:hAnsi="Segoe UI" w:cs="Segoe UI"/>
            </w:rPr>
          </w:pPr>
          <w:r>
            <w:rPr>
              <w:rFonts w:ascii="Segoe UI" w:eastAsia="Arial" w:hAnsi="Segoe UI" w:cs="Segoe UI"/>
            </w:rPr>
            <w:t>Plumbing Equipment</w:t>
          </w:r>
          <w:r w:rsidRPr="006623FB">
            <w:rPr>
              <w:rFonts w:ascii="Segoe UI" w:eastAsia="Arial" w:hAnsi="Segoe UI" w:cs="Segoe UI"/>
            </w:rPr>
            <w:t> </w:t>
          </w:r>
        </w:p>
      </w:tc>
      <w:tc>
        <w:tcPr>
          <w:tcW w:w="2500" w:type="pct"/>
          <w:vAlign w:val="center"/>
        </w:tcPr>
        <w:p w14:paraId="7BE43A81" w14:textId="77777777" w:rsidR="00077F75" w:rsidRPr="006623FB" w:rsidRDefault="00077F75" w:rsidP="00077F75">
          <w:pPr>
            <w:spacing w:after="0"/>
            <w:jc w:val="right"/>
            <w:rPr>
              <w:rFonts w:ascii="Segoe UI" w:eastAsia="Arial" w:hAnsi="Segoe UI" w:cs="Segoe UI"/>
            </w:rPr>
          </w:pPr>
          <w:r w:rsidRPr="006623FB">
            <w:rPr>
              <w:rFonts w:ascii="Segoe UI" w:eastAsia="Arial" w:hAnsi="Segoe UI" w:cs="Segoe UI"/>
            </w:rPr>
            <w:t xml:space="preserve">22 </w:t>
          </w:r>
          <w:r>
            <w:rPr>
              <w:rFonts w:ascii="Segoe UI" w:eastAsia="Arial" w:hAnsi="Segoe UI" w:cs="Segoe UI"/>
            </w:rPr>
            <w:t>3</w:t>
          </w:r>
          <w:r w:rsidRPr="006623FB">
            <w:rPr>
              <w:rFonts w:ascii="Segoe UI" w:eastAsia="Arial" w:hAnsi="Segoe UI" w:cs="Segoe UI"/>
            </w:rPr>
            <w:t xml:space="preserve">0 00 - </w:t>
          </w:r>
          <w:r w:rsidRPr="006623FB">
            <w:rPr>
              <w:rFonts w:ascii="Segoe UI" w:eastAsia="Arial" w:hAnsi="Segoe UI" w:cs="Segoe UI"/>
            </w:rPr>
            <w:fldChar w:fldCharType="begin"/>
          </w:r>
          <w:r w:rsidRPr="006623FB">
            <w:rPr>
              <w:rFonts w:ascii="Segoe UI" w:eastAsia="Arial" w:hAnsi="Segoe UI" w:cs="Segoe UI"/>
            </w:rPr>
            <w:instrText xml:space="preserve">PAGE </w:instrText>
          </w:r>
          <w:r w:rsidRPr="006623FB">
            <w:rPr>
              <w:rFonts w:ascii="Segoe UI" w:eastAsia="Arial" w:hAnsi="Segoe UI" w:cs="Segoe UI"/>
            </w:rPr>
            <w:fldChar w:fldCharType="separate"/>
          </w:r>
          <w:r w:rsidRPr="006623FB">
            <w:rPr>
              <w:rFonts w:ascii="Segoe UI" w:eastAsia="Arial" w:hAnsi="Segoe UI" w:cs="Segoe UI"/>
              <w:noProof/>
            </w:rPr>
            <w:t>1</w:t>
          </w:r>
          <w:r w:rsidRPr="006623FB">
            <w:rPr>
              <w:rFonts w:ascii="Segoe UI" w:eastAsia="Arial" w:hAnsi="Segoe UI" w:cs="Segoe UI"/>
            </w:rPr>
            <w:fldChar w:fldCharType="end"/>
          </w:r>
          <w:r w:rsidRPr="006623FB">
            <w:rPr>
              <w:rFonts w:ascii="Segoe UI" w:eastAsia="Arial" w:hAnsi="Segoe UI" w:cs="Segoe UI"/>
            </w:rPr>
            <w:t> </w:t>
          </w:r>
        </w:p>
      </w:tc>
    </w:tr>
  </w:tbl>
  <w:p w14:paraId="5450BCAC" w14:textId="77777777" w:rsidR="00077F75" w:rsidRDefault="00077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5A82665" w:rsidR="00EF6205" w:rsidRDefault="00CB74EE"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297527B"/>
    <w:multiLevelType w:val="hybridMultilevel"/>
    <w:tmpl w:val="E788E798"/>
    <w:lvl w:ilvl="0" w:tplc="55D05F26">
      <w:start w:val="1"/>
      <w:numFmt w:val="decimal"/>
      <w:lvlText w:val="%1."/>
      <w:lvlJc w:val="left"/>
      <w:pPr>
        <w:ind w:left="720" w:hanging="360"/>
      </w:pPr>
    </w:lvl>
    <w:lvl w:ilvl="1" w:tplc="C2F832A4">
      <w:start w:val="1"/>
      <w:numFmt w:val="lowerLetter"/>
      <w:lvlText w:val="%2."/>
      <w:lvlJc w:val="left"/>
      <w:pPr>
        <w:ind w:left="1440" w:hanging="360"/>
      </w:pPr>
    </w:lvl>
    <w:lvl w:ilvl="2" w:tplc="0CEC0702">
      <w:start w:val="1"/>
      <w:numFmt w:val="lowerRoman"/>
      <w:lvlText w:val="%3."/>
      <w:lvlJc w:val="right"/>
      <w:pPr>
        <w:ind w:left="2160" w:hanging="180"/>
      </w:pPr>
    </w:lvl>
    <w:lvl w:ilvl="3" w:tplc="22FA46FA">
      <w:start w:val="1"/>
      <w:numFmt w:val="decimal"/>
      <w:lvlText w:val="%4."/>
      <w:lvlJc w:val="left"/>
      <w:pPr>
        <w:ind w:left="2880" w:hanging="360"/>
      </w:pPr>
    </w:lvl>
    <w:lvl w:ilvl="4" w:tplc="4364D76E">
      <w:start w:val="1"/>
      <w:numFmt w:val="lowerLetter"/>
      <w:lvlText w:val="%5."/>
      <w:lvlJc w:val="left"/>
      <w:pPr>
        <w:ind w:left="3600" w:hanging="360"/>
      </w:pPr>
    </w:lvl>
    <w:lvl w:ilvl="5" w:tplc="4612A774">
      <w:start w:val="1"/>
      <w:numFmt w:val="lowerRoman"/>
      <w:lvlText w:val="%6."/>
      <w:lvlJc w:val="right"/>
      <w:pPr>
        <w:ind w:left="4320" w:hanging="180"/>
      </w:pPr>
    </w:lvl>
    <w:lvl w:ilvl="6" w:tplc="8E585A42">
      <w:start w:val="1"/>
      <w:numFmt w:val="decimal"/>
      <w:lvlText w:val="%7."/>
      <w:lvlJc w:val="left"/>
      <w:pPr>
        <w:ind w:left="5040" w:hanging="360"/>
      </w:pPr>
    </w:lvl>
    <w:lvl w:ilvl="7" w:tplc="22767DE0">
      <w:start w:val="1"/>
      <w:numFmt w:val="lowerLetter"/>
      <w:lvlText w:val="%8."/>
      <w:lvlJc w:val="left"/>
      <w:pPr>
        <w:ind w:left="5760" w:hanging="360"/>
      </w:pPr>
    </w:lvl>
    <w:lvl w:ilvl="8" w:tplc="8FCACEB6">
      <w:start w:val="1"/>
      <w:numFmt w:val="lowerRoman"/>
      <w:lvlText w:val="%9."/>
      <w:lvlJc w:val="right"/>
      <w:pPr>
        <w:ind w:left="6480" w:hanging="180"/>
      </w:pPr>
    </w:lvl>
  </w:abstractNum>
  <w:abstractNum w:abstractNumId="2"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3"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4" w15:restartNumberingAfterBreak="0">
    <w:nsid w:val="5FF87A67"/>
    <w:multiLevelType w:val="hybridMultilevel"/>
    <w:tmpl w:val="2062B608"/>
    <w:lvl w:ilvl="0" w:tplc="E6B06D2E">
      <w:start w:val="1"/>
      <w:numFmt w:val="decimal"/>
      <w:lvlText w:val="%1."/>
      <w:lvlJc w:val="left"/>
      <w:pPr>
        <w:ind w:left="720" w:hanging="360"/>
      </w:pPr>
    </w:lvl>
    <w:lvl w:ilvl="1" w:tplc="F350FA00">
      <w:start w:val="1"/>
      <w:numFmt w:val="lowerLetter"/>
      <w:lvlText w:val="%2."/>
      <w:lvlJc w:val="left"/>
      <w:pPr>
        <w:ind w:left="1440" w:hanging="360"/>
      </w:pPr>
    </w:lvl>
    <w:lvl w:ilvl="2" w:tplc="82A0A550">
      <w:start w:val="1"/>
      <w:numFmt w:val="lowerRoman"/>
      <w:lvlText w:val="%3."/>
      <w:lvlJc w:val="right"/>
      <w:pPr>
        <w:ind w:left="2160" w:hanging="180"/>
      </w:pPr>
    </w:lvl>
    <w:lvl w:ilvl="3" w:tplc="70D40612">
      <w:start w:val="1"/>
      <w:numFmt w:val="decimal"/>
      <w:lvlText w:val="%4."/>
      <w:lvlJc w:val="left"/>
      <w:pPr>
        <w:ind w:left="2880" w:hanging="360"/>
      </w:pPr>
    </w:lvl>
    <w:lvl w:ilvl="4" w:tplc="63563E60">
      <w:start w:val="1"/>
      <w:numFmt w:val="lowerLetter"/>
      <w:lvlText w:val="%5."/>
      <w:lvlJc w:val="left"/>
      <w:pPr>
        <w:ind w:left="3600" w:hanging="360"/>
      </w:pPr>
    </w:lvl>
    <w:lvl w:ilvl="5" w:tplc="60AAE8E4">
      <w:start w:val="1"/>
      <w:numFmt w:val="lowerRoman"/>
      <w:lvlText w:val="%6."/>
      <w:lvlJc w:val="right"/>
      <w:pPr>
        <w:ind w:left="4320" w:hanging="180"/>
      </w:pPr>
    </w:lvl>
    <w:lvl w:ilvl="6" w:tplc="04546624">
      <w:start w:val="1"/>
      <w:numFmt w:val="decimal"/>
      <w:lvlText w:val="%7."/>
      <w:lvlJc w:val="left"/>
      <w:pPr>
        <w:ind w:left="5040" w:hanging="360"/>
      </w:pPr>
    </w:lvl>
    <w:lvl w:ilvl="7" w:tplc="EA5EA99A">
      <w:start w:val="1"/>
      <w:numFmt w:val="lowerLetter"/>
      <w:lvlText w:val="%8."/>
      <w:lvlJc w:val="left"/>
      <w:pPr>
        <w:ind w:left="5760" w:hanging="360"/>
      </w:pPr>
    </w:lvl>
    <w:lvl w:ilvl="8" w:tplc="2752BBB0">
      <w:start w:val="1"/>
      <w:numFmt w:val="lowerRoman"/>
      <w:lvlText w:val="%9."/>
      <w:lvlJc w:val="right"/>
      <w:pPr>
        <w:ind w:left="6480" w:hanging="180"/>
      </w:pPr>
    </w:lvl>
  </w:abstractNum>
  <w:abstractNum w:abstractNumId="5" w15:restartNumberingAfterBreak="0">
    <w:nsid w:val="66615E98"/>
    <w:multiLevelType w:val="hybridMultilevel"/>
    <w:tmpl w:val="5AF261BA"/>
    <w:lvl w:ilvl="0" w:tplc="848C7372">
      <w:start w:val="1"/>
      <w:numFmt w:val="decimal"/>
      <w:lvlText w:val="%1."/>
      <w:lvlJc w:val="left"/>
      <w:pPr>
        <w:ind w:left="720" w:hanging="360"/>
      </w:pPr>
    </w:lvl>
    <w:lvl w:ilvl="1" w:tplc="366E9966">
      <w:start w:val="1"/>
      <w:numFmt w:val="lowerLetter"/>
      <w:lvlText w:val="%2."/>
      <w:lvlJc w:val="left"/>
      <w:pPr>
        <w:ind w:left="1440" w:hanging="360"/>
      </w:pPr>
    </w:lvl>
    <w:lvl w:ilvl="2" w:tplc="48E85C8A">
      <w:start w:val="1"/>
      <w:numFmt w:val="lowerRoman"/>
      <w:lvlText w:val="%3."/>
      <w:lvlJc w:val="right"/>
      <w:pPr>
        <w:ind w:left="2160" w:hanging="180"/>
      </w:pPr>
    </w:lvl>
    <w:lvl w:ilvl="3" w:tplc="B0D441DC">
      <w:start w:val="1"/>
      <w:numFmt w:val="decimal"/>
      <w:lvlText w:val="%4."/>
      <w:lvlJc w:val="left"/>
      <w:pPr>
        <w:ind w:left="2880" w:hanging="360"/>
      </w:pPr>
    </w:lvl>
    <w:lvl w:ilvl="4" w:tplc="1DE8BEA0">
      <w:start w:val="1"/>
      <w:numFmt w:val="lowerLetter"/>
      <w:lvlText w:val="%5."/>
      <w:lvlJc w:val="left"/>
      <w:pPr>
        <w:ind w:left="3600" w:hanging="360"/>
      </w:pPr>
    </w:lvl>
    <w:lvl w:ilvl="5" w:tplc="AEBAA62A">
      <w:start w:val="1"/>
      <w:numFmt w:val="lowerRoman"/>
      <w:lvlText w:val="%6."/>
      <w:lvlJc w:val="right"/>
      <w:pPr>
        <w:ind w:left="4320" w:hanging="180"/>
      </w:pPr>
    </w:lvl>
    <w:lvl w:ilvl="6" w:tplc="18446CFA">
      <w:start w:val="1"/>
      <w:numFmt w:val="decimal"/>
      <w:lvlText w:val="%7."/>
      <w:lvlJc w:val="left"/>
      <w:pPr>
        <w:ind w:left="5040" w:hanging="360"/>
      </w:pPr>
    </w:lvl>
    <w:lvl w:ilvl="7" w:tplc="21C4E0EE">
      <w:start w:val="1"/>
      <w:numFmt w:val="lowerLetter"/>
      <w:lvlText w:val="%8."/>
      <w:lvlJc w:val="left"/>
      <w:pPr>
        <w:ind w:left="5760" w:hanging="360"/>
      </w:pPr>
    </w:lvl>
    <w:lvl w:ilvl="8" w:tplc="970890C8">
      <w:start w:val="1"/>
      <w:numFmt w:val="lowerRoman"/>
      <w:lvlText w:val="%9."/>
      <w:lvlJc w:val="right"/>
      <w:pPr>
        <w:ind w:left="6480" w:hanging="180"/>
      </w:pPr>
    </w:lvl>
  </w:abstractNum>
  <w:abstractNum w:abstractNumId="6"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6"/>
  </w:num>
  <w:num w:numId="6">
    <w:abstractNumId w:val="2"/>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3"/>
    <w:lvlOverride w:ilvl="1">
      <w:lvl w:ilvl="1" w:tplc="9A1838F2">
        <w:start w:val="1"/>
        <w:numFmt w:val="none"/>
        <w:suff w:val="nothing"/>
        <w:lvlText w:val=""/>
        <w:lvlJc w:val="left"/>
        <w:pPr>
          <w:ind w:left="0" w:firstLine="0"/>
        </w:pPr>
      </w:lvl>
    </w:lvlOverride>
  </w:num>
  <w:num w:numId="8">
    <w:abstractNumId w:val="5"/>
    <w:lvlOverride w:ilvl="0">
      <w:lvl w:ilvl="0" w:tplc="848C7372">
        <w:start w:val="1"/>
        <w:numFmt w:val="none"/>
        <w:suff w:val="nothing"/>
        <w:lvlText w:val="%1"/>
        <w:lvlJc w:val="center"/>
        <w:pPr>
          <w:ind w:left="720" w:firstLine="0"/>
        </w:pPr>
        <w:rPr>
          <w:b w:val="0"/>
          <w:bCs w:val="0"/>
          <w:i w:val="0"/>
          <w:caps w:val="0"/>
          <w:strike w:val="0"/>
          <w:u w:val="none"/>
        </w:rPr>
      </w:lvl>
    </w:lvlOverride>
    <w:lvlOverride w:ilvl="1">
      <w:lvl w:ilvl="1" w:tplc="366E9966">
        <w:start w:val="1"/>
        <w:numFmt w:val="decimal"/>
        <w:suff w:val="nothing"/>
        <w:lvlText w:val=""/>
        <w:lvlJc w:val="left"/>
        <w:pPr>
          <w:ind w:left="0" w:firstLine="0"/>
        </w:pPr>
        <w:rPr>
          <w:b w:val="0"/>
          <w:bCs w:val="0"/>
          <w:i w:val="0"/>
          <w:caps w:val="0"/>
          <w:strike w:val="0"/>
          <w:u w:val="none"/>
        </w:rPr>
      </w:lvl>
    </w:lvlOverride>
    <w:lvlOverride w:ilvl="2">
      <w:lvl w:ilvl="2" w:tplc="48E85C8A">
        <w:start w:val="1"/>
        <w:numFmt w:val="decimalZero"/>
        <w:lvlText w:val="%2.%3"/>
        <w:lvlJc w:val="left"/>
        <w:pPr>
          <w:ind w:left="532" w:hanging="532"/>
        </w:pPr>
        <w:rPr>
          <w:b w:val="0"/>
          <w:bCs w:val="0"/>
          <w:i w:val="0"/>
          <w:caps w:val="0"/>
          <w:strike w:val="0"/>
          <w:u w:val="none"/>
        </w:rPr>
      </w:lvl>
    </w:lvlOverride>
    <w:lvlOverride w:ilvl="3">
      <w:lvl w:ilvl="3" w:tplc="B0D441DC">
        <w:start w:val="1"/>
        <w:numFmt w:val="upperLetter"/>
        <w:lvlText w:val="%4."/>
        <w:lvlJc w:val="left"/>
        <w:pPr>
          <w:ind w:left="892" w:hanging="417"/>
        </w:pPr>
        <w:rPr>
          <w:b w:val="0"/>
          <w:bCs w:val="0"/>
          <w:i w:val="0"/>
          <w:caps w:val="0"/>
          <w:strike w:val="0"/>
          <w:u w:val="none"/>
        </w:rPr>
      </w:lvl>
    </w:lvlOverride>
    <w:lvlOverride w:ilvl="4">
      <w:lvl w:ilvl="4" w:tplc="1DE8BEA0">
        <w:start w:val="1"/>
        <w:numFmt w:val="decimal"/>
        <w:lvlText w:val="%5."/>
        <w:lvlJc w:val="left"/>
        <w:pPr>
          <w:ind w:left="1367" w:hanging="460"/>
        </w:pPr>
        <w:rPr>
          <w:b w:val="0"/>
          <w:bCs w:val="0"/>
          <w:i w:val="0"/>
          <w:caps w:val="0"/>
          <w:strike w:val="0"/>
          <w:u w:val="none"/>
        </w:rPr>
      </w:lvl>
    </w:lvlOverride>
    <w:lvlOverride w:ilvl="5">
      <w:lvl w:ilvl="5" w:tplc="AEBAA62A">
        <w:start w:val="1"/>
        <w:numFmt w:val="lowerLetter"/>
        <w:lvlText w:val="%6."/>
        <w:lvlJc w:val="left"/>
        <w:pPr>
          <w:ind w:left="1770" w:hanging="417"/>
        </w:pPr>
        <w:rPr>
          <w:b w:val="0"/>
          <w:bCs w:val="0"/>
          <w:i w:val="0"/>
          <w:caps w:val="0"/>
          <w:strike w:val="0"/>
          <w:u w:val="none"/>
        </w:rPr>
      </w:lvl>
    </w:lvlOverride>
    <w:lvlOverride w:ilvl="6">
      <w:lvl w:ilvl="6" w:tplc="18446CFA">
        <w:start w:val="1"/>
        <w:numFmt w:val="decimal"/>
        <w:lvlText w:val="%7)"/>
        <w:lvlJc w:val="left"/>
        <w:pPr>
          <w:ind w:left="2231" w:hanging="446"/>
        </w:pPr>
        <w:rPr>
          <w:b w:val="0"/>
          <w:bCs w:val="0"/>
          <w:i w:val="0"/>
          <w:caps w:val="0"/>
          <w:strike w:val="0"/>
          <w:u w:val="none"/>
        </w:rPr>
      </w:lvl>
    </w:lvlOverride>
    <w:lvlOverride w:ilvl="7">
      <w:lvl w:ilvl="7" w:tplc="21C4E0EE">
        <w:start w:val="1"/>
        <w:numFmt w:val="lowerLetter"/>
        <w:lvlText w:val="(%8)"/>
        <w:lvlJc w:val="left"/>
        <w:pPr>
          <w:ind w:left="2649" w:hanging="417"/>
        </w:pPr>
        <w:rPr>
          <w:b w:val="0"/>
          <w:bCs w:val="0"/>
          <w:i w:val="0"/>
          <w:caps w:val="0"/>
          <w:strike w:val="0"/>
          <w:u w:val="none"/>
        </w:rPr>
      </w:lvl>
    </w:lvlOverride>
    <w:lvlOverride w:ilvl="8">
      <w:lvl w:ilvl="8" w:tplc="970890C8">
        <w:start w:val="1"/>
        <w:numFmt w:val="decimal"/>
        <w:lvlText w:val="(%9)"/>
        <w:lvlJc w:val="left"/>
        <w:pPr>
          <w:ind w:left="3095" w:hanging="446"/>
        </w:pPr>
        <w:rPr>
          <w:b w:val="0"/>
          <w:bCs w:val="0"/>
          <w:i w:val="0"/>
          <w:caps w:val="0"/>
          <w:strike w:val="0"/>
          <w:u w:val="none"/>
        </w:rPr>
      </w:lvl>
    </w:lvlOverride>
  </w:num>
  <w:num w:numId="9">
    <w:abstractNumId w:val="1"/>
    <w:lvlOverride w:ilvl="0">
      <w:lvl w:ilvl="0" w:tplc="55D05F26">
        <w:start w:val="1"/>
        <w:numFmt w:val="none"/>
        <w:suff w:val="nothing"/>
        <w:lvlText w:val="%1"/>
        <w:lvlJc w:val="center"/>
        <w:pPr>
          <w:ind w:left="720" w:firstLine="0"/>
        </w:pPr>
        <w:rPr>
          <w:b w:val="0"/>
          <w:bCs w:val="0"/>
          <w:i w:val="0"/>
          <w:caps w:val="0"/>
          <w:strike w:val="0"/>
          <w:u w:val="none"/>
        </w:rPr>
      </w:lvl>
    </w:lvlOverride>
    <w:lvlOverride w:ilvl="1">
      <w:lvl w:ilvl="1" w:tplc="C2F832A4">
        <w:start w:val="1"/>
        <w:numFmt w:val="decimal"/>
        <w:suff w:val="nothing"/>
        <w:lvlText w:val=""/>
        <w:lvlJc w:val="left"/>
        <w:pPr>
          <w:ind w:left="0" w:firstLine="0"/>
        </w:pPr>
        <w:rPr>
          <w:b w:val="0"/>
          <w:bCs w:val="0"/>
          <w:i w:val="0"/>
          <w:caps w:val="0"/>
          <w:strike w:val="0"/>
          <w:u w:val="none"/>
        </w:rPr>
      </w:lvl>
    </w:lvlOverride>
    <w:lvlOverride w:ilvl="2">
      <w:lvl w:ilvl="2" w:tplc="0CEC0702">
        <w:start w:val="1"/>
        <w:numFmt w:val="decimalZero"/>
        <w:lvlText w:val="%2.%3"/>
        <w:lvlJc w:val="left"/>
        <w:pPr>
          <w:ind w:left="532" w:hanging="532"/>
        </w:pPr>
        <w:rPr>
          <w:b w:val="0"/>
          <w:bCs w:val="0"/>
          <w:i w:val="0"/>
          <w:caps w:val="0"/>
          <w:strike w:val="0"/>
          <w:u w:val="none"/>
        </w:rPr>
      </w:lvl>
    </w:lvlOverride>
    <w:lvlOverride w:ilvl="3">
      <w:lvl w:ilvl="3" w:tplc="22FA46FA">
        <w:start w:val="1"/>
        <w:numFmt w:val="upperLetter"/>
        <w:lvlText w:val="%4."/>
        <w:lvlJc w:val="left"/>
        <w:pPr>
          <w:ind w:left="892" w:hanging="417"/>
        </w:pPr>
        <w:rPr>
          <w:b w:val="0"/>
          <w:bCs w:val="0"/>
          <w:i w:val="0"/>
          <w:caps w:val="0"/>
          <w:strike w:val="0"/>
          <w:u w:val="none"/>
        </w:rPr>
      </w:lvl>
    </w:lvlOverride>
    <w:lvlOverride w:ilvl="4">
      <w:lvl w:ilvl="4" w:tplc="4364D76E">
        <w:start w:val="1"/>
        <w:numFmt w:val="decimal"/>
        <w:lvlText w:val="%5."/>
        <w:lvlJc w:val="left"/>
        <w:pPr>
          <w:ind w:left="1367" w:hanging="460"/>
        </w:pPr>
        <w:rPr>
          <w:b w:val="0"/>
          <w:bCs w:val="0"/>
          <w:i w:val="0"/>
          <w:caps w:val="0"/>
          <w:strike w:val="0"/>
          <w:u w:val="none"/>
        </w:rPr>
      </w:lvl>
    </w:lvlOverride>
    <w:lvlOverride w:ilvl="5">
      <w:lvl w:ilvl="5" w:tplc="4612A774">
        <w:start w:val="1"/>
        <w:numFmt w:val="lowerLetter"/>
        <w:lvlText w:val="%6."/>
        <w:lvlJc w:val="left"/>
        <w:pPr>
          <w:ind w:left="1770" w:hanging="417"/>
        </w:pPr>
        <w:rPr>
          <w:b w:val="0"/>
          <w:bCs w:val="0"/>
          <w:i w:val="0"/>
          <w:caps w:val="0"/>
          <w:strike w:val="0"/>
          <w:u w:val="none"/>
        </w:rPr>
      </w:lvl>
    </w:lvlOverride>
    <w:lvlOverride w:ilvl="6">
      <w:lvl w:ilvl="6" w:tplc="8E585A42">
        <w:start w:val="1"/>
        <w:numFmt w:val="decimal"/>
        <w:lvlText w:val="%7)"/>
        <w:lvlJc w:val="left"/>
        <w:pPr>
          <w:ind w:left="2231" w:hanging="446"/>
        </w:pPr>
        <w:rPr>
          <w:b w:val="0"/>
          <w:bCs w:val="0"/>
          <w:i w:val="0"/>
          <w:caps w:val="0"/>
          <w:strike w:val="0"/>
          <w:u w:val="none"/>
        </w:rPr>
      </w:lvl>
    </w:lvlOverride>
    <w:lvlOverride w:ilvl="7">
      <w:lvl w:ilvl="7" w:tplc="22767DE0">
        <w:start w:val="1"/>
        <w:numFmt w:val="lowerLetter"/>
        <w:lvlText w:val="(%8)"/>
        <w:lvlJc w:val="left"/>
        <w:pPr>
          <w:ind w:left="2649" w:hanging="417"/>
        </w:pPr>
        <w:rPr>
          <w:b w:val="0"/>
          <w:bCs w:val="0"/>
          <w:i w:val="0"/>
          <w:caps w:val="0"/>
          <w:strike w:val="0"/>
          <w:u w:val="none"/>
        </w:rPr>
      </w:lvl>
    </w:lvlOverride>
    <w:lvlOverride w:ilvl="8">
      <w:lvl w:ilvl="8" w:tplc="8FCACEB6">
        <w:start w:val="1"/>
        <w:numFmt w:val="decimal"/>
        <w:lvlText w:val="(%9)"/>
        <w:lvlJc w:val="left"/>
        <w:pPr>
          <w:ind w:left="3095" w:hanging="446"/>
        </w:pPr>
        <w:rPr>
          <w:b w:val="0"/>
          <w:bCs w:val="0"/>
          <w:i w:val="0"/>
          <w:caps w:val="0"/>
          <w:strike w:val="0"/>
          <w:u w:val="none"/>
        </w:rPr>
      </w:lvl>
    </w:lvlOverride>
  </w:num>
  <w:num w:numId="10">
    <w:abstractNumId w:val="4"/>
    <w:lvlOverride w:ilvl="1">
      <w:lvl w:ilvl="1" w:tplc="F350FA00">
        <w:start w:val="1"/>
        <w:numFmt w:val="none"/>
        <w:suff w:val="nothing"/>
        <w:lvlText w:val=""/>
        <w:lvlJc w:val="left"/>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77F75"/>
    <w:rsid w:val="000B48C2"/>
    <w:rsid w:val="00154DBB"/>
    <w:rsid w:val="001618AC"/>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712C48"/>
    <w:rsid w:val="00776426"/>
    <w:rsid w:val="007766A2"/>
    <w:rsid w:val="007C46EE"/>
    <w:rsid w:val="00824524"/>
    <w:rsid w:val="0085069A"/>
    <w:rsid w:val="008D42D1"/>
    <w:rsid w:val="008F3E9E"/>
    <w:rsid w:val="00945E8F"/>
    <w:rsid w:val="00A122C4"/>
    <w:rsid w:val="00A320E0"/>
    <w:rsid w:val="00A44497"/>
    <w:rsid w:val="00AA6CE7"/>
    <w:rsid w:val="00AB1719"/>
    <w:rsid w:val="00AB2F7F"/>
    <w:rsid w:val="00B265B7"/>
    <w:rsid w:val="00B37D3E"/>
    <w:rsid w:val="00B922DC"/>
    <w:rsid w:val="00BC5A0B"/>
    <w:rsid w:val="00BF5854"/>
    <w:rsid w:val="00C27A38"/>
    <w:rsid w:val="00C30DFF"/>
    <w:rsid w:val="00C503A8"/>
    <w:rsid w:val="00C57455"/>
    <w:rsid w:val="00CA3A99"/>
    <w:rsid w:val="00CB0A9C"/>
    <w:rsid w:val="00CB53FA"/>
    <w:rsid w:val="00CB74EE"/>
    <w:rsid w:val="00CC0C87"/>
    <w:rsid w:val="00CC27B4"/>
    <w:rsid w:val="00CD1961"/>
    <w:rsid w:val="00CD4C4A"/>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2020-03-19T22:25:00Z</dcterms:created>
  <dcterms:modified xsi:type="dcterms:W3CDTF">2020-04-07T18:17:00Z</dcterms:modified>
</cp:coreProperties>
</file>