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EFBDB" w14:textId="55BC74EC" w:rsidR="0079156D" w:rsidRPr="005D4AEF" w:rsidRDefault="00A86E9C" w:rsidP="0079156D">
      <w:pPr>
        <w:rPr>
          <w:rFonts w:ascii="Segoe UI" w:hAnsi="Segoe UI" w:cs="Segoe UI"/>
        </w:rPr>
      </w:pPr>
      <w:r w:rsidRPr="005D4AEF">
        <w:rPr>
          <w:rFonts w:ascii="Segoe UI" w:hAnsi="Segoe UI" w:cs="Segoe UI"/>
        </w:rPr>
        <w:t xml:space="preserve">26 05 41 - </w:t>
      </w:r>
      <w:r w:rsidR="0079156D" w:rsidRPr="005D4AEF">
        <w:rPr>
          <w:rFonts w:ascii="Segoe UI" w:hAnsi="Segoe UI" w:cs="Segoe UI"/>
        </w:rPr>
        <w:t>UTILITY DUCT</w:t>
      </w:r>
      <w:r w:rsidR="00137300" w:rsidRPr="005D4AEF">
        <w:rPr>
          <w:rFonts w:ascii="Segoe UI" w:hAnsi="Segoe UI" w:cs="Segoe UI"/>
        </w:rPr>
        <w:t xml:space="preserve"> </w:t>
      </w:r>
      <w:r w:rsidR="0079156D" w:rsidRPr="005D4AEF">
        <w:rPr>
          <w:rFonts w:ascii="Segoe UI" w:hAnsi="Segoe UI" w:cs="Segoe UI"/>
        </w:rPr>
        <w:t>BANKS</w:t>
      </w:r>
    </w:p>
    <w:p w14:paraId="394ED8A0" w14:textId="7FB2FBD4" w:rsidR="0079156D" w:rsidRPr="005D4AEF" w:rsidRDefault="0079156D" w:rsidP="00E92416">
      <w:pPr>
        <w:pStyle w:val="CopyofCSIFormat32Level1"/>
        <w:rPr>
          <w:rFonts w:ascii="Segoe UI" w:hAnsi="Segoe UI" w:cs="Segoe UI"/>
        </w:rPr>
      </w:pPr>
      <w:r w:rsidRPr="005D4AEF">
        <w:rPr>
          <w:rFonts w:ascii="Segoe UI" w:hAnsi="Segoe UI" w:cs="Segoe UI"/>
        </w:rPr>
        <w:t xml:space="preserve"> PART 1 – GENERAL </w:t>
      </w:r>
    </w:p>
    <w:p w14:paraId="4A8C1CAE" w14:textId="3AACFD1E" w:rsidR="0079156D" w:rsidRPr="005D4AEF" w:rsidRDefault="0079156D" w:rsidP="00E92416">
      <w:pPr>
        <w:pStyle w:val="CopyofCSIFormat32Level2"/>
        <w:rPr>
          <w:rFonts w:ascii="Segoe UI" w:hAnsi="Segoe UI" w:cs="Segoe UI"/>
        </w:rPr>
      </w:pPr>
      <w:r w:rsidRPr="005D4AEF">
        <w:rPr>
          <w:rFonts w:ascii="Segoe UI" w:hAnsi="Segoe UI" w:cs="Segoe UI"/>
        </w:rPr>
        <w:t xml:space="preserve">SECTION INCLUDES </w:t>
      </w:r>
    </w:p>
    <w:p w14:paraId="7C3513CD" w14:textId="369613D9" w:rsidR="0079156D" w:rsidRPr="005D4AEF" w:rsidRDefault="0079156D" w:rsidP="00E92416">
      <w:pPr>
        <w:pStyle w:val="CopyofCSIFormat32Level3"/>
        <w:rPr>
          <w:rFonts w:ascii="Segoe UI" w:hAnsi="Segoe UI" w:cs="Segoe UI"/>
        </w:rPr>
      </w:pPr>
      <w:r w:rsidRPr="005D4AEF">
        <w:rPr>
          <w:rFonts w:ascii="Segoe UI" w:hAnsi="Segoe UI" w:cs="Segoe UI"/>
        </w:rPr>
        <w:t xml:space="preserve">Concrete encased 12,470V or 4160V power </w:t>
      </w:r>
      <w:bookmarkStart w:id="0" w:name="_GoBack"/>
      <w:bookmarkEnd w:id="0"/>
      <w:r w:rsidR="00137300" w:rsidRPr="005D4AEF">
        <w:rPr>
          <w:rFonts w:ascii="Segoe UI" w:hAnsi="Segoe UI" w:cs="Segoe UI"/>
        </w:rPr>
        <w:t>duct banks</w:t>
      </w:r>
      <w:r w:rsidRPr="005D4AEF">
        <w:rPr>
          <w:rFonts w:ascii="Segoe UI" w:hAnsi="Segoe UI" w:cs="Segoe UI"/>
        </w:rPr>
        <w:t xml:space="preserve"> where indicated on Contract Drawings. </w:t>
      </w:r>
    </w:p>
    <w:p w14:paraId="1B45A273" w14:textId="5DB202C2" w:rsidR="0079156D" w:rsidRPr="005D4AEF" w:rsidRDefault="0079156D" w:rsidP="00E92416">
      <w:pPr>
        <w:pStyle w:val="CopyofCSIFormat32Level3"/>
        <w:rPr>
          <w:rFonts w:ascii="Segoe UI" w:hAnsi="Segoe UI" w:cs="Segoe UI"/>
        </w:rPr>
      </w:pPr>
      <w:r w:rsidRPr="005D4AEF">
        <w:rPr>
          <w:rFonts w:ascii="Segoe UI" w:hAnsi="Segoe UI" w:cs="Segoe UI"/>
        </w:rPr>
        <w:t xml:space="preserve">Communication </w:t>
      </w:r>
      <w:r w:rsidR="00137300" w:rsidRPr="005D4AEF">
        <w:rPr>
          <w:rFonts w:ascii="Segoe UI" w:hAnsi="Segoe UI" w:cs="Segoe UI"/>
        </w:rPr>
        <w:t>duct banks</w:t>
      </w:r>
      <w:r w:rsidRPr="005D4AEF">
        <w:rPr>
          <w:rFonts w:ascii="Segoe UI" w:hAnsi="Segoe UI" w:cs="Segoe UI"/>
        </w:rPr>
        <w:t xml:space="preserve"> where indicated on the Contract drawings. </w:t>
      </w:r>
    </w:p>
    <w:p w14:paraId="19A1F2AA" w14:textId="0BEF3FAA" w:rsidR="0079156D" w:rsidRPr="005D4AEF" w:rsidRDefault="0079156D" w:rsidP="005145A0">
      <w:pPr>
        <w:pStyle w:val="CopyofCSIFormat32Level3"/>
        <w:rPr>
          <w:rFonts w:ascii="Segoe UI" w:hAnsi="Segoe UI" w:cs="Segoe UI"/>
        </w:rPr>
      </w:pPr>
      <w:r w:rsidRPr="005D4AEF">
        <w:rPr>
          <w:rFonts w:ascii="Segoe UI" w:hAnsi="Segoe UI" w:cs="Segoe UI"/>
        </w:rPr>
        <w:t xml:space="preserve">Trenching, concrete encasement and slurry backfill for all power and communications </w:t>
      </w:r>
      <w:r w:rsidR="00137300" w:rsidRPr="005D4AEF">
        <w:rPr>
          <w:rFonts w:ascii="Segoe UI" w:hAnsi="Segoe UI" w:cs="Segoe UI"/>
        </w:rPr>
        <w:t>duct banks</w:t>
      </w:r>
      <w:r w:rsidRPr="005D4AEF">
        <w:rPr>
          <w:rFonts w:ascii="Segoe UI" w:hAnsi="Segoe UI" w:cs="Segoe UI"/>
        </w:rPr>
        <w:t xml:space="preserve"> shall be required.  </w:t>
      </w:r>
    </w:p>
    <w:p w14:paraId="60C96696" w14:textId="2DA5AB9D" w:rsidR="0079156D" w:rsidRPr="005D4AEF" w:rsidRDefault="0079156D" w:rsidP="00E92416">
      <w:pPr>
        <w:pStyle w:val="CopyofCSIFormat32Level2"/>
        <w:rPr>
          <w:rFonts w:ascii="Segoe UI" w:hAnsi="Segoe UI" w:cs="Segoe UI"/>
        </w:rPr>
      </w:pPr>
      <w:r w:rsidRPr="005D4AEF">
        <w:rPr>
          <w:rFonts w:ascii="Segoe UI" w:hAnsi="Segoe UI" w:cs="Segoe UI"/>
        </w:rPr>
        <w:t xml:space="preserve">RELATED WORK SPECIFIED ELSEWHERE </w:t>
      </w:r>
    </w:p>
    <w:p w14:paraId="29717FB4" w14:textId="41D59872" w:rsidR="0079156D" w:rsidRPr="005D4AEF" w:rsidRDefault="0079156D" w:rsidP="00E92416">
      <w:pPr>
        <w:pStyle w:val="CopyofCSIFormat32Level3"/>
        <w:rPr>
          <w:rFonts w:ascii="Segoe UI" w:hAnsi="Segoe UI" w:cs="Segoe UI"/>
        </w:rPr>
      </w:pPr>
      <w:r w:rsidRPr="005D4AEF">
        <w:rPr>
          <w:rFonts w:ascii="Segoe UI" w:hAnsi="Segoe UI" w:cs="Segoe UI"/>
        </w:rPr>
        <w:t xml:space="preserve">Excavating and backfilling for utilities:  Section </w:t>
      </w:r>
      <w:r w:rsidRPr="005D4AEF">
        <w:rPr>
          <w:rFonts w:ascii="Segoe UI" w:hAnsi="Segoe UI" w:cs="Segoe UI"/>
          <w:color w:val="FF0000"/>
        </w:rPr>
        <w:t xml:space="preserve">02320. </w:t>
      </w:r>
    </w:p>
    <w:p w14:paraId="023CF5DC" w14:textId="1D454009" w:rsidR="0079156D" w:rsidRPr="005D4AEF" w:rsidRDefault="0079156D" w:rsidP="00E92416">
      <w:pPr>
        <w:pStyle w:val="CopyofCSIFormat32Level3"/>
        <w:rPr>
          <w:rFonts w:ascii="Segoe UI" w:hAnsi="Segoe UI" w:cs="Segoe UI"/>
        </w:rPr>
      </w:pPr>
      <w:r w:rsidRPr="005D4AEF">
        <w:rPr>
          <w:rFonts w:ascii="Segoe UI" w:hAnsi="Segoe UI" w:cs="Segoe UI"/>
        </w:rPr>
        <w:t>Concrete:  Section 03</w:t>
      </w:r>
      <w:r w:rsidR="005D4AEF" w:rsidRPr="005D4AEF">
        <w:rPr>
          <w:rFonts w:ascii="Segoe UI" w:hAnsi="Segoe UI" w:cs="Segoe UI"/>
        </w:rPr>
        <w:t xml:space="preserve"> </w:t>
      </w:r>
      <w:r w:rsidRPr="005D4AEF">
        <w:rPr>
          <w:rFonts w:ascii="Segoe UI" w:hAnsi="Segoe UI" w:cs="Segoe UI"/>
        </w:rPr>
        <w:t>3</w:t>
      </w:r>
      <w:r w:rsidR="005D4AEF" w:rsidRPr="005D4AEF">
        <w:rPr>
          <w:rFonts w:ascii="Segoe UI" w:hAnsi="Segoe UI" w:cs="Segoe UI"/>
        </w:rPr>
        <w:t xml:space="preserve">0 </w:t>
      </w:r>
      <w:r w:rsidRPr="005D4AEF">
        <w:rPr>
          <w:rFonts w:ascii="Segoe UI" w:hAnsi="Segoe UI" w:cs="Segoe UI"/>
        </w:rPr>
        <w:t xml:space="preserve">00. </w:t>
      </w:r>
    </w:p>
    <w:p w14:paraId="77B0A7C0" w14:textId="79ED709C" w:rsidR="0079156D" w:rsidRPr="005D4AEF" w:rsidRDefault="0079156D" w:rsidP="00E92416">
      <w:pPr>
        <w:pStyle w:val="CopyofCSIFormat32Level3"/>
        <w:rPr>
          <w:rFonts w:ascii="Segoe UI" w:hAnsi="Segoe UI" w:cs="Segoe UI"/>
        </w:rPr>
      </w:pPr>
      <w:r w:rsidRPr="005D4AEF">
        <w:rPr>
          <w:rFonts w:ascii="Segoe UI" w:hAnsi="Segoe UI" w:cs="Segoe UI"/>
        </w:rPr>
        <w:t xml:space="preserve">Manholes and </w:t>
      </w:r>
      <w:proofErr w:type="spellStart"/>
      <w:r w:rsidRPr="005D4AEF">
        <w:rPr>
          <w:rFonts w:ascii="Segoe UI" w:hAnsi="Segoe UI" w:cs="Segoe UI"/>
        </w:rPr>
        <w:t>Pullboxes</w:t>
      </w:r>
      <w:proofErr w:type="spellEnd"/>
      <w:r w:rsidRPr="005D4AEF">
        <w:rPr>
          <w:rFonts w:ascii="Segoe UI" w:hAnsi="Segoe UI" w:cs="Segoe UI"/>
        </w:rPr>
        <w:t xml:space="preserve">:  Section </w:t>
      </w:r>
      <w:r w:rsidRPr="005D4AEF">
        <w:rPr>
          <w:rFonts w:ascii="Segoe UI" w:hAnsi="Segoe UI" w:cs="Segoe UI"/>
          <w:color w:val="FF0000"/>
        </w:rPr>
        <w:t xml:space="preserve">16312 </w:t>
      </w:r>
    </w:p>
    <w:p w14:paraId="4F205EBF" w14:textId="08C73FDE" w:rsidR="0079156D" w:rsidRPr="005D4AEF" w:rsidRDefault="0079156D" w:rsidP="00E92416">
      <w:pPr>
        <w:pStyle w:val="CopyofCSIFormat32Level3"/>
        <w:rPr>
          <w:rFonts w:ascii="Segoe UI" w:hAnsi="Segoe UI" w:cs="Segoe UI"/>
        </w:rPr>
      </w:pPr>
      <w:r w:rsidRPr="005D4AEF">
        <w:rPr>
          <w:rFonts w:ascii="Segoe UI" w:hAnsi="Segoe UI" w:cs="Segoe UI"/>
        </w:rPr>
        <w:t xml:space="preserve">Grounding:  Section </w:t>
      </w:r>
      <w:r w:rsidR="003023EB" w:rsidRPr="005D4AEF">
        <w:rPr>
          <w:rFonts w:ascii="Segoe UI" w:hAnsi="Segoe UI" w:cs="Segoe UI"/>
        </w:rPr>
        <w:t>26 05 26</w:t>
      </w:r>
      <w:r w:rsidRPr="005D4AEF">
        <w:rPr>
          <w:rFonts w:ascii="Segoe UI" w:hAnsi="Segoe UI" w:cs="Segoe UI"/>
          <w:color w:val="FF0000"/>
        </w:rPr>
        <w:t xml:space="preserve">. </w:t>
      </w:r>
    </w:p>
    <w:p w14:paraId="27DFA8D2" w14:textId="0D7DC000" w:rsidR="0079156D" w:rsidRPr="005D4AEF" w:rsidRDefault="0079156D" w:rsidP="00E92416">
      <w:pPr>
        <w:pStyle w:val="CopyofCSIFormat32Level3"/>
        <w:rPr>
          <w:rFonts w:ascii="Segoe UI" w:hAnsi="Segoe UI" w:cs="Segoe UI"/>
        </w:rPr>
      </w:pPr>
      <w:r w:rsidRPr="005D4AEF">
        <w:rPr>
          <w:rFonts w:ascii="Segoe UI" w:hAnsi="Segoe UI" w:cs="Segoe UI"/>
        </w:rPr>
        <w:t xml:space="preserve">Underground utilities marking:  Section </w:t>
      </w:r>
      <w:r w:rsidRPr="005D4AEF">
        <w:rPr>
          <w:rFonts w:ascii="Segoe UI" w:hAnsi="Segoe UI" w:cs="Segoe UI"/>
          <w:color w:val="FF0000"/>
        </w:rPr>
        <w:t xml:space="preserve">02505. </w:t>
      </w:r>
    </w:p>
    <w:p w14:paraId="4E71556B" w14:textId="77777777" w:rsidR="0079156D" w:rsidRPr="005D4AEF" w:rsidRDefault="0079156D" w:rsidP="00E92416">
      <w:pPr>
        <w:pStyle w:val="CopyofCSIFormat32Level1"/>
        <w:rPr>
          <w:rFonts w:ascii="Segoe UI" w:hAnsi="Segoe UI" w:cs="Segoe UI"/>
        </w:rPr>
      </w:pPr>
      <w:r w:rsidRPr="005D4AEF">
        <w:rPr>
          <w:rFonts w:ascii="Segoe UI" w:hAnsi="Segoe UI" w:cs="Segoe UI"/>
        </w:rPr>
        <w:t xml:space="preserve">PART 2 – PRODUCTS </w:t>
      </w:r>
    </w:p>
    <w:p w14:paraId="6BA15247" w14:textId="133C0DC4" w:rsidR="0079156D" w:rsidRPr="005D4AEF" w:rsidRDefault="0079156D" w:rsidP="00E92416">
      <w:pPr>
        <w:pStyle w:val="CopyofCSIFormat32Level2"/>
        <w:rPr>
          <w:rFonts w:ascii="Segoe UI" w:hAnsi="Segoe UI" w:cs="Segoe UI"/>
        </w:rPr>
      </w:pPr>
      <w:r w:rsidRPr="005D4AEF">
        <w:rPr>
          <w:rFonts w:ascii="Segoe UI" w:hAnsi="Segoe UI" w:cs="Segoe UI"/>
        </w:rPr>
        <w:t xml:space="preserve">ACCEPTABLE MANUFACTURERS </w:t>
      </w:r>
    </w:p>
    <w:p w14:paraId="26DE69CD" w14:textId="0C4577BA" w:rsidR="0079156D" w:rsidRPr="005D4AEF" w:rsidRDefault="0079156D" w:rsidP="00E92416">
      <w:pPr>
        <w:pStyle w:val="CopyofCSIFormat32Level3"/>
        <w:rPr>
          <w:rFonts w:ascii="Segoe UI" w:hAnsi="Segoe UI" w:cs="Segoe UI"/>
        </w:rPr>
      </w:pPr>
      <w:r w:rsidRPr="005D4AEF">
        <w:rPr>
          <w:rFonts w:ascii="Segoe UI" w:hAnsi="Segoe UI" w:cs="Segoe UI"/>
        </w:rPr>
        <w:t xml:space="preserve">Duct, fittings and spacers: </w:t>
      </w:r>
    </w:p>
    <w:p w14:paraId="3D8DA8A0" w14:textId="633065C5" w:rsidR="0079156D" w:rsidRPr="005D4AEF" w:rsidRDefault="0079156D" w:rsidP="00E92416">
      <w:pPr>
        <w:pStyle w:val="CopyofCSIFormat32Level4"/>
        <w:rPr>
          <w:rFonts w:ascii="Segoe UI" w:hAnsi="Segoe UI" w:cs="Segoe UI"/>
        </w:rPr>
      </w:pPr>
      <w:proofErr w:type="spellStart"/>
      <w:r w:rsidRPr="005D4AEF">
        <w:rPr>
          <w:rFonts w:ascii="Segoe UI" w:hAnsi="Segoe UI" w:cs="Segoe UI"/>
        </w:rPr>
        <w:t>Carlon</w:t>
      </w:r>
      <w:proofErr w:type="spellEnd"/>
      <w:r w:rsidRPr="005D4AEF">
        <w:rPr>
          <w:rFonts w:ascii="Segoe UI" w:hAnsi="Segoe UI" w:cs="Segoe UI"/>
        </w:rPr>
        <w:t xml:space="preserve">, An Indian Head Co. </w:t>
      </w:r>
    </w:p>
    <w:p w14:paraId="7E8AE314" w14:textId="04D35CD8" w:rsidR="0079156D" w:rsidRPr="005D4AEF" w:rsidRDefault="0079156D" w:rsidP="00E92416">
      <w:pPr>
        <w:pStyle w:val="CopyofCSIFormat32Level4"/>
        <w:rPr>
          <w:rFonts w:ascii="Segoe UI" w:hAnsi="Segoe UI" w:cs="Segoe UI"/>
        </w:rPr>
      </w:pPr>
      <w:r w:rsidRPr="005D4AEF">
        <w:rPr>
          <w:rFonts w:ascii="Segoe UI" w:hAnsi="Segoe UI" w:cs="Segoe UI"/>
        </w:rPr>
        <w:t xml:space="preserve">Queen City Plastics, Inc. </w:t>
      </w:r>
    </w:p>
    <w:p w14:paraId="3136781E" w14:textId="59500808" w:rsidR="0079156D" w:rsidRPr="005D4AEF" w:rsidRDefault="0079156D" w:rsidP="00E92416">
      <w:pPr>
        <w:pStyle w:val="CopyofCSIFormat32Level4"/>
        <w:rPr>
          <w:rFonts w:ascii="Segoe UI" w:hAnsi="Segoe UI" w:cs="Segoe UI"/>
        </w:rPr>
      </w:pPr>
      <w:proofErr w:type="spellStart"/>
      <w:r w:rsidRPr="005D4AEF">
        <w:rPr>
          <w:rFonts w:ascii="Segoe UI" w:hAnsi="Segoe UI" w:cs="Segoe UI"/>
        </w:rPr>
        <w:t>Robintech</w:t>
      </w:r>
      <w:proofErr w:type="spellEnd"/>
      <w:r w:rsidRPr="005D4AEF">
        <w:rPr>
          <w:rFonts w:ascii="Segoe UI" w:hAnsi="Segoe UI" w:cs="Segoe UI"/>
        </w:rPr>
        <w:t xml:space="preserve"> Inc. </w:t>
      </w:r>
    </w:p>
    <w:p w14:paraId="11AAE880" w14:textId="6C298EDD" w:rsidR="0079156D" w:rsidRPr="005D4AEF" w:rsidRDefault="0079156D" w:rsidP="00E92416">
      <w:pPr>
        <w:pStyle w:val="CopyofCSIFormat32Level4"/>
        <w:rPr>
          <w:rFonts w:ascii="Segoe UI" w:hAnsi="Segoe UI" w:cs="Segoe UI"/>
        </w:rPr>
      </w:pPr>
      <w:r w:rsidRPr="005D4AEF">
        <w:rPr>
          <w:rFonts w:ascii="Segoe UI" w:hAnsi="Segoe UI" w:cs="Segoe UI"/>
        </w:rPr>
        <w:t xml:space="preserve">R &amp; G Sloane Manufacturing Co. Inc. </w:t>
      </w:r>
    </w:p>
    <w:p w14:paraId="64A6228E" w14:textId="2B65CF4D" w:rsidR="0079156D" w:rsidRPr="005D4AEF" w:rsidRDefault="0079156D" w:rsidP="00E92416">
      <w:pPr>
        <w:pStyle w:val="CopyofCSIFormat32Level4"/>
        <w:rPr>
          <w:rFonts w:ascii="Segoe UI" w:hAnsi="Segoe UI" w:cs="Segoe UI"/>
        </w:rPr>
      </w:pPr>
      <w:r w:rsidRPr="005D4AEF">
        <w:rPr>
          <w:rFonts w:ascii="Segoe UI" w:hAnsi="Segoe UI" w:cs="Segoe UI"/>
        </w:rPr>
        <w:t xml:space="preserve">Allied Tube and Conduit. </w:t>
      </w:r>
    </w:p>
    <w:p w14:paraId="179420FD" w14:textId="39D2DA6A" w:rsidR="0079156D" w:rsidRPr="005D4AEF" w:rsidRDefault="0079156D" w:rsidP="00E92416">
      <w:pPr>
        <w:pStyle w:val="CopyofCSIFormat32Level2"/>
        <w:rPr>
          <w:rFonts w:ascii="Segoe UI" w:hAnsi="Segoe UI" w:cs="Segoe UI"/>
        </w:rPr>
      </w:pPr>
      <w:r w:rsidRPr="005D4AEF">
        <w:rPr>
          <w:rFonts w:ascii="Segoe UI" w:hAnsi="Segoe UI" w:cs="Segoe UI"/>
        </w:rPr>
        <w:t xml:space="preserve"> MATERIAL AND FABRICATION </w:t>
      </w:r>
    </w:p>
    <w:p w14:paraId="42ECE045" w14:textId="703FC1B3" w:rsidR="0079156D" w:rsidRPr="005D4AEF" w:rsidRDefault="0079156D" w:rsidP="003F0F4F">
      <w:pPr>
        <w:pStyle w:val="CopyofCSIFormat32Level3"/>
        <w:rPr>
          <w:rFonts w:ascii="Segoe UI" w:hAnsi="Segoe UI" w:cs="Segoe UI"/>
        </w:rPr>
      </w:pPr>
      <w:r w:rsidRPr="005D4AEF">
        <w:rPr>
          <w:rFonts w:ascii="Segoe UI" w:hAnsi="Segoe UI" w:cs="Segoe UI"/>
        </w:rPr>
        <w:t xml:space="preserve">PVC duct Schedule 40 (UL listed only):  Manufactured in accord with NEMA Standard TC-2 and WC-1094 specifications. </w:t>
      </w:r>
    </w:p>
    <w:p w14:paraId="146489B7" w14:textId="07B2E492" w:rsidR="0079156D" w:rsidRPr="005D4AEF" w:rsidRDefault="0079156D" w:rsidP="00E92416">
      <w:pPr>
        <w:pStyle w:val="CopyofCSIFormat32Level4"/>
        <w:rPr>
          <w:rFonts w:ascii="Segoe UI" w:hAnsi="Segoe UI" w:cs="Segoe UI"/>
        </w:rPr>
      </w:pPr>
      <w:r w:rsidRPr="005D4AEF">
        <w:rPr>
          <w:rFonts w:ascii="Segoe UI" w:hAnsi="Segoe UI" w:cs="Segoe UI"/>
        </w:rPr>
        <w:t xml:space="preserve">Cemented fittings. </w:t>
      </w:r>
    </w:p>
    <w:p w14:paraId="41CAF434" w14:textId="35C56FFA" w:rsidR="0079156D" w:rsidRPr="005D4AEF" w:rsidRDefault="0079156D" w:rsidP="00E92416">
      <w:pPr>
        <w:pStyle w:val="CopyofCSIFormat32Level4"/>
        <w:rPr>
          <w:rFonts w:ascii="Segoe UI" w:hAnsi="Segoe UI" w:cs="Segoe UI"/>
        </w:rPr>
      </w:pPr>
      <w:r w:rsidRPr="005D4AEF">
        <w:rPr>
          <w:rFonts w:ascii="Segoe UI" w:hAnsi="Segoe UI" w:cs="Segoe UI"/>
        </w:rPr>
        <w:lastRenderedPageBreak/>
        <w:t>Spacers:  Vertical and horizontal interlocking duct spacers for concrete encasement:  High-impact</w:t>
      </w:r>
      <w:r w:rsidR="00E92416" w:rsidRPr="005D4AEF">
        <w:rPr>
          <w:rFonts w:ascii="Segoe UI" w:hAnsi="Segoe UI" w:cs="Segoe UI"/>
        </w:rPr>
        <w:t xml:space="preserve"> </w:t>
      </w:r>
      <w:r w:rsidRPr="005D4AEF">
        <w:rPr>
          <w:rFonts w:ascii="Segoe UI" w:hAnsi="Segoe UI" w:cs="Segoe UI"/>
        </w:rPr>
        <w:t xml:space="preserve">styrene. </w:t>
      </w:r>
    </w:p>
    <w:p w14:paraId="0D2A77D9" w14:textId="0DC621F1" w:rsidR="0079156D" w:rsidRPr="005D4AEF" w:rsidRDefault="0079156D" w:rsidP="00797609">
      <w:pPr>
        <w:pStyle w:val="CopyofCSIFormat32Level4"/>
        <w:rPr>
          <w:rFonts w:ascii="Segoe UI" w:hAnsi="Segoe UI" w:cs="Segoe UI"/>
        </w:rPr>
      </w:pPr>
      <w:r w:rsidRPr="005D4AEF">
        <w:rPr>
          <w:rFonts w:ascii="Segoe UI" w:hAnsi="Segoe UI" w:cs="Segoe UI"/>
        </w:rPr>
        <w:t xml:space="preserve">Riser sweeps for power and communication ducts shall be rigid galvanized steel or Schedule 80 PVC. </w:t>
      </w:r>
    </w:p>
    <w:p w14:paraId="611C6681" w14:textId="226B67A2" w:rsidR="0079156D" w:rsidRPr="005D4AEF" w:rsidRDefault="0079156D" w:rsidP="002C3334">
      <w:pPr>
        <w:pStyle w:val="CopyofCSIFormat32Level4"/>
        <w:rPr>
          <w:rFonts w:ascii="Segoe UI" w:hAnsi="Segoe UI" w:cs="Segoe UI"/>
        </w:rPr>
      </w:pPr>
      <w:r w:rsidRPr="005D4AEF">
        <w:rPr>
          <w:rFonts w:ascii="Segoe UI" w:hAnsi="Segoe UI" w:cs="Segoe UI"/>
        </w:rPr>
        <w:t xml:space="preserve">Communications conduit shall be Class C Commercial Telephone Duct, 20 feet length, belled on one end, with high tensile strength and good impact qualities. Must conform to requirements for AT&amp;T-8546 and GTE-8343 specifications. </w:t>
      </w:r>
    </w:p>
    <w:p w14:paraId="19954C84" w14:textId="7113DC66" w:rsidR="0079156D" w:rsidRPr="005D4AEF" w:rsidRDefault="0079156D" w:rsidP="00E92416">
      <w:pPr>
        <w:pStyle w:val="CopyofCSIFormat32Level3"/>
        <w:rPr>
          <w:rFonts w:ascii="Segoe UI" w:hAnsi="Segoe UI" w:cs="Segoe UI"/>
        </w:rPr>
      </w:pPr>
      <w:r w:rsidRPr="005D4AEF">
        <w:rPr>
          <w:rFonts w:ascii="Segoe UI" w:hAnsi="Segoe UI" w:cs="Segoe UI"/>
        </w:rPr>
        <w:t xml:space="preserve">Rigid steel conduit, elbows and nipples: </w:t>
      </w:r>
    </w:p>
    <w:p w14:paraId="4C276122" w14:textId="14638ED9" w:rsidR="0079156D" w:rsidRPr="005D4AEF" w:rsidRDefault="0079156D" w:rsidP="00317B53">
      <w:pPr>
        <w:pStyle w:val="CopyofCSIFormat32Level4"/>
        <w:rPr>
          <w:rFonts w:ascii="Segoe UI" w:hAnsi="Segoe UI" w:cs="Segoe UI"/>
        </w:rPr>
      </w:pPr>
      <w:r w:rsidRPr="005D4AEF">
        <w:rPr>
          <w:rFonts w:ascii="Segoe UI" w:hAnsi="Segoe UI" w:cs="Segoe UI"/>
        </w:rPr>
        <w:t xml:space="preserve">Threaded, hot-dipped galvanized conduit manufactured in accord with ANSI C80.1 and UL 6. </w:t>
      </w:r>
    </w:p>
    <w:p w14:paraId="1DC625E7" w14:textId="4D89BB48" w:rsidR="0079156D" w:rsidRPr="005D4AEF" w:rsidRDefault="0079156D" w:rsidP="00E92416">
      <w:pPr>
        <w:pStyle w:val="CopyofCSIFormat32Level4"/>
        <w:rPr>
          <w:rFonts w:ascii="Segoe UI" w:hAnsi="Segoe UI" w:cs="Segoe UI"/>
        </w:rPr>
      </w:pPr>
      <w:r w:rsidRPr="005D4AEF">
        <w:rPr>
          <w:rFonts w:ascii="Segoe UI" w:hAnsi="Segoe UI" w:cs="Segoe UI"/>
        </w:rPr>
        <w:t xml:space="preserve">Threaded, hot-dipped galvanized fittings manufactured in accord with ANSI C80.4. </w:t>
      </w:r>
    </w:p>
    <w:p w14:paraId="47BA7CE7" w14:textId="69349529" w:rsidR="0079156D" w:rsidRPr="005D4AEF" w:rsidRDefault="0079156D" w:rsidP="00E92416">
      <w:pPr>
        <w:pStyle w:val="CopyofCSIFormat32Level1"/>
        <w:rPr>
          <w:rFonts w:ascii="Segoe UI" w:hAnsi="Segoe UI" w:cs="Segoe UI"/>
        </w:rPr>
      </w:pPr>
      <w:r w:rsidRPr="005D4AEF">
        <w:rPr>
          <w:rFonts w:ascii="Segoe UI" w:hAnsi="Segoe UI" w:cs="Segoe UI"/>
        </w:rPr>
        <w:t xml:space="preserve"> PART 3 – EXECUTION </w:t>
      </w:r>
    </w:p>
    <w:p w14:paraId="0CD53AF3" w14:textId="19412733" w:rsidR="0079156D" w:rsidRPr="005D4AEF" w:rsidRDefault="0079156D" w:rsidP="00E92416">
      <w:pPr>
        <w:pStyle w:val="CopyofCSIFormat32Level2"/>
        <w:rPr>
          <w:rFonts w:ascii="Segoe UI" w:hAnsi="Segoe UI" w:cs="Segoe UI"/>
        </w:rPr>
      </w:pPr>
      <w:r w:rsidRPr="005D4AEF">
        <w:rPr>
          <w:rFonts w:ascii="Segoe UI" w:hAnsi="Segoe UI" w:cs="Segoe UI"/>
        </w:rPr>
        <w:t xml:space="preserve">INSTALLATION </w:t>
      </w:r>
    </w:p>
    <w:p w14:paraId="6B4338F8" w14:textId="2A5C3B9D" w:rsidR="0079156D" w:rsidRPr="005D4AEF" w:rsidRDefault="0079156D" w:rsidP="00E92416">
      <w:pPr>
        <w:pStyle w:val="CopyofCSIFormat32Level3"/>
        <w:rPr>
          <w:rFonts w:ascii="Segoe UI" w:hAnsi="Segoe UI" w:cs="Segoe UI"/>
        </w:rPr>
      </w:pPr>
      <w:r w:rsidRPr="005D4AEF">
        <w:rPr>
          <w:rFonts w:ascii="Segoe UI" w:hAnsi="Segoe UI" w:cs="Segoe UI"/>
        </w:rPr>
        <w:t xml:space="preserve">Excavate in accord with Section </w:t>
      </w:r>
      <w:r w:rsidRPr="005D4AEF">
        <w:rPr>
          <w:rFonts w:ascii="Segoe UI" w:hAnsi="Segoe UI" w:cs="Segoe UI"/>
          <w:color w:val="FF0000"/>
        </w:rPr>
        <w:t>02320</w:t>
      </w:r>
      <w:r w:rsidRPr="005D4AEF">
        <w:rPr>
          <w:rFonts w:ascii="Segoe UI" w:hAnsi="Segoe UI" w:cs="Segoe UI"/>
        </w:rPr>
        <w:t xml:space="preserve">. </w:t>
      </w:r>
    </w:p>
    <w:p w14:paraId="09AA690A" w14:textId="4AB3A4F2" w:rsidR="0079156D" w:rsidRPr="005D4AEF" w:rsidRDefault="0079156D" w:rsidP="00015501">
      <w:pPr>
        <w:pStyle w:val="CopyofCSIFormat32Level3"/>
        <w:rPr>
          <w:rFonts w:ascii="Segoe UI" w:hAnsi="Segoe UI" w:cs="Segoe UI"/>
        </w:rPr>
      </w:pPr>
      <w:r w:rsidRPr="005D4AEF">
        <w:rPr>
          <w:rFonts w:ascii="Segoe UI" w:hAnsi="Segoe UI" w:cs="Segoe UI"/>
        </w:rPr>
        <w:t xml:space="preserve">Exercise care in excavating, trenching, and working near existing utilities. Hand dig around all energized, pressurized and active campus underground utility lines. </w:t>
      </w:r>
    </w:p>
    <w:p w14:paraId="698C5B2E" w14:textId="57D99362" w:rsidR="0079156D" w:rsidRPr="005D4AEF" w:rsidRDefault="0079156D" w:rsidP="00E92416">
      <w:pPr>
        <w:pStyle w:val="CopyofCSIFormat32Level3"/>
        <w:rPr>
          <w:rFonts w:ascii="Segoe UI" w:hAnsi="Segoe UI" w:cs="Segoe UI"/>
        </w:rPr>
      </w:pPr>
      <w:r w:rsidRPr="005D4AEF">
        <w:rPr>
          <w:rFonts w:ascii="Segoe UI" w:hAnsi="Segoe UI" w:cs="Segoe UI"/>
        </w:rPr>
        <w:t xml:space="preserve">Installation of </w:t>
      </w:r>
      <w:r w:rsidR="00137300" w:rsidRPr="005D4AEF">
        <w:rPr>
          <w:rFonts w:ascii="Segoe UI" w:hAnsi="Segoe UI" w:cs="Segoe UI"/>
        </w:rPr>
        <w:t>duct banks</w:t>
      </w:r>
      <w:r w:rsidRPr="005D4AEF">
        <w:rPr>
          <w:rFonts w:ascii="Segoe UI" w:hAnsi="Segoe UI" w:cs="Segoe UI"/>
        </w:rPr>
        <w:t xml:space="preserve">: </w:t>
      </w:r>
    </w:p>
    <w:p w14:paraId="049DFFB1" w14:textId="6E6F244A" w:rsidR="0079156D" w:rsidRPr="005D4AEF" w:rsidRDefault="00137300" w:rsidP="00E50F1D">
      <w:pPr>
        <w:pStyle w:val="CopyofCSIFormat32Level4"/>
        <w:rPr>
          <w:rFonts w:ascii="Segoe UI" w:hAnsi="Segoe UI" w:cs="Segoe UI"/>
        </w:rPr>
      </w:pPr>
      <w:r w:rsidRPr="005D4AEF">
        <w:rPr>
          <w:rFonts w:ascii="Segoe UI" w:hAnsi="Segoe UI" w:cs="Segoe UI"/>
        </w:rPr>
        <w:t>Duct banks</w:t>
      </w:r>
      <w:r w:rsidR="0079156D" w:rsidRPr="005D4AEF">
        <w:rPr>
          <w:rFonts w:ascii="Segoe UI" w:hAnsi="Segoe UI" w:cs="Segoe UI"/>
        </w:rPr>
        <w:t xml:space="preserve"> for primary electrical power and communication systems shall consist of multiple, single, round bore ducts.  Ducts shall consist of PVC Schedule 40 conduits, UL approved only.  All fittings and couplings shall be of the same type and manufacturer of the duct, with UL approval. </w:t>
      </w:r>
    </w:p>
    <w:p w14:paraId="4EFD34CF" w14:textId="36C3DA88" w:rsidR="0079156D" w:rsidRPr="005D4AEF" w:rsidRDefault="0079156D" w:rsidP="00C74FBD">
      <w:pPr>
        <w:pStyle w:val="CopyofCSIFormat32Level4"/>
        <w:rPr>
          <w:rFonts w:ascii="Segoe UI" w:hAnsi="Segoe UI" w:cs="Segoe UI"/>
        </w:rPr>
      </w:pPr>
      <w:r w:rsidRPr="005D4AEF">
        <w:rPr>
          <w:rFonts w:ascii="Segoe UI" w:hAnsi="Segoe UI" w:cs="Segoe UI"/>
        </w:rPr>
        <w:t xml:space="preserve">Galvanized steel conduits installed below grade shall be painted with two coats of Koppers bitumastic paint before installing in ground. </w:t>
      </w:r>
    </w:p>
    <w:p w14:paraId="58E10D0B" w14:textId="3D287240" w:rsidR="0079156D" w:rsidRPr="005D4AEF" w:rsidRDefault="0079156D" w:rsidP="000817EE">
      <w:pPr>
        <w:pStyle w:val="CopyofCSIFormat32Level4"/>
        <w:rPr>
          <w:rFonts w:ascii="Segoe UI" w:hAnsi="Segoe UI" w:cs="Segoe UI"/>
        </w:rPr>
      </w:pPr>
      <w:r w:rsidRPr="005D4AEF">
        <w:rPr>
          <w:rFonts w:ascii="Segoe UI" w:hAnsi="Segoe UI" w:cs="Segoe UI"/>
        </w:rPr>
        <w:t xml:space="preserve">All conduit risers into switchgear pad, transformer pad, communication pull boxes or enclosures shall be rigid galvanized steel and have a radius of 60 in. minimum, unless indicated otherwise on Drawings. </w:t>
      </w:r>
    </w:p>
    <w:p w14:paraId="25959E4F" w14:textId="5043B368" w:rsidR="0079156D" w:rsidRPr="005D4AEF" w:rsidRDefault="0079156D" w:rsidP="00CD6480">
      <w:pPr>
        <w:pStyle w:val="CopyofCSIFormat32Level4"/>
        <w:rPr>
          <w:rFonts w:ascii="Segoe UI" w:hAnsi="Segoe UI" w:cs="Segoe UI"/>
        </w:rPr>
      </w:pPr>
      <w:r w:rsidRPr="005D4AEF">
        <w:rPr>
          <w:rFonts w:ascii="Segoe UI" w:hAnsi="Segoe UI" w:cs="Segoe UI"/>
        </w:rPr>
        <w:t xml:space="preserve">Concrete encased </w:t>
      </w:r>
      <w:r w:rsidR="00137300" w:rsidRPr="005D4AEF">
        <w:rPr>
          <w:rFonts w:ascii="Segoe UI" w:hAnsi="Segoe UI" w:cs="Segoe UI"/>
        </w:rPr>
        <w:t>duct bank</w:t>
      </w:r>
      <w:r w:rsidRPr="005D4AEF">
        <w:rPr>
          <w:rFonts w:ascii="Segoe UI" w:hAnsi="Segoe UI" w:cs="Segoe UI"/>
        </w:rPr>
        <w:t xml:space="preserve"> shall be completely encased in a minimum of 3 in. of concrete.  Concrete shall be Cla</w:t>
      </w:r>
      <w:r w:rsidR="00E92416" w:rsidRPr="005D4AEF">
        <w:rPr>
          <w:rFonts w:ascii="Segoe UI" w:hAnsi="Segoe UI" w:cs="Segoe UI"/>
        </w:rPr>
        <w:t>s</w:t>
      </w:r>
      <w:r w:rsidRPr="005D4AEF">
        <w:rPr>
          <w:rFonts w:ascii="Segoe UI" w:hAnsi="Segoe UI" w:cs="Segoe UI"/>
        </w:rPr>
        <w:t xml:space="preserve">s "B" red tint for high voltage power (6 lb. tint per cu. yd.), and Class “B” no tint for communication, 2500 psi at 28 days.  </w:t>
      </w:r>
      <w:r w:rsidR="00137300" w:rsidRPr="005D4AEF">
        <w:rPr>
          <w:rFonts w:ascii="Segoe UI" w:hAnsi="Segoe UI" w:cs="Segoe UI"/>
        </w:rPr>
        <w:t>Duct banks</w:t>
      </w:r>
      <w:r w:rsidRPr="005D4AEF">
        <w:rPr>
          <w:rFonts w:ascii="Segoe UI" w:hAnsi="Segoe UI" w:cs="Segoe UI"/>
        </w:rPr>
        <w:t xml:space="preserve"> shall be of a monolithic construction top to bottom and side to side, but not necessarily end to end.  All PVC duct shall be protected prior to installation. </w:t>
      </w:r>
    </w:p>
    <w:p w14:paraId="167ABA6B" w14:textId="31C10E16" w:rsidR="0079156D" w:rsidRPr="005D4AEF" w:rsidRDefault="0079156D" w:rsidP="00FB42FC">
      <w:pPr>
        <w:pStyle w:val="CopyofCSIFormat32Level4"/>
        <w:rPr>
          <w:rFonts w:ascii="Segoe UI" w:hAnsi="Segoe UI" w:cs="Segoe UI"/>
        </w:rPr>
      </w:pPr>
      <w:r w:rsidRPr="005D4AEF">
        <w:rPr>
          <w:rFonts w:ascii="Segoe UI" w:hAnsi="Segoe UI" w:cs="Segoe UI"/>
        </w:rPr>
        <w:lastRenderedPageBreak/>
        <w:t xml:space="preserve">Prefabricated, interlocking intermediate and base spacers for Schedule 40 PVC conduit shall be used, made of specification grade high-density polyethylene.  Spacers shall be installed not more than 5 ft. center-to-center along entire length of </w:t>
      </w:r>
      <w:r w:rsidR="00137300" w:rsidRPr="005D4AEF">
        <w:rPr>
          <w:rFonts w:ascii="Segoe UI" w:hAnsi="Segoe UI" w:cs="Segoe UI"/>
        </w:rPr>
        <w:t>duct bank</w:t>
      </w:r>
      <w:r w:rsidRPr="005D4AEF">
        <w:rPr>
          <w:rFonts w:ascii="Segoe UI" w:hAnsi="Segoe UI" w:cs="Segoe UI"/>
        </w:rPr>
        <w:t xml:space="preserve">. Each conduit shall be supported by spacers. </w:t>
      </w:r>
    </w:p>
    <w:p w14:paraId="4217875F" w14:textId="033B5BF0" w:rsidR="0079156D" w:rsidRPr="005D4AEF" w:rsidRDefault="0079156D" w:rsidP="00CE4892">
      <w:pPr>
        <w:pStyle w:val="CopyofCSIFormat32Level4"/>
        <w:rPr>
          <w:rFonts w:ascii="Segoe UI" w:hAnsi="Segoe UI" w:cs="Segoe UI"/>
        </w:rPr>
      </w:pPr>
      <w:r w:rsidRPr="005D4AEF">
        <w:rPr>
          <w:rFonts w:ascii="Segoe UI" w:hAnsi="Segoe UI" w:cs="Segoe UI"/>
        </w:rPr>
        <w:t xml:space="preserve">At connection to manholes, dowel concrete encasement with one No. 4 reinforcing bar 36 in. long per duct. </w:t>
      </w:r>
    </w:p>
    <w:p w14:paraId="0D3E48F5" w14:textId="76FB4272" w:rsidR="0079156D" w:rsidRPr="005D4AEF" w:rsidRDefault="00137300" w:rsidP="00E92416">
      <w:pPr>
        <w:pStyle w:val="CopyofCSIFormat32Level4"/>
        <w:rPr>
          <w:rFonts w:ascii="Segoe UI" w:hAnsi="Segoe UI" w:cs="Segoe UI"/>
        </w:rPr>
      </w:pPr>
      <w:r w:rsidRPr="005D4AEF">
        <w:rPr>
          <w:rFonts w:ascii="Segoe UI" w:hAnsi="Segoe UI" w:cs="Segoe UI"/>
        </w:rPr>
        <w:t>Duct banks</w:t>
      </w:r>
      <w:r w:rsidR="0079156D" w:rsidRPr="005D4AEF">
        <w:rPr>
          <w:rFonts w:ascii="Segoe UI" w:hAnsi="Segoe UI" w:cs="Segoe UI"/>
        </w:rPr>
        <w:t xml:space="preserve"> shall be securely anchored to prevent movement during placement of concrete. </w:t>
      </w:r>
    </w:p>
    <w:p w14:paraId="4CAB7F11" w14:textId="58ACAE3C" w:rsidR="0079156D" w:rsidRPr="005D4AEF" w:rsidRDefault="0079156D" w:rsidP="005A15D4">
      <w:pPr>
        <w:pStyle w:val="CopyofCSIFormat32Level4"/>
        <w:rPr>
          <w:rFonts w:ascii="Segoe UI" w:hAnsi="Segoe UI" w:cs="Segoe UI"/>
        </w:rPr>
      </w:pPr>
      <w:r w:rsidRPr="005D4AEF">
        <w:rPr>
          <w:rFonts w:ascii="Segoe UI" w:hAnsi="Segoe UI" w:cs="Segoe UI"/>
        </w:rPr>
        <w:t xml:space="preserve">Where connection to bulkhead of </w:t>
      </w:r>
      <w:r w:rsidR="00137300" w:rsidRPr="005D4AEF">
        <w:rPr>
          <w:rFonts w:ascii="Segoe UI" w:hAnsi="Segoe UI" w:cs="Segoe UI"/>
        </w:rPr>
        <w:t>duct bank</w:t>
      </w:r>
      <w:r w:rsidRPr="005D4AEF">
        <w:rPr>
          <w:rFonts w:ascii="Segoe UI" w:hAnsi="Segoe UI" w:cs="Segoe UI"/>
        </w:rPr>
        <w:t xml:space="preserve"> is made to vaults or existing </w:t>
      </w:r>
      <w:r w:rsidR="00137300" w:rsidRPr="005D4AEF">
        <w:rPr>
          <w:rFonts w:ascii="Segoe UI" w:hAnsi="Segoe UI" w:cs="Segoe UI"/>
        </w:rPr>
        <w:t>duct banks</w:t>
      </w:r>
      <w:r w:rsidRPr="005D4AEF">
        <w:rPr>
          <w:rFonts w:ascii="Segoe UI" w:hAnsi="Segoe UI" w:cs="Segoe UI"/>
        </w:rPr>
        <w:t xml:space="preserve">, the concrete encasement shall be doweled with one No. 4 reinforcement rod 36 in. long per conduit to the existing encasement. </w:t>
      </w:r>
    </w:p>
    <w:p w14:paraId="0A132EC9" w14:textId="52AB3E05" w:rsidR="0079156D" w:rsidRPr="005D4AEF" w:rsidRDefault="00137300" w:rsidP="00D42C55">
      <w:pPr>
        <w:pStyle w:val="CopyofCSIFormat32Level4"/>
        <w:rPr>
          <w:rFonts w:ascii="Segoe UI" w:hAnsi="Segoe UI" w:cs="Segoe UI"/>
        </w:rPr>
      </w:pPr>
      <w:r w:rsidRPr="005D4AEF">
        <w:rPr>
          <w:rFonts w:ascii="Segoe UI" w:hAnsi="Segoe UI" w:cs="Segoe UI"/>
        </w:rPr>
        <w:t>Duct bank</w:t>
      </w:r>
      <w:r w:rsidR="0079156D" w:rsidRPr="005D4AEF">
        <w:rPr>
          <w:rFonts w:ascii="Segoe UI" w:hAnsi="Segoe UI" w:cs="Segoe UI"/>
        </w:rPr>
        <w:t xml:space="preserve"> trench shall be shored, framed and braced for installing ducts.  Frames, forms, and braces shall be either wood or steel.  Variations in outside dimensions of the completed </w:t>
      </w:r>
      <w:r w:rsidRPr="005D4AEF">
        <w:rPr>
          <w:rFonts w:ascii="Segoe UI" w:hAnsi="Segoe UI" w:cs="Segoe UI"/>
        </w:rPr>
        <w:t>duct bank</w:t>
      </w:r>
      <w:r w:rsidR="0079156D" w:rsidRPr="005D4AEF">
        <w:rPr>
          <w:rFonts w:ascii="Segoe UI" w:hAnsi="Segoe UI" w:cs="Segoe UI"/>
        </w:rPr>
        <w:t xml:space="preserve"> shall not exceed 2 in. on the vertical or the horizontal from dimensions shown on Drawings.  Remove all forms and bracing after 24 hours and before backfilling. </w:t>
      </w:r>
    </w:p>
    <w:p w14:paraId="21637A79" w14:textId="209078B9" w:rsidR="0079156D" w:rsidRPr="005D4AEF" w:rsidRDefault="0079156D" w:rsidP="00301439">
      <w:pPr>
        <w:pStyle w:val="CopyofCSIFormat32Level4"/>
        <w:rPr>
          <w:rFonts w:ascii="Segoe UI" w:hAnsi="Segoe UI" w:cs="Segoe UI"/>
        </w:rPr>
      </w:pPr>
      <w:r w:rsidRPr="005D4AEF">
        <w:rPr>
          <w:rFonts w:ascii="Segoe UI" w:hAnsi="Segoe UI" w:cs="Segoe UI"/>
        </w:rPr>
        <w:t xml:space="preserve">Do not place backfill for a period of at least 24 hours after pouring of concrete. Backfill material shall be a concrete slurry mix to achieve 100% compaction and as shown on the plans. </w:t>
      </w:r>
    </w:p>
    <w:p w14:paraId="3ADBAB73" w14:textId="439FA76D" w:rsidR="0079156D" w:rsidRPr="005D4AEF" w:rsidRDefault="00137300" w:rsidP="00F5294F">
      <w:pPr>
        <w:pStyle w:val="CopyofCSIFormat32Level4"/>
        <w:rPr>
          <w:rFonts w:ascii="Segoe UI" w:hAnsi="Segoe UI" w:cs="Segoe UI"/>
        </w:rPr>
      </w:pPr>
      <w:r w:rsidRPr="005D4AEF">
        <w:rPr>
          <w:rFonts w:ascii="Segoe UI" w:hAnsi="Segoe UI" w:cs="Segoe UI"/>
        </w:rPr>
        <w:t>Duct banks</w:t>
      </w:r>
      <w:r w:rsidR="0079156D" w:rsidRPr="005D4AEF">
        <w:rPr>
          <w:rFonts w:ascii="Segoe UI" w:hAnsi="Segoe UI" w:cs="Segoe UI"/>
        </w:rPr>
        <w:t xml:space="preserve"> shall be laid to a minimum grade slope of 4 in. per 100 ft.  This slope may be from one manhole to the next or both ways from a high point between manholes, depending upon the contour of the finished grade.  See respective profile drawings. </w:t>
      </w:r>
    </w:p>
    <w:p w14:paraId="04E8BBEC" w14:textId="3ACF7EEC" w:rsidR="0079156D" w:rsidRPr="005D4AEF" w:rsidRDefault="00137300" w:rsidP="000E18D8">
      <w:pPr>
        <w:pStyle w:val="CopyofCSIFormat32Level4"/>
        <w:rPr>
          <w:rFonts w:ascii="Segoe UI" w:hAnsi="Segoe UI" w:cs="Segoe UI"/>
        </w:rPr>
      </w:pPr>
      <w:r w:rsidRPr="005D4AEF">
        <w:rPr>
          <w:rFonts w:ascii="Segoe UI" w:hAnsi="Segoe UI" w:cs="Segoe UI"/>
        </w:rPr>
        <w:t>Duct banks</w:t>
      </w:r>
      <w:r w:rsidR="0079156D" w:rsidRPr="005D4AEF">
        <w:rPr>
          <w:rFonts w:ascii="Segoe UI" w:hAnsi="Segoe UI" w:cs="Segoe UI"/>
        </w:rPr>
        <w:t xml:space="preserve"> shall be installed so that the top of the concrete encasement shall be not less than 36 in. below finished grade or pavement for high voltage power </w:t>
      </w:r>
      <w:r w:rsidRPr="005D4AEF">
        <w:rPr>
          <w:rFonts w:ascii="Segoe UI" w:hAnsi="Segoe UI" w:cs="Segoe UI"/>
        </w:rPr>
        <w:t>duct bank</w:t>
      </w:r>
      <w:r w:rsidR="0079156D" w:rsidRPr="005D4AEF">
        <w:rPr>
          <w:rFonts w:ascii="Segoe UI" w:hAnsi="Segoe UI" w:cs="Segoe UI"/>
        </w:rPr>
        <w:t xml:space="preserve"> and 24 in. below grade or pavement for communications </w:t>
      </w:r>
      <w:r w:rsidRPr="005D4AEF">
        <w:rPr>
          <w:rFonts w:ascii="Segoe UI" w:hAnsi="Segoe UI" w:cs="Segoe UI"/>
        </w:rPr>
        <w:t>duct bank</w:t>
      </w:r>
      <w:r w:rsidR="0079156D" w:rsidRPr="005D4AEF">
        <w:rPr>
          <w:rFonts w:ascii="Segoe UI" w:hAnsi="Segoe UI" w:cs="Segoe UI"/>
        </w:rPr>
        <w:t xml:space="preserve">. </w:t>
      </w:r>
    </w:p>
    <w:p w14:paraId="21B39E24" w14:textId="5E86DE20" w:rsidR="0079156D" w:rsidRPr="005D4AEF" w:rsidRDefault="0079156D" w:rsidP="000224A5">
      <w:pPr>
        <w:pStyle w:val="CopyofCSIFormat32Level4"/>
        <w:rPr>
          <w:rFonts w:ascii="Segoe UI" w:hAnsi="Segoe UI" w:cs="Segoe UI"/>
        </w:rPr>
      </w:pPr>
      <w:r w:rsidRPr="005D4AEF">
        <w:rPr>
          <w:rFonts w:ascii="Segoe UI" w:hAnsi="Segoe UI" w:cs="Segoe UI"/>
        </w:rPr>
        <w:t xml:space="preserve">Changes in direction of runs either vertical or horizontal shall be accomplished by long sweep bends having a minimum radius of curvature of 30 ft., except that manufactured long radius bends may be used in runs of 100 ft. or less on approval from Owner. Duct bank elevation shall be adjusted for </w:t>
      </w:r>
      <w:r w:rsidR="00137300" w:rsidRPr="005D4AEF">
        <w:rPr>
          <w:rFonts w:ascii="Segoe UI" w:hAnsi="Segoe UI" w:cs="Segoe UI"/>
        </w:rPr>
        <w:t>duct bank</w:t>
      </w:r>
      <w:r w:rsidRPr="005D4AEF">
        <w:rPr>
          <w:rFonts w:ascii="Segoe UI" w:hAnsi="Segoe UI" w:cs="Segoe UI"/>
        </w:rPr>
        <w:t xml:space="preserve"> entrances into all manholes and </w:t>
      </w:r>
      <w:proofErr w:type="spellStart"/>
      <w:r w:rsidRPr="005D4AEF">
        <w:rPr>
          <w:rFonts w:ascii="Segoe UI" w:hAnsi="Segoe UI" w:cs="Segoe UI"/>
        </w:rPr>
        <w:t>pullboxes</w:t>
      </w:r>
      <w:proofErr w:type="spellEnd"/>
      <w:r w:rsidRPr="005D4AEF">
        <w:rPr>
          <w:rFonts w:ascii="Segoe UI" w:hAnsi="Segoe UI" w:cs="Segoe UI"/>
        </w:rPr>
        <w:t xml:space="preserve">. Contractor shall provide, at his own expense, suitable backfill material to bring such excavation to required grade. </w:t>
      </w:r>
    </w:p>
    <w:p w14:paraId="16BABF30" w14:textId="795396EA" w:rsidR="0079156D" w:rsidRPr="005D4AEF" w:rsidRDefault="0079156D" w:rsidP="00913F72">
      <w:pPr>
        <w:pStyle w:val="CopyofCSIFormat32Level4"/>
        <w:rPr>
          <w:rFonts w:ascii="Segoe UI" w:hAnsi="Segoe UI" w:cs="Segoe UI"/>
        </w:rPr>
      </w:pPr>
      <w:r w:rsidRPr="005D4AEF">
        <w:rPr>
          <w:rFonts w:ascii="Segoe UI" w:hAnsi="Segoe UI" w:cs="Segoe UI"/>
        </w:rPr>
        <w:t xml:space="preserve">Communications </w:t>
      </w:r>
      <w:r w:rsidR="00137300" w:rsidRPr="005D4AEF">
        <w:rPr>
          <w:rFonts w:ascii="Segoe UI" w:hAnsi="Segoe UI" w:cs="Segoe UI"/>
        </w:rPr>
        <w:t>duct bank</w:t>
      </w:r>
      <w:r w:rsidRPr="005D4AEF">
        <w:rPr>
          <w:rFonts w:ascii="Segoe UI" w:hAnsi="Segoe UI" w:cs="Segoe UI"/>
        </w:rPr>
        <w:t xml:space="preserve"> shall have no more than 180 degrees of bends between access points including all </w:t>
      </w:r>
      <w:proofErr w:type="spellStart"/>
      <w:r w:rsidRPr="005D4AEF">
        <w:rPr>
          <w:rFonts w:ascii="Segoe UI" w:hAnsi="Segoe UI" w:cs="Segoe UI"/>
        </w:rPr>
        <w:t>pullboxes</w:t>
      </w:r>
      <w:proofErr w:type="spellEnd"/>
      <w:r w:rsidRPr="005D4AEF">
        <w:rPr>
          <w:rFonts w:ascii="Segoe UI" w:hAnsi="Segoe UI" w:cs="Segoe UI"/>
        </w:rPr>
        <w:t xml:space="preserve">, manholes, vaults, and buildings. </w:t>
      </w:r>
    </w:p>
    <w:p w14:paraId="506D18AB" w14:textId="2BCAC84A" w:rsidR="0079156D" w:rsidRPr="005D4AEF" w:rsidRDefault="0079156D" w:rsidP="00C846E7">
      <w:pPr>
        <w:pStyle w:val="CopyofCSIFormat32Level4"/>
        <w:rPr>
          <w:rFonts w:ascii="Segoe UI" w:hAnsi="Segoe UI" w:cs="Segoe UI"/>
        </w:rPr>
      </w:pPr>
      <w:r w:rsidRPr="005D4AEF">
        <w:rPr>
          <w:rFonts w:ascii="Segoe UI" w:hAnsi="Segoe UI" w:cs="Segoe UI"/>
        </w:rPr>
        <w:lastRenderedPageBreak/>
        <w:t xml:space="preserve">Duct joints in concrete encasement may be placed side by side horizontally, but shall be staggered at least 6 in. vertically.  All joints shall be made in accord with manufacturer's recommendations for the particular type of duct and coupling selected.  In the absence of specific recommendations, various types of duct joints shall be made by the following method: </w:t>
      </w:r>
    </w:p>
    <w:p w14:paraId="3398F555" w14:textId="0D9723AA" w:rsidR="0079156D" w:rsidRPr="005D4AEF" w:rsidRDefault="0079156D" w:rsidP="00777D53">
      <w:pPr>
        <w:pStyle w:val="CopyofCSIFormat32Level5"/>
        <w:rPr>
          <w:rFonts w:ascii="Segoe UI" w:hAnsi="Segoe UI" w:cs="Segoe UI"/>
        </w:rPr>
      </w:pPr>
      <w:r w:rsidRPr="005D4AEF">
        <w:rPr>
          <w:rFonts w:ascii="Segoe UI" w:hAnsi="Segoe UI" w:cs="Segoe UI"/>
        </w:rPr>
        <w:t xml:space="preserve">Plastic duct connections shall be made by brushing a plastic solvent cement on the inside of a plastic coupling fitting and on the outside of duct's ends.  The duct and fitting shall then be slipped together with a quick one-quarter turn to set the joint. </w:t>
      </w:r>
    </w:p>
    <w:p w14:paraId="04F59A2D" w14:textId="65B5060B" w:rsidR="0079156D" w:rsidRPr="005D4AEF" w:rsidRDefault="0079156D" w:rsidP="005C427F">
      <w:pPr>
        <w:pStyle w:val="CopyofCSIFormat32Level4"/>
        <w:rPr>
          <w:rFonts w:ascii="Segoe UI" w:hAnsi="Segoe UI" w:cs="Segoe UI"/>
        </w:rPr>
      </w:pPr>
      <w:r w:rsidRPr="005D4AEF">
        <w:rPr>
          <w:rFonts w:ascii="Segoe UI" w:hAnsi="Segoe UI" w:cs="Segoe UI"/>
        </w:rPr>
        <w:t xml:space="preserve">The electrical system ground conductor shall be a minimum No. 4/0 AWG bare stranded copper cast in </w:t>
      </w:r>
      <w:r w:rsidR="00137300" w:rsidRPr="005D4AEF">
        <w:rPr>
          <w:rFonts w:ascii="Segoe UI" w:hAnsi="Segoe UI" w:cs="Segoe UI"/>
        </w:rPr>
        <w:t>duct bank</w:t>
      </w:r>
      <w:r w:rsidRPr="005D4AEF">
        <w:rPr>
          <w:rFonts w:ascii="Segoe UI" w:hAnsi="Segoe UI" w:cs="Segoe UI"/>
        </w:rPr>
        <w:t xml:space="preserve"> 3 inches below top of concrete, entering each manhole, and grounded to a rod and ground ring in each manhole using exothermic method as indicated on Drawings.  The electrical system ground shall be connected to substations ground loops.  A minimum of 15 ft. pigtail shall be provided at each stub-up location noted on Drawings. </w:t>
      </w:r>
    </w:p>
    <w:p w14:paraId="34603D87" w14:textId="2ADD8761" w:rsidR="0079156D" w:rsidRPr="005D4AEF" w:rsidRDefault="0079156D" w:rsidP="0046361C">
      <w:pPr>
        <w:pStyle w:val="CopyofCSIFormat32Level4"/>
        <w:rPr>
          <w:rFonts w:ascii="Segoe UI" w:hAnsi="Segoe UI" w:cs="Segoe UI"/>
        </w:rPr>
      </w:pPr>
      <w:r w:rsidRPr="005D4AEF">
        <w:rPr>
          <w:rFonts w:ascii="Segoe UI" w:hAnsi="Segoe UI" w:cs="Segoe UI"/>
        </w:rPr>
        <w:t xml:space="preserve">After the duct line has been completed, three each nonflexible mandrels not less than 12 inches long having a diameter approximately 1/4 inch less than inside diameter of the duct shall be pulled through each duct; after which a brush with stiff bristles shall be pulled through each duct to make certain that no particles of earth, sand or gravel have been left in the line.  Leave a </w:t>
      </w:r>
      <w:proofErr w:type="gramStart"/>
      <w:r w:rsidRPr="005D4AEF">
        <w:rPr>
          <w:rFonts w:ascii="Segoe UI" w:hAnsi="Segoe UI" w:cs="Segoe UI"/>
        </w:rPr>
        <w:t>3/8 inch</w:t>
      </w:r>
      <w:proofErr w:type="gramEnd"/>
      <w:r w:rsidRPr="005D4AEF">
        <w:rPr>
          <w:rFonts w:ascii="Segoe UI" w:hAnsi="Segoe UI" w:cs="Segoe UI"/>
        </w:rPr>
        <w:t xml:space="preserve"> minimum polypropylene pull rope in each duct for future use. </w:t>
      </w:r>
    </w:p>
    <w:p w14:paraId="2C87D716" w14:textId="4F94C141" w:rsidR="0079156D" w:rsidRPr="005D4AEF" w:rsidRDefault="0079156D" w:rsidP="00A83047">
      <w:pPr>
        <w:pStyle w:val="CopyofCSIFormat32Level4"/>
        <w:rPr>
          <w:rFonts w:ascii="Segoe UI" w:hAnsi="Segoe UI" w:cs="Segoe UI"/>
        </w:rPr>
      </w:pPr>
      <w:r w:rsidRPr="005D4AEF">
        <w:rPr>
          <w:rFonts w:ascii="Segoe UI" w:hAnsi="Segoe UI" w:cs="Segoe UI"/>
        </w:rPr>
        <w:t xml:space="preserve">Pavement for roadways, parking lots, pedestrian paths and hardscape shall be saw cut at full depth, in straight and uniform lines, 12 to 18 inches wider than the trench on both sides after completion of the </w:t>
      </w:r>
      <w:r w:rsidR="00137300" w:rsidRPr="005D4AEF">
        <w:rPr>
          <w:rFonts w:ascii="Segoe UI" w:hAnsi="Segoe UI" w:cs="Segoe UI"/>
        </w:rPr>
        <w:t>duct bank</w:t>
      </w:r>
      <w:r w:rsidRPr="005D4AEF">
        <w:rPr>
          <w:rFonts w:ascii="Segoe UI" w:hAnsi="Segoe UI" w:cs="Segoe UI"/>
        </w:rPr>
        <w:t xml:space="preserve"> installation and prior to replacement of paving. </w:t>
      </w:r>
    </w:p>
    <w:p w14:paraId="72532747" w14:textId="6D5E84B8" w:rsidR="0079156D" w:rsidRPr="005D4AEF" w:rsidRDefault="0079156D" w:rsidP="00137300">
      <w:pPr>
        <w:pStyle w:val="CopyofCSIFormat32Level4"/>
        <w:rPr>
          <w:rFonts w:ascii="Segoe UI" w:hAnsi="Segoe UI" w:cs="Segoe UI"/>
        </w:rPr>
      </w:pPr>
      <w:r w:rsidRPr="005D4AEF">
        <w:rPr>
          <w:rFonts w:ascii="Segoe UI" w:hAnsi="Segoe UI" w:cs="Segoe UI"/>
        </w:rPr>
        <w:t xml:space="preserve">Underground utilities marking:  Install in accord with Section </w:t>
      </w:r>
      <w:r w:rsidRPr="005D4AEF">
        <w:rPr>
          <w:rFonts w:ascii="Segoe UI" w:hAnsi="Segoe UI" w:cs="Segoe UI"/>
          <w:color w:val="FF0000"/>
        </w:rPr>
        <w:t>02505</w:t>
      </w:r>
      <w:r w:rsidRPr="005D4AEF">
        <w:rPr>
          <w:rFonts w:ascii="Segoe UI" w:hAnsi="Segoe UI" w:cs="Segoe UI"/>
        </w:rPr>
        <w:t xml:space="preserve">. </w:t>
      </w:r>
    </w:p>
    <w:p w14:paraId="235EF291" w14:textId="383152DD" w:rsidR="0079156D" w:rsidRPr="005D4AEF" w:rsidRDefault="0079156D" w:rsidP="006112D3">
      <w:pPr>
        <w:pStyle w:val="CopyofCSIFormat32Level4"/>
        <w:rPr>
          <w:rFonts w:ascii="Segoe UI" w:hAnsi="Segoe UI" w:cs="Segoe UI"/>
        </w:rPr>
      </w:pPr>
      <w:r w:rsidRPr="005D4AEF">
        <w:rPr>
          <w:rFonts w:ascii="Segoe UI" w:hAnsi="Segoe UI" w:cs="Segoe UI"/>
        </w:rPr>
        <w:t xml:space="preserve">Replace all hardscape, landscape, turf and vegetation removed for installation of </w:t>
      </w:r>
      <w:r w:rsidR="00137300" w:rsidRPr="005D4AEF">
        <w:rPr>
          <w:rFonts w:ascii="Segoe UI" w:hAnsi="Segoe UI" w:cs="Segoe UI"/>
        </w:rPr>
        <w:t>duct banks</w:t>
      </w:r>
      <w:r w:rsidRPr="005D4AEF">
        <w:rPr>
          <w:rFonts w:ascii="Segoe UI" w:hAnsi="Segoe UI" w:cs="Segoe UI"/>
        </w:rPr>
        <w:t xml:space="preserve"> to existing condition prior to installation of duct banks and as shown on the project drawings. Take photographs of existing conditions prior to installation of all </w:t>
      </w:r>
      <w:r w:rsidR="00137300" w:rsidRPr="005D4AEF">
        <w:rPr>
          <w:rFonts w:ascii="Segoe UI" w:hAnsi="Segoe UI" w:cs="Segoe UI"/>
        </w:rPr>
        <w:t>duct banks</w:t>
      </w:r>
      <w:r w:rsidRPr="005D4AEF">
        <w:rPr>
          <w:rFonts w:ascii="Segoe UI" w:hAnsi="Segoe UI" w:cs="Segoe UI"/>
        </w:rPr>
        <w:t xml:space="preserve">.  </w:t>
      </w:r>
    </w:p>
    <w:p w14:paraId="51D06986" w14:textId="5B1C3B1A" w:rsidR="008D42D1" w:rsidRPr="005D4AEF" w:rsidRDefault="0079156D" w:rsidP="00137300">
      <w:pPr>
        <w:pStyle w:val="CopyofCSIFormat32Level1"/>
        <w:rPr>
          <w:rFonts w:ascii="Segoe UI" w:hAnsi="Segoe UI" w:cs="Segoe UI"/>
        </w:rPr>
      </w:pPr>
      <w:r w:rsidRPr="005D4AEF">
        <w:rPr>
          <w:rFonts w:ascii="Segoe UI" w:hAnsi="Segoe UI" w:cs="Segoe UI"/>
        </w:rPr>
        <w:t>END OF SECTION</w:t>
      </w:r>
      <w:r w:rsidR="00137300" w:rsidRPr="005D4AEF">
        <w:rPr>
          <w:rFonts w:ascii="Segoe UI" w:hAnsi="Segoe UI" w:cs="Segoe UI"/>
        </w:rPr>
        <w:t xml:space="preserve"> 26 </w:t>
      </w:r>
      <w:r w:rsidR="003023EB" w:rsidRPr="005D4AEF">
        <w:rPr>
          <w:rFonts w:ascii="Segoe UI" w:hAnsi="Segoe UI" w:cs="Segoe UI"/>
        </w:rPr>
        <w:t>05 41</w:t>
      </w:r>
    </w:p>
    <w:sectPr w:rsidR="008D42D1" w:rsidRPr="005D4AE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6076B1C8" w:rsidR="00496498" w:rsidRDefault="00137300" w:rsidP="00496498">
          <w:pPr>
            <w:spacing w:after="0"/>
            <w:rPr>
              <w:rFonts w:ascii="Segoe UI" w:eastAsia="Times New Roman" w:hAnsi="Segoe UI" w:cs="Segoe UI"/>
            </w:rPr>
          </w:pPr>
          <w:r>
            <w:rPr>
              <w:rFonts w:ascii="Segoe UI" w:eastAsia="Arial" w:hAnsi="Segoe UI" w:cs="Segoe UI"/>
            </w:rPr>
            <w:t>Utility Duct Banks</w:t>
          </w:r>
        </w:p>
      </w:tc>
      <w:tc>
        <w:tcPr>
          <w:tcW w:w="1804" w:type="pct"/>
          <w:vAlign w:val="center"/>
          <w:hideMark/>
        </w:tcPr>
        <w:p w14:paraId="6391F485" w14:textId="50EAEE08"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A86E9C">
            <w:rPr>
              <w:rFonts w:ascii="Segoe UI" w:eastAsia="Arial" w:hAnsi="Segoe UI" w:cs="Segoe UI"/>
            </w:rPr>
            <w:t>05 41</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31623152"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D4AEF">
            <w:rPr>
              <w:rFonts w:ascii="Segoe UI" w:eastAsia="Arial" w:hAnsi="Segoe UI" w:cs="Segoe UI"/>
            </w:rPr>
            <w:t xml:space="preserve">FINAL </w:t>
          </w:r>
          <w:r w:rsidRPr="00134A4C">
            <w:rPr>
              <w:rFonts w:ascii="Segoe UI" w:eastAsia="Arial" w:hAnsi="Segoe UI" w:cs="Segoe UI"/>
            </w:rPr>
            <w:t>DRAFT</w:t>
          </w:r>
        </w:p>
      </w:tc>
      <w:tc>
        <w:tcPr>
          <w:tcW w:w="2500" w:type="pct"/>
          <w:vAlign w:val="center"/>
        </w:tcPr>
        <w:p w14:paraId="33E9B43B" w14:textId="174C3340" w:rsidR="00EF6205" w:rsidRDefault="005D4AEF"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0B0885AE"/>
    <w:lvl w:ilvl="0" w:tplc="7DA214E8">
      <w:start w:val="1"/>
      <w:numFmt w:val="decimal"/>
      <w:pStyle w:val="CopyofCSIFormat32Level0"/>
      <w:lvlText w:val="%1."/>
      <w:lvlJc w:val="left"/>
      <w:pPr>
        <w:ind w:left="720" w:hanging="360"/>
      </w:pPr>
    </w:lvl>
    <w:lvl w:ilvl="1" w:tplc="EC925DC6">
      <w:start w:val="1"/>
      <w:numFmt w:val="lowerLetter"/>
      <w:pStyle w:val="CopyofCSIFormat32Level1"/>
      <w:lvlText w:val="%2."/>
      <w:lvlJc w:val="left"/>
      <w:pPr>
        <w:ind w:left="1440" w:hanging="360"/>
      </w:pPr>
    </w:lvl>
    <w:lvl w:ilvl="2" w:tplc="147C2A7A">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EC925DC6">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147C2A7A">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EC925DC6">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147C2A7A">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97294"/>
    <w:rsid w:val="00137300"/>
    <w:rsid w:val="00154DBB"/>
    <w:rsid w:val="001618AC"/>
    <w:rsid w:val="001F369D"/>
    <w:rsid w:val="00214BDF"/>
    <w:rsid w:val="0021704A"/>
    <w:rsid w:val="002C1BB5"/>
    <w:rsid w:val="003023EB"/>
    <w:rsid w:val="0035114C"/>
    <w:rsid w:val="003D5479"/>
    <w:rsid w:val="00403C07"/>
    <w:rsid w:val="00442CE3"/>
    <w:rsid w:val="00466DA3"/>
    <w:rsid w:val="00472914"/>
    <w:rsid w:val="00496498"/>
    <w:rsid w:val="004C12F9"/>
    <w:rsid w:val="00550BB1"/>
    <w:rsid w:val="00574AF7"/>
    <w:rsid w:val="005D4AEF"/>
    <w:rsid w:val="005E24B8"/>
    <w:rsid w:val="00712C48"/>
    <w:rsid w:val="007766A2"/>
    <w:rsid w:val="0079156D"/>
    <w:rsid w:val="00824524"/>
    <w:rsid w:val="008D42D1"/>
    <w:rsid w:val="00945E8F"/>
    <w:rsid w:val="00A122C4"/>
    <w:rsid w:val="00A320E0"/>
    <w:rsid w:val="00A6161E"/>
    <w:rsid w:val="00A86E9C"/>
    <w:rsid w:val="00AA6CE7"/>
    <w:rsid w:val="00B265B7"/>
    <w:rsid w:val="00B37D3E"/>
    <w:rsid w:val="00B922DC"/>
    <w:rsid w:val="00BC5A0B"/>
    <w:rsid w:val="00BF5854"/>
    <w:rsid w:val="00C27A38"/>
    <w:rsid w:val="00C503A8"/>
    <w:rsid w:val="00C57455"/>
    <w:rsid w:val="00CA3A99"/>
    <w:rsid w:val="00CC0C87"/>
    <w:rsid w:val="00CD1961"/>
    <w:rsid w:val="00DA34FD"/>
    <w:rsid w:val="00E53F7E"/>
    <w:rsid w:val="00E92416"/>
    <w:rsid w:val="00EF6205"/>
    <w:rsid w:val="00F1119A"/>
    <w:rsid w:val="00F45B4C"/>
    <w:rsid w:val="00F9727C"/>
    <w:rsid w:val="00FA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E92416"/>
    <w:pPr>
      <w:numPr>
        <w:ilvl w:val="1"/>
        <w:numId w:val="2"/>
      </w:numPr>
      <w:spacing w:before="480" w:after="100" w:line="276" w:lineRule="auto"/>
      <w:outlineLvl w:val="0"/>
    </w:pPr>
    <w:rPr>
      <w:rFonts w:ascii="Arial" w:eastAsia="Arial" w:hAnsi="Arial" w:cs="Arial"/>
      <w:caps/>
    </w:rPr>
  </w:style>
  <w:style w:type="paragraph" w:customStyle="1" w:styleId="CopyofCSIFormat32Level2">
    <w:name w:val="Copy of  CSI Format (32) Level 2"/>
    <w:qFormat/>
    <w:rsid w:val="00CA3A99"/>
    <w:pPr>
      <w:numPr>
        <w:ilvl w:val="2"/>
        <w:numId w:val="2"/>
      </w:numPr>
      <w:spacing w:before="240" w:after="100" w:line="276" w:lineRule="auto"/>
      <w:ind w:left="533" w:hanging="533"/>
      <w:outlineLvl w:val="1"/>
    </w:pPr>
    <w:rPr>
      <w:rFonts w:ascii="Arial" w:eastAsia="Arial" w:hAnsi="Arial" w:cs="Arial"/>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2020-03-09T20:05:00Z</dcterms:created>
  <dcterms:modified xsi:type="dcterms:W3CDTF">2020-04-06T23:20:00Z</dcterms:modified>
</cp:coreProperties>
</file>