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887" w:rsidRPr="00F1171B" w:rsidRDefault="005C3887" w:rsidP="005C3887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21 09 00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 xml:space="preserve"> - Instrumentation and Control for Fire Suppression</w:t>
      </w:r>
    </w:p>
    <w:p w:rsidR="005C3887" w:rsidRPr="00F1171B" w:rsidRDefault="005C3887" w:rsidP="005C388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Standards: Conduit:  ¾-inch, minimum</w:t>
      </w:r>
    </w:p>
    <w:p w:rsidR="00683E70" w:rsidRDefault="005C3887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887"/>
    <w:rsid w:val="005C3887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6359D-1BEE-46EC-A025-DC0B7EA1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887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88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887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8A0EF3-17C6-429E-B5B9-ED1CF401864C}"/>
</file>

<file path=customXml/itemProps2.xml><?xml version="1.0" encoding="utf-8"?>
<ds:datastoreItem xmlns:ds="http://schemas.openxmlformats.org/officeDocument/2006/customXml" ds:itemID="{7B0D443F-3F1F-4200-AE3C-F798BB839B41}"/>
</file>

<file path=customXml/itemProps3.xml><?xml version="1.0" encoding="utf-8"?>
<ds:datastoreItem xmlns:ds="http://schemas.openxmlformats.org/officeDocument/2006/customXml" ds:itemID="{262BD8B7-976F-47EC-8969-1109827877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2019-11-04T20:42:00Z</dcterms:created>
  <dcterms:modified xsi:type="dcterms:W3CDTF">2019-11-04T20:42:00Z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