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FE1FB9" w14:textId="77777777" w:rsidR="001D0156" w:rsidRPr="007752AC" w:rsidRDefault="001D0156" w:rsidP="001D0156">
      <w:pPr>
        <w:pStyle w:val="CopyofCSIFormat32Level0"/>
        <w:numPr>
          <w:ilvl w:val="0"/>
          <w:numId w:val="8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12 00 - Fire-Suppression Standpipes</w:t>
      </w:r>
    </w:p>
    <w:p w14:paraId="1A13E915" w14:textId="77777777" w:rsidR="001D0156" w:rsidRPr="007752AC" w:rsidRDefault="001D0156" w:rsidP="001D0156">
      <w:pPr>
        <w:pStyle w:val="CopyofCSIFormat32Level1"/>
        <w:numPr>
          <w:ilvl w:val="1"/>
          <w:numId w:val="9"/>
        </w:numPr>
        <w:spacing w:before="1"/>
      </w:pPr>
      <w:r w:rsidRPr="007752AC">
        <w:t>PART 1 GENERAL</w:t>
      </w:r>
    </w:p>
    <w:p w14:paraId="08E186CD" w14:textId="77777777" w:rsidR="001D0156" w:rsidRPr="007752AC" w:rsidRDefault="001D0156" w:rsidP="001D0156">
      <w:pPr>
        <w:pStyle w:val="CopyofCSIFormat32Level2"/>
        <w:numPr>
          <w:ilvl w:val="2"/>
          <w:numId w:val="9"/>
        </w:numPr>
        <w:spacing w:before="1"/>
      </w:pPr>
      <w:r w:rsidRPr="007752AC">
        <w:t>RELATED REQUIREMENTS</w:t>
      </w:r>
    </w:p>
    <w:p w14:paraId="4EFD147A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05 00 - Common Work Results for Fire Suppression: Fire protection piping.</w:t>
      </w:r>
    </w:p>
    <w:p w14:paraId="5E077A63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05 23 - General-Duty Valves for Water-Based Fire-Suppression Piping.</w:t>
      </w:r>
    </w:p>
    <w:p w14:paraId="5FEF21A6" w14:textId="77777777" w:rsidR="001D0156" w:rsidRPr="007752AC" w:rsidRDefault="001D0156" w:rsidP="001D0156">
      <w:pPr>
        <w:pStyle w:val="CopyofCSIFormat32Level2"/>
        <w:numPr>
          <w:ilvl w:val="2"/>
          <w:numId w:val="9"/>
        </w:numPr>
        <w:spacing w:before="1"/>
      </w:pPr>
      <w:r w:rsidRPr="007752AC">
        <w:t>REFERENCE STANDARDS</w:t>
      </w:r>
    </w:p>
    <w:p w14:paraId="73EAB68B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NFPA 14 - Standard for the Installation of Standpipe and Hose Systems 201</w:t>
      </w:r>
      <w:r>
        <w:rPr>
          <w:rFonts w:ascii="Segoe UI" w:hAnsi="Segoe UI" w:cs="Segoe UI"/>
        </w:rPr>
        <w:t>9</w:t>
      </w:r>
      <w:r w:rsidRPr="007752AC">
        <w:rPr>
          <w:rFonts w:ascii="Segoe UI" w:hAnsi="Segoe UI" w:cs="Segoe UI"/>
        </w:rPr>
        <w:t>.</w:t>
      </w:r>
    </w:p>
    <w:p w14:paraId="0E69D927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UL 405 - Fire Department Connection Devices Current Edition; Including All Revisions.</w:t>
      </w:r>
    </w:p>
    <w:p w14:paraId="0DBC5AF4" w14:textId="77777777" w:rsidR="001D0156" w:rsidRPr="007752AC" w:rsidRDefault="001D0156" w:rsidP="001D0156">
      <w:pPr>
        <w:pStyle w:val="CopyofCSIFormat32Level1"/>
        <w:numPr>
          <w:ilvl w:val="1"/>
          <w:numId w:val="9"/>
        </w:numPr>
        <w:spacing w:before="1"/>
      </w:pPr>
      <w:r w:rsidRPr="007752AC">
        <w:t>PART 2 PRODUCTS</w:t>
      </w:r>
    </w:p>
    <w:p w14:paraId="0DF9F572" w14:textId="77777777" w:rsidR="001D0156" w:rsidRPr="007752AC" w:rsidRDefault="001D0156" w:rsidP="001D0156">
      <w:pPr>
        <w:pStyle w:val="CopyofCSIFormat32Level2"/>
        <w:numPr>
          <w:ilvl w:val="2"/>
          <w:numId w:val="9"/>
        </w:numPr>
        <w:spacing w:before="1"/>
      </w:pPr>
      <w:r w:rsidRPr="007752AC">
        <w:t>FIRE DEPARTMENT CONNECTIONS</w:t>
      </w:r>
    </w:p>
    <w:p w14:paraId="4949CFBC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Type: Free standing made of corrosion resistant metal complying with UL 405.</w:t>
      </w:r>
    </w:p>
    <w:p w14:paraId="2FB3376A" w14:textId="77777777" w:rsidR="001D0156" w:rsidRPr="007752AC" w:rsidRDefault="001D0156" w:rsidP="001D0156">
      <w:pPr>
        <w:pStyle w:val="CopyofCSIFormat32Level4"/>
        <w:numPr>
          <w:ilvl w:val="4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Sleeve: Brass, 18 inches (460 mm) height.</w:t>
      </w:r>
    </w:p>
    <w:p w14:paraId="0961A85D" w14:textId="77777777" w:rsidR="001D0156" w:rsidRPr="007752AC" w:rsidRDefault="001D0156" w:rsidP="001D0156">
      <w:pPr>
        <w:pStyle w:val="CopyofCSIFormat32Level1"/>
        <w:numPr>
          <w:ilvl w:val="1"/>
          <w:numId w:val="9"/>
        </w:numPr>
        <w:spacing w:before="1"/>
      </w:pPr>
      <w:r w:rsidRPr="007752AC">
        <w:t>PART 3 EXECUTION</w:t>
      </w:r>
    </w:p>
    <w:p w14:paraId="0284BCE0" w14:textId="77777777" w:rsidR="001D0156" w:rsidRPr="007752AC" w:rsidRDefault="001D0156" w:rsidP="001D0156">
      <w:pPr>
        <w:pStyle w:val="CopyofCSIFormat32Level2"/>
        <w:numPr>
          <w:ilvl w:val="2"/>
          <w:numId w:val="9"/>
        </w:numPr>
        <w:spacing w:before="1"/>
      </w:pPr>
      <w:r w:rsidRPr="007752AC">
        <w:t>INSTALLATION</w:t>
      </w:r>
    </w:p>
    <w:p w14:paraId="394E7C9F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in accordance with manufacturer's instructions.</w:t>
      </w:r>
    </w:p>
    <w:p w14:paraId="130FAFCA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in accordance with NFPA 14.</w:t>
      </w:r>
    </w:p>
    <w:p w14:paraId="5BD7A28F" w14:textId="77777777" w:rsidR="001D0156" w:rsidRPr="007752AC" w:rsidRDefault="001D0156" w:rsidP="001D0156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Connect standpipe system to water source ahead of domestic water connection.</w:t>
      </w:r>
    </w:p>
    <w:p w14:paraId="23BA5525" w14:textId="77777777" w:rsidR="00F95E3A" w:rsidRDefault="001D0156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Flush entire system of foreign matter.</w:t>
      </w:r>
    </w:p>
    <w:p w14:paraId="33BDEC7C" w14:textId="77777777" w:rsidR="00F95E3A" w:rsidRDefault="00F95E3A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Buried piping and fittings:</w:t>
      </w:r>
    </w:p>
    <w:p w14:paraId="0E371D30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Cement-mortar lined, ductile iron pipe conforming to AWWA  C-151, Class 200, 21/45 with Tyton or as approved, mechanical joints and </w:t>
      </w:r>
      <w:r>
        <w:rPr>
          <w:rFonts w:ascii="Segoe UI" w:hAnsi="Segoe UI" w:cs="Segoe UI"/>
        </w:rPr>
        <w:t>fittings conforming to NFPA-24.</w:t>
      </w:r>
    </w:p>
    <w:p w14:paraId="49B7E855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Install pipe joints anchored with tie rods and restraints. Provide concrete thrust blocks at elbows and offsets conforming to NFPA-13 and NFPA-24. </w:t>
      </w:r>
    </w:p>
    <w:p w14:paraId="7B236F64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Other types of UL/FM reviewed piping including PVC C900 Class 200 may be used as approved by University's Representative and the State Fire Marshal. </w:t>
      </w:r>
    </w:p>
    <w:p w14:paraId="669BB900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Thrust block installation shall be inspected by State Fire Marshal.</w:t>
      </w:r>
      <w:r w:rsidRPr="00F95E3A">
        <w:rPr>
          <w:rFonts w:ascii="Segoe UI" w:hAnsi="Segoe UI" w:cs="Segoe UI"/>
        </w:rPr>
        <w:t xml:space="preserve"> </w:t>
      </w:r>
    </w:p>
    <w:p w14:paraId="32B035A2" w14:textId="77777777" w:rsidR="00F95E3A" w:rsidRDefault="00F95E3A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Above ground piping and fittings: </w:t>
      </w:r>
    </w:p>
    <w:p w14:paraId="029F7BBA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lastRenderedPageBreak/>
        <w:t xml:space="preserve">Standard weight, Schedule 40, welded and seamless black steel, ASTM A-135 or A-53 pipe conforming to NFPA-13. </w:t>
      </w:r>
    </w:p>
    <w:p w14:paraId="22B7FB84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Fittings for pipe sizes 2-1/2 inch and smaller shall be malleable iron, black, 150 lb. standard or cast iron, 175 lb. WP, screwed ends. </w:t>
      </w:r>
    </w:p>
    <w:p w14:paraId="249DFAA7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Fittings for pipe sizes 3 inch and larger may be as above or weld fittings, ANSI 16.9, Schedule 40, flanged or welded fittings, cast iron, 175 lb. WP. </w:t>
      </w:r>
    </w:p>
    <w:p w14:paraId="72F673ED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 xml:space="preserve">Clamp type UL/FM approved fittings may be used on concealed piping where listed by the State Fire Marshal. </w:t>
      </w:r>
    </w:p>
    <w:p w14:paraId="0999AB02" w14:textId="77777777" w:rsidR="00F95E3A" w:rsidRDefault="00F95E3A" w:rsidP="00F95E3A">
      <w:pPr>
        <w:pStyle w:val="CopyofCSIFormat32Level3"/>
        <w:numPr>
          <w:ilvl w:val="4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Piping installed outdoors shall be galvanized.</w:t>
      </w:r>
    </w:p>
    <w:p w14:paraId="793DE845" w14:textId="4B5EA982" w:rsidR="00F95E3A" w:rsidRPr="00F95E3A" w:rsidRDefault="00F95E3A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Alternate piping system to be Victaulic, Grinnel, or equal grooved piping systems.</w:t>
      </w:r>
    </w:p>
    <w:p w14:paraId="57048651" w14:textId="77777777" w:rsidR="00F95E3A" w:rsidRPr="00F95E3A" w:rsidRDefault="00F95E3A" w:rsidP="00F95E3A">
      <w:pPr>
        <w:pStyle w:val="CopyofCSIFormat32Level3"/>
        <w:numPr>
          <w:ilvl w:val="3"/>
          <w:numId w:val="9"/>
        </w:numPr>
        <w:rPr>
          <w:rFonts w:ascii="Segoe UI" w:hAnsi="Segoe UI" w:cs="Segoe UI"/>
        </w:rPr>
      </w:pPr>
      <w:r w:rsidRPr="00F95E3A">
        <w:rPr>
          <w:rFonts w:ascii="Segoe UI" w:hAnsi="Segoe UI" w:cs="Segoe UI"/>
        </w:rPr>
        <w:t>CPVC piping may be used in locations approved by NFPA 13 and the State Fire Marshal.</w:t>
      </w:r>
    </w:p>
    <w:p w14:paraId="4F6DA502" w14:textId="77777777" w:rsidR="00F95E3A" w:rsidRPr="00F95E3A" w:rsidRDefault="00F95E3A" w:rsidP="00F95E3A">
      <w:pPr>
        <w:pStyle w:val="CopyofCSIFormat32Level3"/>
        <w:numPr>
          <w:ilvl w:val="0"/>
          <w:numId w:val="0"/>
        </w:numPr>
        <w:rPr>
          <w:rFonts w:ascii="Segoe UI" w:hAnsi="Segoe UI" w:cs="Segoe UI"/>
        </w:rPr>
      </w:pPr>
      <w:bookmarkStart w:id="0" w:name="_GoBack"/>
      <w:bookmarkEnd w:id="0"/>
    </w:p>
    <w:p w14:paraId="5B197E37" w14:textId="3ECE1D7B" w:rsidR="00CC27B4" w:rsidRPr="00F027DD" w:rsidRDefault="001D0156" w:rsidP="001D0156">
      <w:r w:rsidRPr="007752AC">
        <w:rPr>
          <w:rFonts w:ascii="Segoe UI" w:hAnsi="Segoe UI" w:cs="Segoe UI"/>
        </w:rPr>
        <w:t>END OF SECTION  21 12 00</w:t>
      </w:r>
    </w:p>
    <w:sectPr w:rsidR="00CC27B4" w:rsidRPr="00F027D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496498" w14:paraId="715E6D80" w14:textId="77777777" w:rsidTr="001D0156">
      <w:trPr>
        <w:trHeight w:val="80"/>
      </w:trPr>
      <w:tc>
        <w:tcPr>
          <w:tcW w:w="3196" w:type="pct"/>
          <w:vAlign w:val="center"/>
          <w:hideMark/>
        </w:tcPr>
        <w:p w14:paraId="7AFD5424" w14:textId="54BD0087" w:rsidR="00496498" w:rsidRDefault="00A65926" w:rsidP="00496498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Fire Suppression Standpipes</w:t>
          </w:r>
        </w:p>
      </w:tc>
      <w:tc>
        <w:tcPr>
          <w:tcW w:w="1804" w:type="pct"/>
          <w:vAlign w:val="center"/>
          <w:hideMark/>
        </w:tcPr>
        <w:p w14:paraId="6391F485" w14:textId="415DB50C" w:rsidR="00496498" w:rsidRDefault="00A65926" w:rsidP="00496498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21 12 00</w:t>
          </w:r>
          <w:r w:rsidR="00A122C4">
            <w:rPr>
              <w:rFonts w:ascii="Segoe UI" w:eastAsia="Arial" w:hAnsi="Segoe UI" w:cs="Segoe UI"/>
            </w:rPr>
            <w:t xml:space="preserve"> </w:t>
          </w:r>
          <w:r w:rsidR="00496498">
            <w:rPr>
              <w:rFonts w:ascii="Segoe UI" w:eastAsia="Arial" w:hAnsi="Segoe UI" w:cs="Segoe UI"/>
            </w:rPr>
            <w:t xml:space="preserve">- </w:t>
          </w:r>
          <w:r w:rsidR="00496498">
            <w:rPr>
              <w:rFonts w:ascii="Segoe UI" w:eastAsia="Arial" w:hAnsi="Segoe UI" w:cs="Segoe UI"/>
            </w:rPr>
            <w:fldChar w:fldCharType="begin"/>
          </w:r>
          <w:r w:rsidR="00496498">
            <w:rPr>
              <w:rFonts w:ascii="Segoe UI" w:eastAsia="Arial" w:hAnsi="Segoe UI" w:cs="Segoe UI"/>
            </w:rPr>
            <w:instrText xml:space="preserve">PAGE </w:instrText>
          </w:r>
          <w:r w:rsidR="00496498">
            <w:rPr>
              <w:rFonts w:ascii="Segoe UI" w:eastAsia="Arial" w:hAnsi="Segoe UI" w:cs="Segoe UI"/>
            </w:rPr>
            <w:fldChar w:fldCharType="separate"/>
          </w:r>
          <w:r w:rsidR="00F95E3A">
            <w:rPr>
              <w:rFonts w:ascii="Segoe UI" w:eastAsia="Arial" w:hAnsi="Segoe UI" w:cs="Segoe UI"/>
              <w:noProof/>
            </w:rPr>
            <w:t>2</w:t>
          </w:r>
          <w:r w:rsidR="00496498">
            <w:rPr>
              <w:rFonts w:ascii="Segoe UI" w:eastAsia="Arial" w:hAnsi="Segoe UI" w:cs="Segoe UI"/>
            </w:rPr>
            <w:fldChar w:fldCharType="end"/>
          </w:r>
          <w:r w:rsidR="00496498">
            <w:rPr>
              <w:rFonts w:ascii="Segoe UI" w:eastAsia="Arial" w:hAnsi="Segoe UI" w:cs="Segoe UI"/>
            </w:rPr>
            <w:t> </w:t>
          </w:r>
        </w:p>
      </w:tc>
    </w:tr>
  </w:tbl>
  <w:p w14:paraId="6F7AFC1D" w14:textId="77777777" w:rsidR="00496498" w:rsidRDefault="00496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045D72B7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525D98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6B74EC8B" w:rsidR="00EF6205" w:rsidRDefault="00F10EFA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EF6205">
            <w:rPr>
              <w:rFonts w:ascii="Segoe UI" w:eastAsia="Arial" w:hAnsi="Segoe UI" w:cs="Segoe UI"/>
            </w:rPr>
            <w:t>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201BC"/>
    <w:multiLevelType w:val="hybridMultilevel"/>
    <w:tmpl w:val="89643060"/>
    <w:lvl w:ilvl="0" w:tplc="4C804BF0">
      <w:start w:val="1"/>
      <w:numFmt w:val="decimal"/>
      <w:lvlText w:val="%1."/>
      <w:lvlJc w:val="left"/>
      <w:pPr>
        <w:ind w:left="720" w:hanging="360"/>
      </w:pPr>
    </w:lvl>
    <w:lvl w:ilvl="1" w:tplc="93D61E1C">
      <w:start w:val="1"/>
      <w:numFmt w:val="lowerLetter"/>
      <w:lvlText w:val="%2."/>
      <w:lvlJc w:val="left"/>
      <w:pPr>
        <w:ind w:left="1440" w:hanging="360"/>
      </w:pPr>
    </w:lvl>
    <w:lvl w:ilvl="2" w:tplc="6130E2D4">
      <w:start w:val="1"/>
      <w:numFmt w:val="lowerRoman"/>
      <w:lvlText w:val="%3."/>
      <w:lvlJc w:val="right"/>
      <w:pPr>
        <w:ind w:left="2160" w:hanging="180"/>
      </w:pPr>
    </w:lvl>
    <w:lvl w:ilvl="3" w:tplc="848091DE">
      <w:start w:val="1"/>
      <w:numFmt w:val="decimal"/>
      <w:lvlText w:val="%4."/>
      <w:lvlJc w:val="left"/>
      <w:pPr>
        <w:ind w:left="2880" w:hanging="360"/>
      </w:pPr>
    </w:lvl>
    <w:lvl w:ilvl="4" w:tplc="95D46FCE">
      <w:start w:val="1"/>
      <w:numFmt w:val="lowerLetter"/>
      <w:lvlText w:val="%5."/>
      <w:lvlJc w:val="left"/>
      <w:pPr>
        <w:ind w:left="3600" w:hanging="360"/>
      </w:pPr>
    </w:lvl>
    <w:lvl w:ilvl="5" w:tplc="94865B58">
      <w:start w:val="1"/>
      <w:numFmt w:val="lowerRoman"/>
      <w:lvlText w:val="%6."/>
      <w:lvlJc w:val="right"/>
      <w:pPr>
        <w:ind w:left="4320" w:hanging="180"/>
      </w:pPr>
    </w:lvl>
    <w:lvl w:ilvl="6" w:tplc="9C3644C4">
      <w:start w:val="1"/>
      <w:numFmt w:val="decimal"/>
      <w:lvlText w:val="%7."/>
      <w:lvlJc w:val="left"/>
      <w:pPr>
        <w:ind w:left="5040" w:hanging="360"/>
      </w:pPr>
    </w:lvl>
    <w:lvl w:ilvl="7" w:tplc="615202D2">
      <w:start w:val="1"/>
      <w:numFmt w:val="lowerLetter"/>
      <w:lvlText w:val="%8."/>
      <w:lvlJc w:val="left"/>
      <w:pPr>
        <w:ind w:left="5760" w:hanging="360"/>
      </w:pPr>
    </w:lvl>
    <w:lvl w:ilvl="8" w:tplc="9E7A58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36FC8"/>
    <w:multiLevelType w:val="hybridMultilevel"/>
    <w:tmpl w:val="1D6AEAF8"/>
    <w:lvl w:ilvl="0" w:tplc="C3AE85DE">
      <w:start w:val="1"/>
      <w:numFmt w:val="decimal"/>
      <w:lvlText w:val="%1."/>
      <w:lvlJc w:val="left"/>
      <w:pPr>
        <w:ind w:left="720" w:hanging="360"/>
      </w:pPr>
    </w:lvl>
    <w:lvl w:ilvl="1" w:tplc="1744D138">
      <w:start w:val="1"/>
      <w:numFmt w:val="lowerLetter"/>
      <w:lvlText w:val="%2."/>
      <w:lvlJc w:val="left"/>
      <w:pPr>
        <w:ind w:left="1440" w:hanging="360"/>
      </w:pPr>
    </w:lvl>
    <w:lvl w:ilvl="2" w:tplc="CE0C1C6C">
      <w:start w:val="1"/>
      <w:numFmt w:val="lowerRoman"/>
      <w:lvlText w:val="%3."/>
      <w:lvlJc w:val="right"/>
      <w:pPr>
        <w:ind w:left="2160" w:hanging="180"/>
      </w:pPr>
    </w:lvl>
    <w:lvl w:ilvl="3" w:tplc="9C061054">
      <w:start w:val="1"/>
      <w:numFmt w:val="decimal"/>
      <w:lvlText w:val="%4."/>
      <w:lvlJc w:val="left"/>
      <w:pPr>
        <w:ind w:left="2880" w:hanging="360"/>
      </w:pPr>
    </w:lvl>
    <w:lvl w:ilvl="4" w:tplc="BF8E4FC6">
      <w:start w:val="1"/>
      <w:numFmt w:val="lowerLetter"/>
      <w:lvlText w:val="%5."/>
      <w:lvlJc w:val="left"/>
      <w:pPr>
        <w:ind w:left="3600" w:hanging="360"/>
      </w:pPr>
    </w:lvl>
    <w:lvl w:ilvl="5" w:tplc="D54C802C">
      <w:start w:val="1"/>
      <w:numFmt w:val="lowerRoman"/>
      <w:lvlText w:val="%6."/>
      <w:lvlJc w:val="right"/>
      <w:pPr>
        <w:ind w:left="4320" w:hanging="180"/>
      </w:pPr>
    </w:lvl>
    <w:lvl w:ilvl="6" w:tplc="83A28582">
      <w:start w:val="1"/>
      <w:numFmt w:val="decimal"/>
      <w:lvlText w:val="%7."/>
      <w:lvlJc w:val="left"/>
      <w:pPr>
        <w:ind w:left="5040" w:hanging="360"/>
      </w:pPr>
    </w:lvl>
    <w:lvl w:ilvl="7" w:tplc="4C164D04">
      <w:start w:val="1"/>
      <w:numFmt w:val="lowerLetter"/>
      <w:lvlText w:val="%8."/>
      <w:lvlJc w:val="left"/>
      <w:pPr>
        <w:ind w:left="5760" w:hanging="360"/>
      </w:pPr>
    </w:lvl>
    <w:lvl w:ilvl="8" w:tplc="19EA6B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5"/>
  </w:num>
  <w:num w:numId="6">
    <w:abstractNumId w:val="2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4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"/>
    <w:lvlOverride w:ilvl="0">
      <w:lvl w:ilvl="0" w:tplc="4C804B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>
    <w:abstractNumId w:val="3"/>
    <w:lvlOverride w:ilvl="0">
      <w:lvl w:ilvl="0" w:tplc="C3AE85DE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1744D13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0C1C6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C06105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F8E4FC6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54C802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83A28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C164D0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19EA6BD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498"/>
    <w:rsid w:val="000B48C2"/>
    <w:rsid w:val="00154DBB"/>
    <w:rsid w:val="001618AC"/>
    <w:rsid w:val="001D0156"/>
    <w:rsid w:val="001F369D"/>
    <w:rsid w:val="00214BDF"/>
    <w:rsid w:val="0021704A"/>
    <w:rsid w:val="002309E4"/>
    <w:rsid w:val="002C1BB5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50BB1"/>
    <w:rsid w:val="00574AF7"/>
    <w:rsid w:val="005E24B8"/>
    <w:rsid w:val="006B56CD"/>
    <w:rsid w:val="00712C48"/>
    <w:rsid w:val="00776426"/>
    <w:rsid w:val="007766A2"/>
    <w:rsid w:val="007C46EE"/>
    <w:rsid w:val="00824524"/>
    <w:rsid w:val="0085069A"/>
    <w:rsid w:val="008D42D1"/>
    <w:rsid w:val="008F3E9E"/>
    <w:rsid w:val="00945E8F"/>
    <w:rsid w:val="00A122C4"/>
    <w:rsid w:val="00A320E0"/>
    <w:rsid w:val="00A44497"/>
    <w:rsid w:val="00A65926"/>
    <w:rsid w:val="00AA6CE7"/>
    <w:rsid w:val="00AB1719"/>
    <w:rsid w:val="00AB2F7F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36A43"/>
    <w:rsid w:val="00DA34FD"/>
    <w:rsid w:val="00E53F7E"/>
    <w:rsid w:val="00EF6205"/>
    <w:rsid w:val="00F027DD"/>
    <w:rsid w:val="00F10EFA"/>
    <w:rsid w:val="00F1119A"/>
    <w:rsid w:val="00F45B4C"/>
    <w:rsid w:val="00F9226A"/>
    <w:rsid w:val="00F95E3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ind w:left="533" w:hanging="533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95E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5E3A"/>
    <w:pPr>
      <w:spacing w:after="0" w:line="240" w:lineRule="auto"/>
    </w:pPr>
    <w:rPr>
      <w:rFonts w:ascii="Arial" w:eastAsiaTheme="minorHAnsi" w:hAnsi="Arial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5E3A"/>
    <w:rPr>
      <w:rFonts w:ascii="Arial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E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E3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BB6781-0725-42F7-B2F2-4D2680C531BA}"/>
</file>

<file path=customXml/itemProps2.xml><?xml version="1.0" encoding="utf-8"?>
<ds:datastoreItem xmlns:ds="http://schemas.openxmlformats.org/officeDocument/2006/customXml" ds:itemID="{856E94E6-39B7-4E9F-8833-20504490FF31}"/>
</file>

<file path=customXml/itemProps3.xml><?xml version="1.0" encoding="utf-8"?>
<ds:datastoreItem xmlns:ds="http://schemas.openxmlformats.org/officeDocument/2006/customXml" ds:itemID="{A32A5AD5-8A31-4665-A626-5C743607E902}"/>
</file>

<file path=docProps/app.xml><?xml version="1.0" encoding="utf-8"?>
<Properties xmlns="http://schemas.openxmlformats.org/officeDocument/2006/extended-properties" xmlns:vt="http://schemas.openxmlformats.org/officeDocument/2006/docPropsVTypes">
  <Template>D0411CB</Template>
  <TotalTime>12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Curtis McNally</cp:lastModifiedBy>
  <cp:revision>5</cp:revision>
  <dcterms:created xsi:type="dcterms:W3CDTF">2020-03-19T21:32:00Z</dcterms:created>
  <dcterms:modified xsi:type="dcterms:W3CDTF">2020-04-09T18:20:00Z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