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44B88" w:rsidR="00856CC6" w:rsidRDefault="00000000" w14:paraId="00000001" w14:textId="77777777">
      <w:pPr>
        <w:spacing w:line="360" w:lineRule="auto"/>
        <w:jc w:val="center"/>
        <w:rPr>
          <w:b/>
          <w:bCs/>
        </w:rPr>
      </w:pPr>
      <w:r w:rsidRPr="00044B88">
        <w:rPr>
          <w:b/>
          <w:bCs/>
        </w:rPr>
        <w:t>KUMASI TECHNICAL UNIVERSITY</w:t>
      </w:r>
    </w:p>
    <w:p w:rsidRPr="00044B88" w:rsidR="00856CC6" w:rsidRDefault="00000000" w14:paraId="00000002" w14:textId="77777777">
      <w:pPr>
        <w:spacing w:line="360" w:lineRule="auto"/>
        <w:jc w:val="center"/>
        <w:rPr>
          <w:b/>
          <w:bCs/>
        </w:rPr>
      </w:pPr>
      <w:r w:rsidRPr="00044B88">
        <w:rPr>
          <w:b/>
          <w:bCs/>
        </w:rPr>
        <w:t>FACULTY OF APPLIED SCIENCES AND TECHNOLOGY</w:t>
      </w:r>
    </w:p>
    <w:p w:rsidRPr="00044B88" w:rsidR="00856CC6" w:rsidRDefault="00000000" w14:paraId="00000003" w14:textId="77777777">
      <w:pPr>
        <w:spacing w:line="360" w:lineRule="auto"/>
        <w:jc w:val="center"/>
        <w:rPr>
          <w:b/>
          <w:bCs/>
        </w:rPr>
      </w:pPr>
      <w:r w:rsidRPr="00044B88">
        <w:rPr>
          <w:b/>
          <w:bCs/>
        </w:rPr>
        <w:t>COMPUTER SCIENCE DEPARTMENT</w:t>
      </w:r>
    </w:p>
    <w:p w:rsidRPr="00044B88" w:rsidR="00856CC6" w:rsidRDefault="00856CC6" w14:paraId="00000004" w14:textId="77777777">
      <w:pPr>
        <w:spacing w:line="360" w:lineRule="auto"/>
        <w:jc w:val="center"/>
      </w:pPr>
    </w:p>
    <w:p w:rsidRPr="00044B88" w:rsidR="00856CC6" w:rsidRDefault="00856CC6" w14:paraId="00000005" w14:textId="77777777">
      <w:pPr>
        <w:spacing w:line="360" w:lineRule="auto"/>
        <w:jc w:val="center"/>
      </w:pPr>
    </w:p>
    <w:p w:rsidRPr="00044B88" w:rsidR="00856CC6" w:rsidRDefault="00856CC6" w14:paraId="00000006" w14:textId="77777777">
      <w:pPr>
        <w:spacing w:line="360" w:lineRule="auto"/>
        <w:jc w:val="center"/>
      </w:pPr>
    </w:p>
    <w:p w:rsidRPr="00044B88" w:rsidR="00856CC6" w:rsidRDefault="00856CC6" w14:paraId="00000007" w14:textId="77777777">
      <w:pPr>
        <w:spacing w:line="360" w:lineRule="auto"/>
        <w:jc w:val="center"/>
      </w:pPr>
    </w:p>
    <w:p w:rsidRPr="00044B88" w:rsidR="00856CC6" w:rsidRDefault="00000000" w14:paraId="00000008" w14:textId="77777777">
      <w:pPr>
        <w:spacing w:line="360" w:lineRule="auto"/>
        <w:jc w:val="center"/>
        <w:rPr>
          <w:b/>
          <w:bCs/>
        </w:rPr>
      </w:pPr>
      <w:r w:rsidRPr="00044B88">
        <w:rPr>
          <w:b/>
          <w:bCs/>
        </w:rPr>
        <w:t>HEURISTICS APPROACH TO STORAGE RESOURCE ALLOCATION FOR COST REDUCTION AND SERVICE LEVEL AGREEMENT-AWARE AVAILABILITY</w:t>
      </w:r>
    </w:p>
    <w:p w:rsidRPr="00044B88" w:rsidR="00856CC6" w:rsidRDefault="00856CC6" w14:paraId="00000009" w14:textId="77777777">
      <w:pPr>
        <w:spacing w:line="360" w:lineRule="auto"/>
        <w:jc w:val="center"/>
      </w:pPr>
    </w:p>
    <w:p w:rsidRPr="00044B88" w:rsidR="00856CC6" w:rsidRDefault="00856CC6" w14:paraId="0000000A" w14:textId="77777777">
      <w:pPr>
        <w:spacing w:line="360" w:lineRule="auto"/>
        <w:jc w:val="center"/>
      </w:pPr>
    </w:p>
    <w:p w:rsidRPr="00044B88" w:rsidR="00856CC6" w:rsidRDefault="00856CC6" w14:paraId="0000000B" w14:textId="77777777">
      <w:pPr>
        <w:spacing w:line="360" w:lineRule="auto"/>
        <w:jc w:val="center"/>
      </w:pPr>
    </w:p>
    <w:p w:rsidRPr="00044B88" w:rsidR="00856CC6" w:rsidRDefault="00856CC6" w14:paraId="0000000C" w14:textId="77777777">
      <w:pPr>
        <w:spacing w:line="360" w:lineRule="auto"/>
        <w:jc w:val="center"/>
      </w:pPr>
    </w:p>
    <w:p w:rsidRPr="00044B88" w:rsidR="00856CC6" w:rsidRDefault="00856CC6" w14:paraId="0000000D" w14:textId="77777777">
      <w:pPr>
        <w:spacing w:line="360" w:lineRule="auto"/>
        <w:jc w:val="center"/>
      </w:pPr>
    </w:p>
    <w:p w:rsidRPr="00044B88" w:rsidR="00856CC6" w:rsidRDefault="00000000" w14:paraId="0000000E" w14:textId="77777777">
      <w:pPr>
        <w:spacing w:line="360" w:lineRule="auto"/>
        <w:jc w:val="center"/>
      </w:pPr>
      <w:r w:rsidRPr="00044B88">
        <w:t xml:space="preserve">A PROJECT SUBMITTED TO THE COMPUTER SCIENCE DEPARTMENT </w:t>
      </w:r>
    </w:p>
    <w:p w:rsidRPr="00044B88" w:rsidR="00856CC6" w:rsidRDefault="00000000" w14:paraId="0000000F" w14:textId="77777777">
      <w:pPr>
        <w:spacing w:line="360" w:lineRule="auto"/>
        <w:jc w:val="center"/>
      </w:pPr>
      <w:r w:rsidRPr="00044B88">
        <w:t xml:space="preserve">IN PARTIAL FULFILMENT OF THE REQUIREMENT FOR THE AWARD </w:t>
      </w:r>
    </w:p>
    <w:p w:rsidRPr="00044B88" w:rsidR="00856CC6" w:rsidRDefault="00000000" w14:paraId="00000010" w14:textId="77777777">
      <w:pPr>
        <w:spacing w:line="360" w:lineRule="auto"/>
        <w:jc w:val="center"/>
      </w:pPr>
      <w:r w:rsidRPr="00044B88">
        <w:t xml:space="preserve">OF BACHELOR OF TECHNOLOGY (BTECH) COMPUTER TECHNOLOGY </w:t>
      </w:r>
    </w:p>
    <w:p w:rsidRPr="00044B88" w:rsidR="00856CC6" w:rsidRDefault="00856CC6" w14:paraId="00000011" w14:textId="77777777">
      <w:pPr>
        <w:spacing w:line="360" w:lineRule="auto"/>
        <w:jc w:val="center"/>
      </w:pPr>
    </w:p>
    <w:p w:rsidRPr="00044B88" w:rsidR="00856CC6" w:rsidRDefault="00856CC6" w14:paraId="00000012" w14:textId="77777777">
      <w:pPr>
        <w:spacing w:line="360" w:lineRule="auto"/>
        <w:jc w:val="center"/>
      </w:pPr>
    </w:p>
    <w:p w:rsidRPr="00044B88" w:rsidR="00856CC6" w:rsidRDefault="00856CC6" w14:paraId="00000013" w14:textId="77777777">
      <w:pPr>
        <w:spacing w:line="360" w:lineRule="auto"/>
        <w:jc w:val="center"/>
      </w:pPr>
    </w:p>
    <w:p w:rsidRPr="00044B88" w:rsidR="00856CC6" w:rsidRDefault="00000000" w14:paraId="00000014" w14:textId="201E1E1D">
      <w:pPr>
        <w:spacing w:line="360" w:lineRule="auto"/>
        <w:jc w:val="center"/>
        <w:rPr>
          <w:b/>
          <w:bCs/>
        </w:rPr>
      </w:pPr>
      <w:r w:rsidRPr="00044B88">
        <w:rPr>
          <w:b/>
          <w:bCs/>
        </w:rPr>
        <w:t>EUNICE JUNIOR</w:t>
      </w:r>
      <w:r w:rsidRPr="00044B88" w:rsidR="00100B2F">
        <w:rPr>
          <w:b/>
          <w:bCs/>
        </w:rPr>
        <w:t xml:space="preserve"> AGYEI</w:t>
      </w:r>
    </w:p>
    <w:p w:rsidRPr="00044B88" w:rsidR="00856CC6" w:rsidRDefault="00000000" w14:paraId="00000015" w14:textId="77777777">
      <w:pPr>
        <w:spacing w:line="360" w:lineRule="auto"/>
        <w:jc w:val="center"/>
        <w:rPr>
          <w:b/>
          <w:bCs/>
        </w:rPr>
      </w:pPr>
      <w:r w:rsidRPr="00044B88">
        <w:rPr>
          <w:b/>
          <w:bCs/>
        </w:rPr>
        <w:t>(052241360019)</w:t>
      </w:r>
    </w:p>
    <w:p w:rsidRPr="00044B88" w:rsidR="00856CC6" w:rsidRDefault="00856CC6" w14:paraId="00000016" w14:textId="77777777">
      <w:pPr>
        <w:spacing w:line="360" w:lineRule="auto"/>
        <w:jc w:val="center"/>
        <w:rPr>
          <w:b/>
          <w:bCs/>
        </w:rPr>
      </w:pPr>
    </w:p>
    <w:p w:rsidRPr="00044B88" w:rsidR="00856CC6" w:rsidRDefault="00856CC6" w14:paraId="00000017" w14:textId="77777777">
      <w:pPr>
        <w:spacing w:line="360" w:lineRule="auto"/>
        <w:jc w:val="center"/>
        <w:rPr>
          <w:b/>
          <w:bCs/>
        </w:rPr>
      </w:pPr>
    </w:p>
    <w:p w:rsidRPr="00044B88" w:rsidR="00662EB6" w:rsidRDefault="00000000" w14:paraId="00000018" w14:textId="5F40F419">
      <w:pPr>
        <w:spacing w:line="360" w:lineRule="auto"/>
        <w:jc w:val="center"/>
        <w:rPr>
          <w:b/>
          <w:bCs/>
        </w:rPr>
      </w:pPr>
      <w:r w:rsidRPr="00044B88">
        <w:rPr>
          <w:b/>
          <w:bCs/>
        </w:rPr>
        <w:t>JUNE 2026</w:t>
      </w:r>
    </w:p>
    <w:p w:rsidRPr="00044B88" w:rsidR="009F5A6F" w:rsidRDefault="009F5A6F" w14:paraId="65C7F62B" w14:textId="77777777">
      <w:pPr>
        <w:spacing w:line="360" w:lineRule="auto"/>
        <w:jc w:val="center"/>
        <w:rPr>
          <w:b/>
          <w:bCs/>
        </w:rPr>
      </w:pPr>
    </w:p>
    <w:p w:rsidRPr="00044B88" w:rsidR="009F5A6F" w:rsidRDefault="009F5A6F" w14:paraId="5D72143F" w14:textId="77777777">
      <w:pPr>
        <w:rPr>
          <w:b/>
          <w:bCs/>
        </w:rPr>
        <w:sectPr w:rsidRPr="00044B88" w:rsidR="009F5A6F" w:rsidSect="009F5A6F">
          <w:footerReference w:type="default" r:id="rId8"/>
          <w:pgSz w:w="12240" w:h="15840" w:orient="portrait"/>
          <w:pgMar w:top="1440" w:right="1440" w:bottom="1440" w:left="1440" w:header="720" w:footer="720" w:gutter="0"/>
          <w:pgNumType w:fmt="lowerRoman" w:start="1"/>
          <w:cols w:space="720"/>
          <w:docGrid w:linePitch="326"/>
        </w:sectPr>
      </w:pPr>
    </w:p>
    <w:bookmarkStart w:name="_Toc235801993" w:displacedByCustomXml="next" w:id="0"/>
    <w:sdt>
      <w:sdtPr>
        <w:id w:val="-252748865"/>
        <w:docPartObj>
          <w:docPartGallery w:val="Table of Contents"/>
          <w:docPartUnique/>
        </w:docPartObj>
      </w:sdtPr>
      <w:sdtEndPr>
        <w:rPr>
          <w:b/>
          <w:bCs/>
          <w:noProof/>
        </w:rPr>
      </w:sdtEndPr>
      <w:sdtContent>
        <w:p w:rsidRPr="00044B88" w:rsidR="00662EB6" w:rsidP="00662EB6" w:rsidRDefault="00662EB6" w14:paraId="30DC8602" w14:textId="2D7FC4DE">
          <w:pPr>
            <w:pStyle w:val="Heading1"/>
            <w:rPr>
              <w:b/>
              <w:bCs/>
            </w:rPr>
          </w:pPr>
          <w:r w:rsidRPr="00044B88">
            <w:rPr>
              <w:b/>
              <w:bCs/>
            </w:rPr>
            <w:t>TABLE OF CONTENTS</w:t>
          </w:r>
          <w:bookmarkEnd w:id="0"/>
        </w:p>
        <w:p w:rsidR="001767BB" w:rsidRDefault="00662EB6" w14:paraId="3FFD719D" w14:textId="3094734C">
          <w:pPr>
            <w:pStyle w:val="TOC1"/>
            <w:tabs>
              <w:tab w:val="right" w:leader="dot" w:pos="9350"/>
            </w:tabs>
            <w:rPr>
              <w:rFonts w:asciiTheme="minorHAnsi" w:hAnsiTheme="minorHAnsi" w:eastAsiaTheme="minorEastAsia"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history="1" w:anchor="_Toc235801993">
            <w:r w:rsidRPr="002D44BB" w:rsidR="001767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rsidR="001767BB" w:rsidRDefault="001767BB" w14:paraId="78FC7C68" w14:textId="122E1278">
          <w:pPr>
            <w:pStyle w:val="TOC1"/>
            <w:tabs>
              <w:tab w:val="right" w:leader="dot" w:pos="9350"/>
            </w:tabs>
            <w:rPr>
              <w:rFonts w:asciiTheme="minorHAnsi" w:hAnsiTheme="minorHAnsi" w:eastAsiaTheme="minorEastAsia" w:cstheme="minorBidi"/>
              <w:noProof/>
              <w:kern w:val="2"/>
              <w:lang w:val="en-US"/>
              <w14:ligatures w14:val="standardContextual"/>
            </w:rPr>
          </w:pPr>
          <w:hyperlink w:history="1" w:anchor="_Toc235801994">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rsidR="001767BB" w:rsidRDefault="001767BB" w14:paraId="093DA2F6" w14:textId="38ED6D00">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1995">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rsidR="001767BB" w:rsidRDefault="001767BB" w14:paraId="1CA1708A" w14:textId="22A179EE">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1996">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rsidR="001767BB" w:rsidRDefault="001767BB" w14:paraId="7867284F" w14:textId="5B9305FB">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1997">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rsidR="001767BB" w:rsidRDefault="001767BB" w14:paraId="28825829" w14:textId="2A4610A6">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1998">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rsidR="001767BB" w:rsidRDefault="001767BB" w14:paraId="2B7CE14E" w14:textId="6AF0ADBA">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1999">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rsidR="001767BB" w:rsidRDefault="001767BB" w14:paraId="70DC40F4" w14:textId="3EC96F69">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0">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rsidR="001767BB" w:rsidRDefault="001767BB" w14:paraId="4CB4C5C1" w14:textId="06D67CD6">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rsidR="001767BB" w:rsidRDefault="001767BB" w14:paraId="4E13535B" w14:textId="599E9921">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2">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rsidR="001767BB" w:rsidRDefault="001767BB" w14:paraId="5671A685" w14:textId="32515EE5">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3">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rsidR="001767BB" w:rsidRDefault="001767BB" w14:paraId="610E1BB3" w14:textId="2D63650D">
          <w:pPr>
            <w:pStyle w:val="TOC1"/>
            <w:tabs>
              <w:tab w:val="right" w:leader="dot" w:pos="9350"/>
            </w:tabs>
            <w:rPr>
              <w:rFonts w:asciiTheme="minorHAnsi" w:hAnsiTheme="minorHAnsi" w:eastAsiaTheme="minorEastAsia" w:cstheme="minorBidi"/>
              <w:noProof/>
              <w:kern w:val="2"/>
              <w:lang w:val="en-US"/>
              <w14:ligatures w14:val="standardContextual"/>
            </w:rPr>
          </w:pPr>
          <w:hyperlink w:history="1" w:anchor="_Toc235802004">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rsidR="001767BB" w:rsidRDefault="001767BB" w14:paraId="754984A1" w14:textId="7FEA600D">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5">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rsidR="001767BB" w:rsidRDefault="001767BB" w14:paraId="20721631" w14:textId="4066D4B9">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6">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rsidR="001767BB" w:rsidRDefault="001767BB" w14:paraId="53CA1976" w14:textId="2579DD8F">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07">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rsidR="001767BB" w:rsidRDefault="001767BB" w14:paraId="0B3F9E89" w14:textId="538D97BD">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08">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rsidR="001767BB" w:rsidRDefault="001767BB" w14:paraId="22B19901" w14:textId="60607563">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09">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rsidR="001767BB" w:rsidRDefault="001767BB" w14:paraId="12478DCA" w14:textId="400E80F4">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0">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rsidR="001767BB" w:rsidRDefault="001767BB" w14:paraId="5E172A5D" w14:textId="506F50D7">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1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rsidR="001767BB" w:rsidRDefault="001767BB" w14:paraId="39C12387" w14:textId="30A8D14B">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2">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rsidR="001767BB" w:rsidRDefault="001767BB" w14:paraId="417CC18B" w14:textId="4B95175B">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3">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rsidR="001767BB" w:rsidRDefault="001767BB" w14:paraId="6A19C09E" w14:textId="739CB71B">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4">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rsidR="001767BB" w:rsidRDefault="001767BB" w14:paraId="78FF6668" w14:textId="784A658F">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15">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rsidR="001767BB" w:rsidRDefault="001767BB" w14:paraId="79088B07" w14:textId="4E21FEA2">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6">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rsidR="001767BB" w:rsidRDefault="001767BB" w14:paraId="57CA976F" w14:textId="700FE9A6">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7">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rsidR="001767BB" w:rsidRDefault="001767BB" w14:paraId="12205BF6" w14:textId="268F2177">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8">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rsidR="001767BB" w:rsidRDefault="001767BB" w14:paraId="7E74AFA6" w14:textId="11383F62">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19">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rsidR="001767BB" w:rsidRDefault="001767BB" w14:paraId="5D8377DA" w14:textId="10AC2717">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20">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rsidR="001767BB" w:rsidRDefault="001767BB" w14:paraId="1799CC7A" w14:textId="1D167D38">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rsidR="001767BB" w:rsidRDefault="001767BB" w14:paraId="0246157A" w14:textId="49950E6A">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2">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rsidR="001767BB" w:rsidRDefault="001767BB" w14:paraId="55B2A2CA" w14:textId="7C6EA1E4">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3">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rsidR="001767BB" w:rsidRDefault="001767BB" w14:paraId="411C0570" w14:textId="796616FF">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4">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rsidR="001767BB" w:rsidRDefault="001767BB" w14:paraId="6B09734D" w14:textId="2ED51D94">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25">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rsidR="001767BB" w:rsidRDefault="001767BB" w14:paraId="6499341A" w14:textId="64E7270B">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6">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rsidR="001767BB" w:rsidRDefault="001767BB" w14:paraId="6470AF45" w14:textId="14F1D31C">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7">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rsidR="001767BB" w:rsidRDefault="001767BB" w14:paraId="5200E480" w14:textId="5B14A0A8">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28">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rsidR="001767BB" w:rsidRDefault="001767BB" w14:paraId="074AD4B3" w14:textId="39C3EFBA">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29">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rsidR="001767BB" w:rsidRDefault="001767BB" w14:paraId="5CCE9478" w14:textId="58ACFE0C">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30">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rsidR="001767BB" w:rsidRDefault="001767BB" w14:paraId="7C229755" w14:textId="769D841A">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3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rsidR="001767BB" w:rsidRDefault="001767BB" w14:paraId="56148C9E" w14:textId="5645B6A4">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32">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rsidR="001767BB" w:rsidRDefault="001767BB" w14:paraId="6D63633C" w14:textId="08054B1E">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33">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rsidR="001767BB" w:rsidRDefault="001767BB" w14:paraId="18E2ECD6" w14:textId="29BD057C">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34">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rsidR="001767BB" w:rsidRDefault="001767BB" w14:paraId="54A480EB" w14:textId="2B2D6E7A">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35">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rsidR="001767BB" w:rsidRDefault="001767BB" w14:paraId="45F29388" w14:textId="15A92195">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36">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rsidR="001767BB" w:rsidRDefault="001767BB" w14:paraId="0612B249" w14:textId="26CAAE99">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37">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rsidR="001767BB" w:rsidRDefault="001767BB" w14:paraId="164E40E3" w14:textId="2B3A03B7">
          <w:pPr>
            <w:pStyle w:val="TOC1"/>
            <w:tabs>
              <w:tab w:val="right" w:leader="dot" w:pos="9350"/>
            </w:tabs>
            <w:rPr>
              <w:rFonts w:asciiTheme="minorHAnsi" w:hAnsiTheme="minorHAnsi" w:eastAsiaTheme="minorEastAsia" w:cstheme="minorBidi"/>
              <w:noProof/>
              <w:kern w:val="2"/>
              <w:lang w:val="en-US"/>
              <w14:ligatures w14:val="standardContextual"/>
            </w:rPr>
          </w:pPr>
          <w:hyperlink w:history="1" w:anchor="_Toc235802038">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rsidR="001767BB" w:rsidRDefault="001767BB" w14:paraId="531BF7F1" w14:textId="74EA8412">
          <w:pPr>
            <w:pStyle w:val="TOC1"/>
            <w:tabs>
              <w:tab w:val="right" w:leader="dot" w:pos="9350"/>
            </w:tabs>
            <w:rPr>
              <w:rFonts w:asciiTheme="minorHAnsi" w:hAnsiTheme="minorHAnsi" w:eastAsiaTheme="minorEastAsia" w:cstheme="minorBidi"/>
              <w:noProof/>
              <w:kern w:val="2"/>
              <w:lang w:val="en-US"/>
              <w14:ligatures w14:val="standardContextual"/>
            </w:rPr>
          </w:pPr>
          <w:hyperlink w:history="1" w:anchor="_Toc235802039">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rsidR="001767BB" w:rsidRDefault="001767BB" w14:paraId="7303AA38" w14:textId="2DF5EEC2">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40">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rsidR="001767BB" w:rsidRDefault="001767BB" w14:paraId="6EA62618" w14:textId="67E514BB">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4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rsidR="001767BB" w:rsidRDefault="001767BB" w14:paraId="77105B61" w14:textId="2A2B442E">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42">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rsidR="001767BB" w:rsidRDefault="001767BB" w14:paraId="498E9166" w14:textId="24EB6838">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43">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rsidR="001767BB" w:rsidRDefault="001767BB" w14:paraId="7D6CC4F3" w14:textId="7976AC6D">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44">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rsidR="001767BB" w:rsidRDefault="001767BB" w14:paraId="50CCA8BE" w14:textId="1B13DFD5">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45">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rsidR="001767BB" w:rsidRDefault="001767BB" w14:paraId="567274A3" w14:textId="688186D3">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46">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rsidR="001767BB" w:rsidRDefault="001767BB" w14:paraId="7FF17577" w14:textId="3E668289">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47">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rsidR="001767BB" w:rsidRDefault="001767BB" w14:paraId="6D3457C7" w14:textId="16EF4C86">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48">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rsidR="001767BB" w:rsidRDefault="001767BB" w14:paraId="0C186FBF" w14:textId="38A9762A">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49">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rsidR="001767BB" w:rsidRDefault="001767BB" w14:paraId="2083AF02" w14:textId="6A3EB84E">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50">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rsidR="001767BB" w:rsidRDefault="001767BB" w14:paraId="76DD912D" w14:textId="1CCEB923">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5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rsidR="001767BB" w:rsidRDefault="001767BB" w14:paraId="2D17670E" w14:textId="609CD220">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52">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rsidR="001767BB" w:rsidRDefault="001767BB" w14:paraId="75D959BA" w14:textId="6332ABBB">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53">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rsidR="001767BB" w:rsidRDefault="001767BB" w14:paraId="2E542603" w14:textId="6DD3992E">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54">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rsidR="001767BB" w:rsidRDefault="001767BB" w14:paraId="6D431B3A" w14:textId="7DEFA80C">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55">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rsidR="001767BB" w:rsidRDefault="001767BB" w14:paraId="42786D9E" w14:textId="484B5D83">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56">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rsidR="001767BB" w:rsidRDefault="001767BB" w14:paraId="21120F75" w14:textId="133773AB">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57">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rsidR="001767BB" w:rsidRDefault="001767BB" w14:paraId="4CE7B2CD" w14:textId="7E0B57A5">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58">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rsidR="001767BB" w:rsidRDefault="001767BB" w14:paraId="6FC33E42" w14:textId="4EE750CF">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59">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rsidR="001767BB" w:rsidRDefault="001767BB" w14:paraId="30385760" w14:textId="6A721A03">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0">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rsidR="001767BB" w:rsidRDefault="001767BB" w14:paraId="7C7CB8D7" w14:textId="2409291A">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rsidR="001767BB" w:rsidRDefault="001767BB" w14:paraId="57CC0E6F" w14:textId="0FC70FAC">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2">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rsidR="001767BB" w:rsidRDefault="001767BB" w14:paraId="4A529BC1" w14:textId="395CC115">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63">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rsidR="001767BB" w:rsidRDefault="001767BB" w14:paraId="5E2E1660" w14:textId="51782C04">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4">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rsidR="001767BB" w:rsidRDefault="001767BB" w14:paraId="291D43DB" w14:textId="75221C8A">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5">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rsidR="001767BB" w:rsidRDefault="001767BB" w14:paraId="62C1005F" w14:textId="004A8AD2">
          <w:pPr>
            <w:pStyle w:val="TOC2"/>
            <w:tabs>
              <w:tab w:val="right" w:leader="dot" w:pos="9350"/>
            </w:tabs>
            <w:rPr>
              <w:rFonts w:asciiTheme="minorHAnsi" w:hAnsiTheme="minorHAnsi" w:eastAsiaTheme="minorEastAsia" w:cstheme="minorBidi"/>
              <w:noProof/>
              <w:kern w:val="2"/>
              <w:lang w:val="en-US"/>
              <w14:ligatures w14:val="standardContextual"/>
            </w:rPr>
          </w:pPr>
          <w:hyperlink w:history="1" w:anchor="_Toc235802066">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rsidR="001767BB" w:rsidRDefault="001767BB" w14:paraId="21383838" w14:textId="3DEF6D2F">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7">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rsidR="001767BB" w:rsidRDefault="001767BB" w14:paraId="04D191EA" w14:textId="1AEE403F">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8">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rsidR="001767BB" w:rsidRDefault="001767BB" w14:paraId="76D7821D" w14:textId="0632B0EF">
          <w:pPr>
            <w:pStyle w:val="TOC3"/>
            <w:tabs>
              <w:tab w:val="right" w:leader="dot" w:pos="9350"/>
            </w:tabs>
            <w:rPr>
              <w:rFonts w:asciiTheme="minorHAnsi" w:hAnsiTheme="minorHAnsi" w:eastAsiaTheme="minorEastAsia" w:cstheme="minorBidi"/>
              <w:noProof/>
              <w:kern w:val="2"/>
              <w:lang w:val="en-US"/>
              <w14:ligatures w14:val="standardContextual"/>
            </w:rPr>
          </w:pPr>
          <w:hyperlink w:history="1" w:anchor="_Toc235802069">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rsidR="001767BB" w:rsidRDefault="001767BB" w14:paraId="44A79702" w14:textId="4A5CD083">
          <w:pPr>
            <w:pStyle w:val="TOC1"/>
            <w:tabs>
              <w:tab w:val="right" w:leader="dot" w:pos="9350"/>
            </w:tabs>
            <w:rPr>
              <w:rFonts w:asciiTheme="minorHAnsi" w:hAnsiTheme="minorHAnsi" w:eastAsiaTheme="minorEastAsia" w:cstheme="minorBidi"/>
              <w:noProof/>
              <w:kern w:val="2"/>
              <w:lang w:val="en-US"/>
              <w14:ligatures w14:val="standardContextual"/>
            </w:rPr>
          </w:pPr>
          <w:hyperlink w:history="1" w:anchor="_Toc235802070">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rsidRPr="00044B88" w:rsidR="00662EB6" w:rsidRDefault="00662EB6" w14:paraId="170DBA1E" w14:textId="6C5906F5">
          <w:r w:rsidRPr="00044B88">
            <w:rPr>
              <w:b/>
              <w:bCs/>
              <w:noProof/>
            </w:rPr>
            <w:fldChar w:fldCharType="end"/>
          </w:r>
        </w:p>
      </w:sdtContent>
    </w:sdt>
    <w:p w:rsidRPr="00044B88" w:rsidR="00EE7F2D" w:rsidRDefault="00EE7F2D" w14:paraId="01C409B6" w14:textId="77777777">
      <w:pPr>
        <w:sectPr w:rsidRPr="00044B88" w:rsidR="00EE7F2D" w:rsidSect="009F5A6F">
          <w:footerReference w:type="default" r:id="rId9"/>
          <w:pgSz w:w="12240" w:h="15840" w:orient="portrait"/>
          <w:pgMar w:top="1440" w:right="1440" w:bottom="1440" w:left="1440" w:header="720" w:footer="720" w:gutter="0"/>
          <w:pgNumType w:fmt="lowerRoman" w:start="1"/>
          <w:cols w:space="720"/>
          <w:docGrid w:linePitch="326"/>
        </w:sectPr>
      </w:pPr>
    </w:p>
    <w:p w:rsidRPr="00044B88" w:rsidR="00856CC6" w:rsidP="4E95A59B" w:rsidRDefault="00000000" w14:paraId="0000001B" w14:textId="77777777">
      <w:pPr>
        <w:pStyle w:val="Heading1"/>
        <w:spacing w:line="360" w:lineRule="auto"/>
        <w:jc w:val="center"/>
        <w:rPr>
          <w:rFonts w:ascii="Times New Roman" w:hAnsi="Times New Roman" w:eastAsia="Times New Roman" w:cs="Times New Roman"/>
          <w:b w:val="1"/>
          <w:bCs w:val="1"/>
        </w:rPr>
      </w:pPr>
      <w:bookmarkStart w:name="_Toc235801994" w:id="1"/>
      <w:r w:rsidRPr="4E95A59B" w:rsidR="59D10CB2">
        <w:rPr>
          <w:rFonts w:ascii="Times New Roman" w:hAnsi="Times New Roman" w:eastAsia="Times New Roman" w:cs="Times New Roman"/>
          <w:b w:val="1"/>
          <w:bCs w:val="1"/>
        </w:rPr>
        <w:t>CHAPTER ONE</w:t>
      </w:r>
      <w:bookmarkEnd w:id="1"/>
    </w:p>
    <w:p w:rsidRPr="00044B88" w:rsidR="00856CC6" w:rsidP="4E95A59B" w:rsidRDefault="00000000" w14:paraId="0000001C" w14:textId="77777777">
      <w:pPr>
        <w:pStyle w:val="Heading2"/>
        <w:spacing w:line="360" w:lineRule="auto"/>
        <w:jc w:val="center"/>
        <w:rPr>
          <w:rFonts w:ascii="Times New Roman" w:hAnsi="Times New Roman" w:eastAsia="Times New Roman" w:cs="Times New Roman"/>
          <w:b w:val="1"/>
          <w:bCs w:val="1"/>
        </w:rPr>
      </w:pPr>
      <w:bookmarkStart w:name="_Toc235801995" w:id="2"/>
      <w:r w:rsidRPr="4E95A59B" w:rsidR="59D10CB2">
        <w:rPr>
          <w:rFonts w:ascii="Times New Roman" w:hAnsi="Times New Roman" w:eastAsia="Times New Roman" w:cs="Times New Roman"/>
          <w:b w:val="1"/>
          <w:bCs w:val="1"/>
        </w:rPr>
        <w:t>INTRODUCTION</w:t>
      </w:r>
      <w:bookmarkEnd w:id="2"/>
    </w:p>
    <w:p w:rsidRPr="00044B88" w:rsidR="00856CC6" w:rsidP="4E95A59B" w:rsidRDefault="00000000" w14:paraId="0000001D"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rsidRPr="00044B88" w:rsidR="00856CC6" w:rsidP="4E95A59B" w:rsidRDefault="00856CC6" w14:paraId="0000001E" w14:textId="77777777">
      <w:pPr>
        <w:spacing w:line="360" w:lineRule="auto"/>
        <w:jc w:val="both"/>
        <w:rPr>
          <w:rFonts w:ascii="Times New Roman" w:hAnsi="Times New Roman" w:eastAsia="Times New Roman" w:cs="Times New Roman"/>
        </w:rPr>
      </w:pPr>
    </w:p>
    <w:p w:rsidRPr="00044B88" w:rsidR="00856CC6" w:rsidP="4E95A59B" w:rsidRDefault="00000000" w14:paraId="0000001F" w14:textId="77777777">
      <w:pPr>
        <w:pStyle w:val="Heading2"/>
        <w:spacing w:line="360" w:lineRule="auto"/>
        <w:rPr>
          <w:rFonts w:ascii="Times New Roman" w:hAnsi="Times New Roman" w:eastAsia="Times New Roman" w:cs="Times New Roman"/>
          <w:b w:val="1"/>
          <w:bCs w:val="1"/>
        </w:rPr>
      </w:pPr>
      <w:bookmarkStart w:name="_Toc235801996" w:id="3"/>
      <w:r w:rsidRPr="4E95A59B" w:rsidR="59D10CB2">
        <w:rPr>
          <w:rFonts w:ascii="Times New Roman" w:hAnsi="Times New Roman" w:eastAsia="Times New Roman" w:cs="Times New Roman"/>
          <w:b w:val="1"/>
          <w:bCs w:val="1"/>
        </w:rPr>
        <w:t>1.1 Background of the Study</w:t>
      </w:r>
      <w:bookmarkEnd w:id="3"/>
    </w:p>
    <w:p w:rsidRPr="00044B88" w:rsidR="00856CC6" w:rsidP="4E95A59B" w:rsidRDefault="00000000" w14:paraId="00000020"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rsidRPr="00044B88" w:rsidR="00856CC6" w:rsidP="4E95A59B" w:rsidRDefault="00000000" w14:paraId="00000021"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rsidRPr="00044B88" w:rsidR="00856CC6" w:rsidP="4E95A59B" w:rsidRDefault="00000000" w14:paraId="00000022"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rsidRPr="00044B88" w:rsidR="00856CC6" w:rsidP="4E95A59B" w:rsidRDefault="00000000" w14:paraId="00000023"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rsidRPr="00044B88" w:rsidR="00856CC6" w:rsidP="4E95A59B" w:rsidRDefault="00000000" w14:paraId="00000024" w14:textId="77777777">
      <w:pPr>
        <w:pStyle w:val="Heading2"/>
        <w:spacing w:line="360" w:lineRule="auto"/>
        <w:rPr>
          <w:rFonts w:ascii="Times New Roman" w:hAnsi="Times New Roman" w:eastAsia="Times New Roman" w:cs="Times New Roman"/>
          <w:b w:val="1"/>
          <w:bCs w:val="1"/>
        </w:rPr>
      </w:pPr>
      <w:bookmarkStart w:name="_Toc235801997" w:id="4"/>
      <w:r w:rsidRPr="4E95A59B" w:rsidR="59D10CB2">
        <w:rPr>
          <w:rFonts w:ascii="Times New Roman" w:hAnsi="Times New Roman" w:eastAsia="Times New Roman" w:cs="Times New Roman"/>
          <w:b w:val="1"/>
          <w:bCs w:val="1"/>
        </w:rPr>
        <w:t>1.2 Statement of the Problem</w:t>
      </w:r>
      <w:bookmarkEnd w:id="4"/>
    </w:p>
    <w:p w:rsidRPr="00044B88" w:rsidR="00856CC6" w:rsidP="4E95A59B" w:rsidRDefault="00000000" w14:paraId="00000025"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rsidRPr="00044B88" w:rsidR="00856CC6" w:rsidP="4E95A59B" w:rsidRDefault="00000000" w14:paraId="00000026"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rsidRPr="00044B88" w:rsidR="00856CC6" w:rsidP="4E95A59B" w:rsidRDefault="00000000" w14:paraId="00000027"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rsidRPr="00044B88" w:rsidR="00856CC6" w:rsidP="4E95A59B" w:rsidRDefault="00856CC6" w14:paraId="00000028" w14:textId="77777777">
      <w:pPr>
        <w:spacing w:line="360" w:lineRule="auto"/>
        <w:jc w:val="both"/>
        <w:rPr>
          <w:rFonts w:ascii="Times New Roman" w:hAnsi="Times New Roman" w:eastAsia="Times New Roman" w:cs="Times New Roman"/>
        </w:rPr>
      </w:pPr>
    </w:p>
    <w:p w:rsidRPr="00044B88" w:rsidR="00856CC6" w:rsidP="4E95A59B" w:rsidRDefault="00000000" w14:paraId="00000029" w14:textId="77777777">
      <w:pPr>
        <w:pStyle w:val="Heading2"/>
        <w:spacing w:line="360" w:lineRule="auto"/>
        <w:rPr>
          <w:rFonts w:ascii="Times New Roman" w:hAnsi="Times New Roman" w:eastAsia="Times New Roman" w:cs="Times New Roman"/>
          <w:b w:val="1"/>
          <w:bCs w:val="1"/>
        </w:rPr>
      </w:pPr>
      <w:bookmarkStart w:name="_Toc235801998" w:id="5"/>
      <w:r w:rsidRPr="4E95A59B" w:rsidR="59D10CB2">
        <w:rPr>
          <w:rFonts w:ascii="Times New Roman" w:hAnsi="Times New Roman" w:eastAsia="Times New Roman" w:cs="Times New Roman"/>
          <w:b w:val="1"/>
          <w:bCs w:val="1"/>
        </w:rPr>
        <w:t>1.3 Aim of the Study</w:t>
      </w:r>
      <w:bookmarkEnd w:id="5"/>
    </w:p>
    <w:p w:rsidRPr="00044B88" w:rsidR="00856CC6" w:rsidP="4E95A59B" w:rsidRDefault="00000000" w14:paraId="0000002A"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This study aims to design and evaluate a heuristics-based storage allocation approach that minimizes operational costs while ensuring SLA-aware availability in cloud environments.</w:t>
      </w:r>
    </w:p>
    <w:p w:rsidRPr="00044B88" w:rsidR="00856CC6" w:rsidP="4E95A59B" w:rsidRDefault="00856CC6" w14:paraId="0000002B" w14:textId="77777777">
      <w:pPr>
        <w:spacing w:line="360" w:lineRule="auto"/>
        <w:jc w:val="both"/>
        <w:rPr>
          <w:rFonts w:ascii="Times New Roman" w:hAnsi="Times New Roman" w:eastAsia="Times New Roman" w:cs="Times New Roman"/>
        </w:rPr>
      </w:pPr>
    </w:p>
    <w:p w:rsidRPr="00044B88" w:rsidR="00856CC6" w:rsidP="4E95A59B" w:rsidRDefault="00000000" w14:paraId="0000002C" w14:textId="77777777">
      <w:pPr>
        <w:pStyle w:val="Heading2"/>
        <w:spacing w:line="360" w:lineRule="auto"/>
        <w:rPr>
          <w:rFonts w:ascii="Times New Roman" w:hAnsi="Times New Roman" w:eastAsia="Times New Roman" w:cs="Times New Roman"/>
          <w:b w:val="1"/>
          <w:bCs w:val="1"/>
        </w:rPr>
      </w:pPr>
      <w:bookmarkStart w:name="_Toc235801999" w:id="6"/>
      <w:r w:rsidRPr="4E95A59B" w:rsidR="59D10CB2">
        <w:rPr>
          <w:rFonts w:ascii="Times New Roman" w:hAnsi="Times New Roman" w:eastAsia="Times New Roman" w:cs="Times New Roman"/>
          <w:b w:val="1"/>
          <w:bCs w:val="1"/>
        </w:rPr>
        <w:t>1.4 Objectives</w:t>
      </w:r>
      <w:bookmarkEnd w:id="6"/>
    </w:p>
    <w:p w:rsidR="00F31A09" w:rsidP="4E95A59B" w:rsidRDefault="00000000" w14:paraId="2168781C"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This study specifically aims to:</w:t>
      </w:r>
    </w:p>
    <w:p w:rsidR="00F31A09" w:rsidP="4E95A59B" w:rsidRDefault="00F31A09" w14:paraId="47652C15" w14:textId="224B42E8">
      <w:pPr>
        <w:spacing w:line="360" w:lineRule="auto"/>
        <w:jc w:val="both"/>
        <w:rPr>
          <w:rFonts w:ascii="Times New Roman" w:hAnsi="Times New Roman" w:eastAsia="Times New Roman" w:cs="Times New Roman"/>
          <w:lang w:val="en-US"/>
        </w:rPr>
      </w:pPr>
      <w:r w:rsidRPr="4E95A59B" w:rsidR="03EF9D08">
        <w:rPr>
          <w:rFonts w:ascii="Times New Roman" w:hAnsi="Times New Roman" w:eastAsia="Times New Roman" w:cs="Times New Roman"/>
          <w:lang w:val="en-US"/>
        </w:rPr>
        <w:t xml:space="preserve">1. </w:t>
      </w:r>
      <w:r w:rsidRPr="4E95A59B" w:rsidR="03EF9D08">
        <w:rPr>
          <w:rFonts w:ascii="Times New Roman" w:hAnsi="Times New Roman" w:eastAsia="Times New Roman" w:cs="Times New Roman"/>
          <w:lang w:val="en-US"/>
        </w:rPr>
        <w:t xml:space="preserve">Survey existing storage resource allocation approaches and their deficiencies in cost and SLA </w:t>
      </w:r>
      <w:r w:rsidRPr="4E95A59B" w:rsidR="03EF9D08">
        <w:rPr>
          <w:rFonts w:ascii="Times New Roman" w:hAnsi="Times New Roman" w:eastAsia="Times New Roman" w:cs="Times New Roman"/>
          <w:lang w:val="en-US"/>
        </w:rPr>
        <w:t>-</w:t>
      </w:r>
      <w:r w:rsidRPr="4E95A59B" w:rsidR="03EF9D08">
        <w:rPr>
          <w:rFonts w:ascii="Times New Roman" w:hAnsi="Times New Roman" w:eastAsia="Times New Roman" w:cs="Times New Roman"/>
          <w:lang w:val="en-US"/>
        </w:rPr>
        <w:t>awareness.</w:t>
      </w:r>
    </w:p>
    <w:p w:rsidR="00F31A09" w:rsidP="4E95A59B" w:rsidRDefault="00F31A09" w14:paraId="452D3FE9" w14:textId="6DE5C1DE">
      <w:pPr>
        <w:spacing w:line="360" w:lineRule="auto"/>
        <w:jc w:val="both"/>
        <w:rPr>
          <w:rFonts w:ascii="Times New Roman" w:hAnsi="Times New Roman" w:eastAsia="Times New Roman" w:cs="Times New Roman"/>
          <w:lang w:val="en-US"/>
        </w:rPr>
      </w:pPr>
      <w:r w:rsidRPr="4E95A59B" w:rsidR="03EF9D08">
        <w:rPr>
          <w:rFonts w:ascii="Times New Roman" w:hAnsi="Times New Roman" w:eastAsia="Times New Roman" w:cs="Times New Roman"/>
          <w:lang w:val="en-US"/>
        </w:rPr>
        <w:t>2. Develop</w:t>
      </w:r>
      <w:r w:rsidRPr="4E95A59B" w:rsidR="03EF9D08">
        <w:rPr>
          <w:rFonts w:ascii="Times New Roman" w:hAnsi="Times New Roman" w:eastAsia="Times New Roman" w:cs="Times New Roman"/>
          <w:lang w:val="en-US"/>
        </w:rPr>
        <w:t xml:space="preserve"> a heuristic-based heuristic model for storage resource allocation with cost and SLA as two-fold objectives.</w:t>
      </w:r>
    </w:p>
    <w:p w:rsidRPr="00044B88" w:rsidR="00856CC6" w:rsidP="4E95A59B" w:rsidRDefault="00F31A09" w14:paraId="0000002D" w14:textId="18AC4316">
      <w:pPr>
        <w:spacing w:line="360" w:lineRule="auto"/>
        <w:jc w:val="both"/>
        <w:rPr>
          <w:rFonts w:ascii="Times New Roman" w:hAnsi="Times New Roman" w:eastAsia="Times New Roman" w:cs="Times New Roman"/>
        </w:rPr>
      </w:pPr>
      <w:r w:rsidRPr="4E95A59B" w:rsidR="03EF9D08">
        <w:rPr>
          <w:rFonts w:ascii="Times New Roman" w:hAnsi="Times New Roman" w:eastAsia="Times New Roman" w:cs="Times New Roman"/>
        </w:rPr>
        <w:t xml:space="preserve">3. </w:t>
      </w:r>
      <w:r w:rsidRPr="4E95A59B" w:rsidR="03EF9D08">
        <w:rPr>
          <w:rFonts w:ascii="Times New Roman" w:hAnsi="Times New Roman" w:eastAsia="Times New Roman" w:cs="Times New Roman"/>
        </w:rPr>
        <w:t>Simulate the proposed heuristic approach using cloud storage workload traces.</w:t>
      </w:r>
    </w:p>
    <w:p w:rsidRPr="00044B88" w:rsidR="00856CC6" w:rsidP="4E95A59B" w:rsidRDefault="00856CC6" w14:paraId="0000002E" w14:textId="77777777">
      <w:pPr>
        <w:spacing w:line="360" w:lineRule="auto"/>
        <w:jc w:val="both"/>
        <w:rPr>
          <w:rFonts w:ascii="Times New Roman" w:hAnsi="Times New Roman" w:eastAsia="Times New Roman" w:cs="Times New Roman"/>
        </w:rPr>
      </w:pPr>
    </w:p>
    <w:p w:rsidRPr="00044B88" w:rsidR="00856CC6" w:rsidP="4E95A59B" w:rsidRDefault="00000000" w14:paraId="0000002F" w14:textId="77777777">
      <w:pPr>
        <w:pStyle w:val="Heading2"/>
        <w:spacing w:line="360" w:lineRule="auto"/>
        <w:rPr>
          <w:rFonts w:ascii="Times New Roman" w:hAnsi="Times New Roman" w:eastAsia="Times New Roman" w:cs="Times New Roman"/>
          <w:b w:val="1"/>
          <w:bCs w:val="1"/>
        </w:rPr>
      </w:pPr>
      <w:bookmarkStart w:name="_Toc235802000" w:id="7"/>
      <w:r w:rsidRPr="4E95A59B" w:rsidR="59D10CB2">
        <w:rPr>
          <w:rFonts w:ascii="Times New Roman" w:hAnsi="Times New Roman" w:eastAsia="Times New Roman" w:cs="Times New Roman"/>
          <w:b w:val="1"/>
          <w:bCs w:val="1"/>
        </w:rPr>
        <w:t>1.5 Scope of the Study</w:t>
      </w:r>
      <w:bookmarkEnd w:id="7"/>
    </w:p>
    <w:p w:rsidRPr="00044B88" w:rsidR="00856CC6" w:rsidP="4E95A59B" w:rsidRDefault="00000000" w14:paraId="00000030"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rsidRPr="00044B88" w:rsidR="00856CC6" w:rsidP="4E95A59B" w:rsidRDefault="00000000" w14:paraId="00000031"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rsidRPr="00044B88" w:rsidR="00856CC6" w:rsidP="4E95A59B" w:rsidRDefault="00000000" w14:paraId="00000032"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rsidRPr="00044B88" w:rsidR="00856CC6" w:rsidP="4E95A59B" w:rsidRDefault="00856CC6" w14:paraId="00000033" w14:textId="77777777">
      <w:pPr>
        <w:spacing w:line="360" w:lineRule="auto"/>
        <w:jc w:val="both"/>
        <w:rPr>
          <w:rFonts w:ascii="Times New Roman" w:hAnsi="Times New Roman" w:eastAsia="Times New Roman" w:cs="Times New Roman"/>
        </w:rPr>
      </w:pPr>
    </w:p>
    <w:p w:rsidRPr="00044B88" w:rsidR="00856CC6" w:rsidP="4E95A59B" w:rsidRDefault="00000000" w14:paraId="00000034" w14:textId="77777777">
      <w:pPr>
        <w:pStyle w:val="Heading2"/>
        <w:spacing w:line="360" w:lineRule="auto"/>
        <w:rPr>
          <w:rFonts w:ascii="Times New Roman" w:hAnsi="Times New Roman" w:eastAsia="Times New Roman" w:cs="Times New Roman"/>
          <w:b w:val="1"/>
          <w:bCs w:val="1"/>
        </w:rPr>
      </w:pPr>
      <w:bookmarkStart w:name="_Toc235802001" w:id="8"/>
      <w:r w:rsidRPr="4E95A59B" w:rsidR="59D10CB2">
        <w:rPr>
          <w:rFonts w:ascii="Times New Roman" w:hAnsi="Times New Roman" w:eastAsia="Times New Roman" w:cs="Times New Roman"/>
          <w:b w:val="1"/>
          <w:bCs w:val="1"/>
        </w:rPr>
        <w:t>1.6 Significance of the Study</w:t>
      </w:r>
      <w:bookmarkEnd w:id="8"/>
    </w:p>
    <w:p w:rsidRPr="00044B88" w:rsidR="00856CC6" w:rsidP="4E95A59B" w:rsidRDefault="00000000" w14:paraId="00000035"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rsidRPr="00044B88" w:rsidR="00856CC6" w:rsidP="4E95A59B" w:rsidRDefault="00000000" w14:paraId="00000036"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rsidRPr="00044B88" w:rsidR="00856CC6" w:rsidP="4E95A59B" w:rsidRDefault="00000000" w14:paraId="00000037"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rsidRPr="00044B88" w:rsidR="00856CC6" w:rsidP="4E95A59B" w:rsidRDefault="00000000" w14:paraId="00000038"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rsidRPr="00044B88" w:rsidR="00856CC6" w:rsidP="4E95A59B" w:rsidRDefault="00856CC6" w14:paraId="00000039" w14:textId="77777777">
      <w:pPr>
        <w:spacing w:line="360" w:lineRule="auto"/>
        <w:jc w:val="both"/>
        <w:rPr>
          <w:rFonts w:ascii="Times New Roman" w:hAnsi="Times New Roman" w:eastAsia="Times New Roman" w:cs="Times New Roman"/>
        </w:rPr>
      </w:pPr>
    </w:p>
    <w:p w:rsidRPr="00044B88" w:rsidR="00856CC6" w:rsidP="4E95A59B" w:rsidRDefault="00000000" w14:paraId="0000003A" w14:textId="77777777">
      <w:pPr>
        <w:pStyle w:val="Heading2"/>
        <w:spacing w:line="360" w:lineRule="auto"/>
        <w:rPr>
          <w:rFonts w:ascii="Times New Roman" w:hAnsi="Times New Roman" w:eastAsia="Times New Roman" w:cs="Times New Roman"/>
          <w:b w:val="1"/>
          <w:bCs w:val="1"/>
        </w:rPr>
      </w:pPr>
      <w:bookmarkStart w:name="_Toc235802002" w:id="9"/>
      <w:r w:rsidRPr="4E95A59B" w:rsidR="59D10CB2">
        <w:rPr>
          <w:rFonts w:ascii="Times New Roman" w:hAnsi="Times New Roman" w:eastAsia="Times New Roman" w:cs="Times New Roman"/>
          <w:b w:val="1"/>
          <w:bCs w:val="1"/>
        </w:rPr>
        <w:t>1.7 Limitations of the Study</w:t>
      </w:r>
      <w:bookmarkEnd w:id="9"/>
    </w:p>
    <w:p w:rsidRPr="00044B88" w:rsidR="00856CC6" w:rsidP="4E95A59B" w:rsidRDefault="00000000" w14:paraId="0000003B"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rsidRPr="00044B88" w:rsidR="00856CC6" w:rsidP="4E95A59B" w:rsidRDefault="00000000" w14:paraId="0000003C"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rsidRPr="00044B88" w:rsidR="00856CC6" w:rsidP="4E95A59B" w:rsidRDefault="00000000" w14:paraId="0000003D"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rsidRPr="00044B88" w:rsidR="00856CC6" w:rsidP="4E95A59B" w:rsidRDefault="00000000" w14:paraId="0000003E"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rsidRPr="00044B88" w:rsidR="00856CC6" w:rsidP="4E95A59B" w:rsidRDefault="00856CC6" w14:paraId="0000003F" w14:textId="77777777">
      <w:pPr>
        <w:spacing w:line="360" w:lineRule="auto"/>
        <w:jc w:val="both"/>
        <w:rPr>
          <w:rFonts w:ascii="Times New Roman" w:hAnsi="Times New Roman" w:eastAsia="Times New Roman" w:cs="Times New Roman"/>
        </w:rPr>
      </w:pPr>
    </w:p>
    <w:p w:rsidRPr="00044B88" w:rsidR="00856CC6" w:rsidP="4E95A59B" w:rsidRDefault="00000000" w14:paraId="00000040" w14:textId="77777777">
      <w:pPr>
        <w:pStyle w:val="Heading2"/>
        <w:spacing w:line="360" w:lineRule="auto"/>
        <w:rPr>
          <w:rFonts w:ascii="Times New Roman" w:hAnsi="Times New Roman" w:eastAsia="Times New Roman" w:cs="Times New Roman"/>
          <w:b w:val="1"/>
          <w:bCs w:val="1"/>
        </w:rPr>
      </w:pPr>
      <w:bookmarkStart w:name="_Toc235802003" w:id="10"/>
      <w:r w:rsidRPr="4E95A59B" w:rsidR="59D10CB2">
        <w:rPr>
          <w:rFonts w:ascii="Times New Roman" w:hAnsi="Times New Roman" w:eastAsia="Times New Roman" w:cs="Times New Roman"/>
          <w:b w:val="1"/>
          <w:bCs w:val="1"/>
        </w:rPr>
        <w:t>1.8 Organization of the Report</w:t>
      </w:r>
      <w:bookmarkEnd w:id="10"/>
    </w:p>
    <w:p w:rsidRPr="00044B88" w:rsidR="00856CC6" w:rsidP="4E95A59B" w:rsidRDefault="00000000" w14:paraId="00000041"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research report comprises five chapters. The first chapter, which is undergoing revision at present, introduces the background of the study, statement of the problem, objective of the study, scope, importance of the research, and research constraints.</w:t>
      </w:r>
    </w:p>
    <w:p w:rsidRPr="00044B88" w:rsidR="00856CC6" w:rsidP="4E95A59B" w:rsidRDefault="00000000" w14:paraId="00000042"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rsidRPr="00044B88" w:rsidR="00856CC6" w:rsidP="4E95A59B" w:rsidRDefault="00000000" w14:paraId="00000043"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third chapter examines the methodology employed in conducting the research. It covers the design of the system, heuristics employed, and the simulation framework.</w:t>
      </w:r>
    </w:p>
    <w:p w:rsidRPr="00044B88" w:rsidR="00856CC6" w:rsidP="4E95A59B" w:rsidRDefault="00000000" w14:paraId="00000044"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The fourth chapter explains the results obtained by performing simulations in the specified framework.</w:t>
      </w:r>
    </w:p>
    <w:p w:rsidRPr="00044B88" w:rsidR="00856CC6" w:rsidP="4E95A59B" w:rsidRDefault="00000000" w14:paraId="00000046" w14:textId="0A9633C6">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fifth chapter presents the conclusions that arrived during the research, particularly the findings of the research and future research direction of SLA-aware cloud storage resource allocation studies.</w:t>
      </w:r>
      <w:r w:rsidRPr="4E95A59B">
        <w:rPr>
          <w:rFonts w:ascii="Times New Roman" w:hAnsi="Times New Roman" w:eastAsia="Times New Roman" w:cs="Times New Roman"/>
          <w:lang w:val="en-US"/>
        </w:rPr>
        <w:br w:type="page"/>
      </w:r>
    </w:p>
    <w:p w:rsidRPr="00044B88" w:rsidR="00856CC6" w:rsidP="4E95A59B" w:rsidRDefault="00000000" w14:paraId="00000047" w14:textId="77777777">
      <w:pPr>
        <w:pStyle w:val="Heading1"/>
        <w:spacing w:line="360" w:lineRule="auto"/>
        <w:jc w:val="center"/>
        <w:rPr>
          <w:rFonts w:ascii="Times New Roman" w:hAnsi="Times New Roman" w:eastAsia="Times New Roman" w:cs="Times New Roman"/>
          <w:b w:val="1"/>
          <w:bCs w:val="1"/>
        </w:rPr>
      </w:pPr>
      <w:bookmarkStart w:name="_Toc235802004" w:id="11"/>
      <w:r w:rsidRPr="4E95A59B" w:rsidR="59D10CB2">
        <w:rPr>
          <w:rFonts w:ascii="Times New Roman" w:hAnsi="Times New Roman" w:eastAsia="Times New Roman" w:cs="Times New Roman"/>
          <w:b w:val="1"/>
          <w:bCs w:val="1"/>
        </w:rPr>
        <w:t>CHAPTER TWO</w:t>
      </w:r>
      <w:bookmarkEnd w:id="11"/>
    </w:p>
    <w:p w:rsidRPr="00044B88" w:rsidR="00856CC6" w:rsidP="4E95A59B" w:rsidRDefault="00000000" w14:paraId="00000048" w14:textId="77777777">
      <w:pPr>
        <w:pStyle w:val="Heading2"/>
        <w:spacing w:line="360" w:lineRule="auto"/>
        <w:jc w:val="center"/>
        <w:rPr>
          <w:rFonts w:ascii="Times New Roman" w:hAnsi="Times New Roman" w:eastAsia="Times New Roman" w:cs="Times New Roman"/>
          <w:b w:val="1"/>
          <w:bCs w:val="1"/>
        </w:rPr>
      </w:pPr>
      <w:bookmarkStart w:name="_Toc235802005" w:id="12"/>
      <w:r w:rsidRPr="4E95A59B" w:rsidR="59D10CB2">
        <w:rPr>
          <w:rFonts w:ascii="Times New Roman" w:hAnsi="Times New Roman" w:eastAsia="Times New Roman" w:cs="Times New Roman"/>
          <w:b w:val="1"/>
          <w:bCs w:val="1"/>
        </w:rPr>
        <w:t>LITERATURE REVIEW</w:t>
      </w:r>
      <w:bookmarkEnd w:id="12"/>
    </w:p>
    <w:p w:rsidRPr="00044B88" w:rsidR="00856CC6" w:rsidP="4E95A59B" w:rsidRDefault="00856CC6" w14:paraId="00000049" w14:textId="77777777">
      <w:pPr>
        <w:spacing w:line="360" w:lineRule="auto"/>
        <w:jc w:val="both"/>
        <w:rPr>
          <w:rFonts w:ascii="Times New Roman" w:hAnsi="Times New Roman" w:eastAsia="Times New Roman" w:cs="Times New Roman"/>
        </w:rPr>
      </w:pPr>
    </w:p>
    <w:p w:rsidRPr="00044B88" w:rsidR="00856CC6" w:rsidP="4E95A59B" w:rsidRDefault="00000000" w14:paraId="0000004A" w14:textId="77777777">
      <w:pPr>
        <w:pStyle w:val="Heading2"/>
        <w:spacing w:line="360" w:lineRule="auto"/>
        <w:rPr>
          <w:rFonts w:ascii="Times New Roman" w:hAnsi="Times New Roman" w:eastAsia="Times New Roman" w:cs="Times New Roman"/>
          <w:b w:val="1"/>
          <w:bCs w:val="1"/>
        </w:rPr>
      </w:pPr>
      <w:bookmarkStart w:name="_Toc235802006" w:id="13"/>
      <w:r w:rsidRPr="4E95A59B" w:rsidR="59D10CB2">
        <w:rPr>
          <w:rFonts w:ascii="Times New Roman" w:hAnsi="Times New Roman" w:eastAsia="Times New Roman" w:cs="Times New Roman"/>
          <w:b w:val="1"/>
          <w:bCs w:val="1"/>
        </w:rPr>
        <w:t>2.0 Introduction</w:t>
      </w:r>
      <w:bookmarkEnd w:id="13"/>
    </w:p>
    <w:p w:rsidRPr="00044B88" w:rsidR="00856CC6" w:rsidP="4E95A59B" w:rsidRDefault="00000000" w14:paraId="0000004B"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rsidRPr="00044B88" w:rsidR="00856CC6" w:rsidP="4E95A59B" w:rsidRDefault="00856CC6" w14:paraId="0000004C" w14:textId="77777777">
      <w:pPr>
        <w:spacing w:line="360" w:lineRule="auto"/>
        <w:jc w:val="both"/>
        <w:rPr>
          <w:rFonts w:ascii="Times New Roman" w:hAnsi="Times New Roman" w:eastAsia="Times New Roman" w:cs="Times New Roman"/>
        </w:rPr>
      </w:pPr>
    </w:p>
    <w:p w:rsidRPr="00044B88" w:rsidR="00856CC6" w:rsidP="4E95A59B" w:rsidRDefault="00000000" w14:paraId="0000004D" w14:textId="77777777">
      <w:pPr>
        <w:pStyle w:val="Heading2"/>
        <w:spacing w:line="360" w:lineRule="auto"/>
        <w:rPr>
          <w:rFonts w:ascii="Times New Roman" w:hAnsi="Times New Roman" w:eastAsia="Times New Roman" w:cs="Times New Roman"/>
          <w:b w:val="1"/>
          <w:bCs w:val="1"/>
        </w:rPr>
      </w:pPr>
      <w:bookmarkStart w:name="_Toc235802007" w:id="14"/>
      <w:r w:rsidRPr="4E95A59B" w:rsidR="59D10CB2">
        <w:rPr>
          <w:rFonts w:ascii="Times New Roman" w:hAnsi="Times New Roman" w:eastAsia="Times New Roman" w:cs="Times New Roman"/>
          <w:b w:val="1"/>
          <w:bCs w:val="1"/>
        </w:rPr>
        <w:t>2.1 Overview of Cloud Computing and Storage Resource Management</w:t>
      </w:r>
      <w:bookmarkEnd w:id="14"/>
    </w:p>
    <w:p w:rsidRPr="00044B88" w:rsidR="00856CC6" w:rsidP="4E95A59B" w:rsidRDefault="00000000" w14:paraId="0000004E"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rsidRPr="00044B88" w:rsidR="00856CC6" w:rsidP="4E95A59B" w:rsidRDefault="00856CC6" w14:paraId="0000004F" w14:textId="77777777">
      <w:pPr>
        <w:spacing w:line="360" w:lineRule="auto"/>
        <w:jc w:val="both"/>
        <w:rPr>
          <w:rFonts w:ascii="Times New Roman" w:hAnsi="Times New Roman" w:eastAsia="Times New Roman" w:cs="Times New Roman"/>
        </w:rPr>
      </w:pPr>
    </w:p>
    <w:p w:rsidRPr="00044B88" w:rsidR="00856CC6" w:rsidP="4E95A59B" w:rsidRDefault="00000000" w14:paraId="00000050" w14:textId="77777777">
      <w:pPr>
        <w:pStyle w:val="Heading3"/>
        <w:spacing w:line="360" w:lineRule="auto"/>
        <w:rPr>
          <w:rFonts w:ascii="Times New Roman" w:hAnsi="Times New Roman" w:eastAsia="Times New Roman" w:cs="Times New Roman"/>
          <w:b w:val="1"/>
          <w:bCs w:val="1"/>
        </w:rPr>
      </w:pPr>
      <w:bookmarkStart w:name="_Toc235802008" w:id="15"/>
      <w:r w:rsidRPr="4E95A59B" w:rsidR="59D10CB2">
        <w:rPr>
          <w:rFonts w:ascii="Times New Roman" w:hAnsi="Times New Roman" w:eastAsia="Times New Roman" w:cs="Times New Roman"/>
          <w:b w:val="1"/>
          <w:bCs w:val="1"/>
        </w:rPr>
        <w:t>2.1.1 Definition and Classification of Cloud Computing</w:t>
      </w:r>
      <w:bookmarkEnd w:id="15"/>
    </w:p>
    <w:p w:rsidRPr="00044B88" w:rsidR="00856CC6" w:rsidP="4E95A59B" w:rsidRDefault="00000000" w14:paraId="00000051"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rsidRPr="00044B88" w:rsidR="00856CC6" w:rsidP="4E95A59B" w:rsidRDefault="00856CC6" w14:paraId="00000052" w14:textId="77777777">
      <w:pPr>
        <w:spacing w:line="360" w:lineRule="auto"/>
        <w:jc w:val="both"/>
        <w:rPr>
          <w:rFonts w:ascii="Times New Roman" w:hAnsi="Times New Roman" w:eastAsia="Times New Roman" w:cs="Times New Roman"/>
        </w:rPr>
      </w:pPr>
    </w:p>
    <w:p w:rsidRPr="00044B88" w:rsidR="00856CC6" w:rsidP="4E95A59B" w:rsidRDefault="00000000" w14:paraId="00000053" w14:textId="77777777">
      <w:pPr>
        <w:pStyle w:val="Heading3"/>
        <w:spacing w:line="360" w:lineRule="auto"/>
        <w:rPr>
          <w:rFonts w:ascii="Times New Roman" w:hAnsi="Times New Roman" w:eastAsia="Times New Roman" w:cs="Times New Roman"/>
          <w:b w:val="1"/>
          <w:bCs w:val="1"/>
        </w:rPr>
      </w:pPr>
      <w:bookmarkStart w:name="_Toc235802009" w:id="16"/>
      <w:r w:rsidRPr="4E95A59B" w:rsidR="59D10CB2">
        <w:rPr>
          <w:rFonts w:ascii="Times New Roman" w:hAnsi="Times New Roman" w:eastAsia="Times New Roman" w:cs="Times New Roman"/>
          <w:b w:val="1"/>
          <w:bCs w:val="1"/>
        </w:rPr>
        <w:t>2.1.2 Cloud Service Models: IaaS, PaaS, and SaaS</w:t>
      </w:r>
      <w:bookmarkEnd w:id="16"/>
    </w:p>
    <w:p w:rsidRPr="00044B88" w:rsidR="00856CC6" w:rsidP="4E95A59B" w:rsidRDefault="00000000" w14:paraId="00000054"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rsidRPr="00044B88" w:rsidR="00856CC6" w:rsidP="4E95A59B" w:rsidRDefault="00856CC6" w14:paraId="00000055" w14:textId="77777777">
      <w:pPr>
        <w:spacing w:line="360" w:lineRule="auto"/>
        <w:jc w:val="both"/>
        <w:rPr>
          <w:rFonts w:ascii="Times New Roman" w:hAnsi="Times New Roman" w:eastAsia="Times New Roman" w:cs="Times New Roman"/>
        </w:rPr>
      </w:pPr>
    </w:p>
    <w:p w:rsidRPr="00044B88" w:rsidR="00856CC6" w:rsidP="4E95A59B" w:rsidRDefault="00000000" w14:paraId="00000056" w14:textId="77777777">
      <w:pPr>
        <w:pStyle w:val="Heading3"/>
        <w:spacing w:line="360" w:lineRule="auto"/>
        <w:rPr>
          <w:rFonts w:ascii="Times New Roman" w:hAnsi="Times New Roman" w:eastAsia="Times New Roman" w:cs="Times New Roman"/>
          <w:b w:val="1"/>
          <w:bCs w:val="1"/>
        </w:rPr>
      </w:pPr>
      <w:bookmarkStart w:name="_Toc235802010" w:id="17"/>
      <w:r w:rsidRPr="4E95A59B" w:rsidR="59D10CB2">
        <w:rPr>
          <w:rFonts w:ascii="Times New Roman" w:hAnsi="Times New Roman" w:eastAsia="Times New Roman" w:cs="Times New Roman"/>
          <w:b w:val="1"/>
          <w:bCs w:val="1"/>
        </w:rPr>
        <w:t>2.1.3 Types of Cloud Storage: Block, Object, and File Storage</w:t>
      </w:r>
      <w:bookmarkEnd w:id="17"/>
    </w:p>
    <w:p w:rsidRPr="00044B88" w:rsidR="00856CC6" w:rsidP="4E95A59B" w:rsidRDefault="00000000" w14:paraId="00000057"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rsidRPr="00044B88" w:rsidR="00856CC6" w:rsidP="4E95A59B" w:rsidRDefault="00000000" w14:paraId="00000058"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rsidRPr="00044B88" w:rsidR="00856CC6" w:rsidP="4E95A59B" w:rsidRDefault="00856CC6" w14:paraId="00000059" w14:textId="77777777">
      <w:pPr>
        <w:spacing w:line="360" w:lineRule="auto"/>
        <w:jc w:val="both"/>
        <w:rPr>
          <w:rFonts w:ascii="Times New Roman" w:hAnsi="Times New Roman" w:eastAsia="Times New Roman" w:cs="Times New Roman"/>
        </w:rPr>
      </w:pPr>
    </w:p>
    <w:p w:rsidRPr="00044B88" w:rsidR="00856CC6" w:rsidP="4E95A59B" w:rsidRDefault="00000000" w14:paraId="0000005A" w14:textId="77777777">
      <w:pPr>
        <w:pStyle w:val="Heading2"/>
        <w:spacing w:line="360" w:lineRule="auto"/>
        <w:rPr>
          <w:rFonts w:ascii="Times New Roman" w:hAnsi="Times New Roman" w:eastAsia="Times New Roman" w:cs="Times New Roman"/>
          <w:b w:val="1"/>
          <w:bCs w:val="1"/>
        </w:rPr>
      </w:pPr>
      <w:bookmarkStart w:name="_Toc235802011" w:id="18"/>
      <w:r w:rsidRPr="4E95A59B" w:rsidR="59D10CB2">
        <w:rPr>
          <w:rFonts w:ascii="Times New Roman" w:hAnsi="Times New Roman" w:eastAsia="Times New Roman" w:cs="Times New Roman"/>
          <w:b w:val="1"/>
          <w:bCs w:val="1"/>
        </w:rPr>
        <w:t>2.2 Storage Resource Allocation in Cloud Environments</w:t>
      </w:r>
      <w:bookmarkEnd w:id="18"/>
    </w:p>
    <w:p w:rsidRPr="00044B88" w:rsidR="00856CC6" w:rsidP="4E95A59B" w:rsidRDefault="00000000" w14:paraId="0000005B"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rsidRPr="00044B88" w:rsidR="00856CC6" w:rsidP="4E95A59B" w:rsidRDefault="00856CC6" w14:paraId="0000005C" w14:textId="77777777">
      <w:pPr>
        <w:spacing w:line="360" w:lineRule="auto"/>
        <w:jc w:val="both"/>
        <w:rPr>
          <w:rFonts w:ascii="Times New Roman" w:hAnsi="Times New Roman" w:eastAsia="Times New Roman" w:cs="Times New Roman"/>
        </w:rPr>
      </w:pPr>
    </w:p>
    <w:p w:rsidRPr="00044B88" w:rsidR="00856CC6" w:rsidP="4E95A59B" w:rsidRDefault="00000000" w14:paraId="0000005D" w14:textId="77777777">
      <w:pPr>
        <w:pStyle w:val="Heading3"/>
        <w:spacing w:line="360" w:lineRule="auto"/>
        <w:rPr>
          <w:rFonts w:ascii="Times New Roman" w:hAnsi="Times New Roman" w:eastAsia="Times New Roman" w:cs="Times New Roman"/>
          <w:b w:val="1"/>
          <w:bCs w:val="1"/>
        </w:rPr>
      </w:pPr>
      <w:bookmarkStart w:name="_Toc235802012" w:id="19"/>
      <w:r w:rsidRPr="4E95A59B" w:rsidR="59D10CB2">
        <w:rPr>
          <w:rFonts w:ascii="Times New Roman" w:hAnsi="Times New Roman" w:eastAsia="Times New Roman" w:cs="Times New Roman"/>
          <w:b w:val="1"/>
          <w:bCs w:val="1"/>
        </w:rPr>
        <w:t>2.2.1 Definition and Scope of Storage Resource Allocation</w:t>
      </w:r>
      <w:bookmarkEnd w:id="19"/>
    </w:p>
    <w:p w:rsidRPr="00044B88" w:rsidR="00856CC6" w:rsidP="4E95A59B" w:rsidRDefault="00000000" w14:paraId="0000005E"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rsidRPr="00044B88" w:rsidR="00856CC6" w:rsidP="4E95A59B" w:rsidRDefault="00856CC6" w14:paraId="0000005F" w14:textId="77777777">
      <w:pPr>
        <w:spacing w:line="360" w:lineRule="auto"/>
        <w:jc w:val="both"/>
        <w:rPr>
          <w:rFonts w:ascii="Times New Roman" w:hAnsi="Times New Roman" w:eastAsia="Times New Roman" w:cs="Times New Roman"/>
        </w:rPr>
      </w:pPr>
    </w:p>
    <w:p w:rsidRPr="00044B88" w:rsidR="00856CC6" w:rsidP="4E95A59B" w:rsidRDefault="00000000" w14:paraId="00000060" w14:textId="77777777">
      <w:pPr>
        <w:pStyle w:val="Heading3"/>
        <w:spacing w:line="360" w:lineRule="auto"/>
        <w:rPr>
          <w:rFonts w:ascii="Times New Roman" w:hAnsi="Times New Roman" w:eastAsia="Times New Roman" w:cs="Times New Roman"/>
          <w:b w:val="1"/>
          <w:bCs w:val="1"/>
        </w:rPr>
      </w:pPr>
      <w:bookmarkStart w:name="_Toc235802013" w:id="20"/>
      <w:r w:rsidRPr="4E95A59B" w:rsidR="59D10CB2">
        <w:rPr>
          <w:rFonts w:ascii="Times New Roman" w:hAnsi="Times New Roman" w:eastAsia="Times New Roman" w:cs="Times New Roman"/>
          <w:b w:val="1"/>
          <w:bCs w:val="1"/>
        </w:rPr>
        <w:t>2.2.2 Traditional Allocation Algorithms: First Fit, Best Fit, and Worst Fit</w:t>
      </w:r>
      <w:bookmarkEnd w:id="20"/>
    </w:p>
    <w:p w:rsidRPr="00044B88" w:rsidR="00856CC6" w:rsidP="4E95A59B" w:rsidRDefault="00000000" w14:paraId="00000061"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rsidRPr="00044B88" w:rsidR="00856CC6" w:rsidP="4E95A59B" w:rsidRDefault="00856CC6" w14:paraId="00000062" w14:textId="77777777">
      <w:pPr>
        <w:spacing w:line="360" w:lineRule="auto"/>
        <w:jc w:val="both"/>
        <w:rPr>
          <w:rFonts w:ascii="Times New Roman" w:hAnsi="Times New Roman" w:eastAsia="Times New Roman" w:cs="Times New Roman"/>
        </w:rPr>
      </w:pPr>
    </w:p>
    <w:p w:rsidRPr="00044B88" w:rsidR="00856CC6" w:rsidP="4E95A59B" w:rsidRDefault="00000000" w14:paraId="00000063" w14:textId="77777777">
      <w:pPr>
        <w:pStyle w:val="Heading3"/>
        <w:spacing w:line="360" w:lineRule="auto"/>
        <w:rPr>
          <w:rFonts w:ascii="Times New Roman" w:hAnsi="Times New Roman" w:eastAsia="Times New Roman" w:cs="Times New Roman"/>
          <w:b w:val="1"/>
          <w:bCs w:val="1"/>
        </w:rPr>
      </w:pPr>
      <w:bookmarkStart w:name="_Toc235802014" w:id="21"/>
      <w:r w:rsidRPr="4E95A59B" w:rsidR="59D10CB2">
        <w:rPr>
          <w:rFonts w:ascii="Times New Roman" w:hAnsi="Times New Roman" w:eastAsia="Times New Roman" w:cs="Times New Roman"/>
          <w:b w:val="1"/>
          <w:bCs w:val="1"/>
        </w:rPr>
        <w:t>2.2.3 Limitations of Traditional Storage Allocation Approaches</w:t>
      </w:r>
      <w:bookmarkEnd w:id="21"/>
    </w:p>
    <w:p w:rsidRPr="00044B88" w:rsidR="00856CC6" w:rsidP="4E95A59B" w:rsidRDefault="00000000" w14:paraId="00000064"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rsidRPr="00044B88" w:rsidR="00856CC6" w:rsidP="4E95A59B" w:rsidRDefault="00856CC6" w14:paraId="00000065" w14:textId="77777777">
      <w:pPr>
        <w:spacing w:line="360" w:lineRule="auto"/>
        <w:jc w:val="both"/>
        <w:rPr>
          <w:rFonts w:ascii="Times New Roman" w:hAnsi="Times New Roman" w:eastAsia="Times New Roman" w:cs="Times New Roman"/>
        </w:rPr>
      </w:pPr>
    </w:p>
    <w:p w:rsidRPr="00044B88" w:rsidR="00856CC6" w:rsidP="4E95A59B" w:rsidRDefault="00000000" w14:paraId="00000066" w14:textId="77777777">
      <w:pPr>
        <w:pStyle w:val="Heading2"/>
        <w:spacing w:line="360" w:lineRule="auto"/>
        <w:rPr>
          <w:rFonts w:ascii="Times New Roman" w:hAnsi="Times New Roman" w:eastAsia="Times New Roman" w:cs="Times New Roman"/>
          <w:b w:val="1"/>
          <w:bCs w:val="1"/>
        </w:rPr>
      </w:pPr>
      <w:bookmarkStart w:name="_Toc235802015" w:id="22"/>
      <w:r w:rsidRPr="4E95A59B" w:rsidR="59D10CB2">
        <w:rPr>
          <w:rFonts w:ascii="Times New Roman" w:hAnsi="Times New Roman" w:eastAsia="Times New Roman" w:cs="Times New Roman"/>
          <w:b w:val="1"/>
          <w:bCs w:val="1"/>
        </w:rPr>
        <w:t>2.3 Service Level Agreements (SLAs) in Cloud Storage</w:t>
      </w:r>
      <w:bookmarkEnd w:id="22"/>
    </w:p>
    <w:p w:rsidRPr="00044B88" w:rsidR="00856CC6" w:rsidP="4E95A59B" w:rsidRDefault="00000000" w14:paraId="00000067"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rsidRPr="00044B88" w:rsidR="00856CC6" w:rsidP="4E95A59B" w:rsidRDefault="00856CC6" w14:paraId="00000068" w14:textId="77777777">
      <w:pPr>
        <w:spacing w:line="360" w:lineRule="auto"/>
        <w:jc w:val="both"/>
        <w:rPr>
          <w:rFonts w:ascii="Times New Roman" w:hAnsi="Times New Roman" w:eastAsia="Times New Roman" w:cs="Times New Roman"/>
        </w:rPr>
      </w:pPr>
    </w:p>
    <w:p w:rsidRPr="00044B88" w:rsidR="00856CC6" w:rsidP="4E95A59B" w:rsidRDefault="00000000" w14:paraId="00000069" w14:textId="77777777">
      <w:pPr>
        <w:pStyle w:val="Heading3"/>
        <w:spacing w:line="360" w:lineRule="auto"/>
        <w:rPr>
          <w:rFonts w:ascii="Times New Roman" w:hAnsi="Times New Roman" w:eastAsia="Times New Roman" w:cs="Times New Roman"/>
          <w:b w:val="1"/>
          <w:bCs w:val="1"/>
        </w:rPr>
      </w:pPr>
      <w:bookmarkStart w:name="_Toc235802016" w:id="23"/>
      <w:r w:rsidRPr="4E95A59B" w:rsidR="59D10CB2">
        <w:rPr>
          <w:rFonts w:ascii="Times New Roman" w:hAnsi="Times New Roman" w:eastAsia="Times New Roman" w:cs="Times New Roman"/>
          <w:b w:val="1"/>
          <w:bCs w:val="1"/>
        </w:rPr>
        <w:t>2.3.1 Definition and Core Principles of SLAs</w:t>
      </w:r>
      <w:bookmarkEnd w:id="23"/>
    </w:p>
    <w:p w:rsidRPr="00044B88" w:rsidR="00856CC6" w:rsidP="4E95A59B" w:rsidRDefault="00000000" w14:paraId="0000006A"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rsidRPr="00044B88" w:rsidR="00856CC6" w:rsidP="4E95A59B" w:rsidRDefault="00856CC6" w14:paraId="0000006B" w14:textId="77777777">
      <w:pPr>
        <w:spacing w:line="360" w:lineRule="auto"/>
        <w:jc w:val="both"/>
        <w:rPr>
          <w:rFonts w:ascii="Times New Roman" w:hAnsi="Times New Roman" w:eastAsia="Times New Roman" w:cs="Times New Roman"/>
        </w:rPr>
      </w:pPr>
    </w:p>
    <w:p w:rsidRPr="00044B88" w:rsidR="00856CC6" w:rsidP="4E95A59B" w:rsidRDefault="00000000" w14:paraId="0000006C" w14:textId="77777777">
      <w:pPr>
        <w:pStyle w:val="Heading3"/>
        <w:spacing w:line="360" w:lineRule="auto"/>
        <w:rPr>
          <w:rFonts w:ascii="Times New Roman" w:hAnsi="Times New Roman" w:eastAsia="Times New Roman" w:cs="Times New Roman"/>
          <w:b w:val="1"/>
          <w:bCs w:val="1"/>
        </w:rPr>
      </w:pPr>
      <w:bookmarkStart w:name="_Toc235802017" w:id="24"/>
      <w:r w:rsidRPr="4E95A59B" w:rsidR="59D10CB2">
        <w:rPr>
          <w:rFonts w:ascii="Times New Roman" w:hAnsi="Times New Roman" w:eastAsia="Times New Roman" w:cs="Times New Roman"/>
          <w:b w:val="1"/>
          <w:bCs w:val="1"/>
        </w:rPr>
        <w:t>2.3.2 Key SLA Metrics: Availability, Durability, and Access Latency</w:t>
      </w:r>
      <w:bookmarkEnd w:id="24"/>
    </w:p>
    <w:p w:rsidRPr="00044B88" w:rsidR="00856CC6" w:rsidP="4E95A59B" w:rsidRDefault="00000000" w14:paraId="0000006D"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rsidRPr="00044B88" w:rsidR="00856CC6" w:rsidP="4E95A59B" w:rsidRDefault="00856CC6" w14:paraId="0000006E" w14:textId="77777777">
      <w:pPr>
        <w:spacing w:line="360" w:lineRule="auto"/>
        <w:jc w:val="both"/>
        <w:rPr>
          <w:rFonts w:ascii="Times New Roman" w:hAnsi="Times New Roman" w:eastAsia="Times New Roman" w:cs="Times New Roman"/>
        </w:rPr>
      </w:pPr>
    </w:p>
    <w:p w:rsidRPr="00044B88" w:rsidR="00856CC6" w:rsidP="4E95A59B" w:rsidRDefault="00000000" w14:paraId="0000006F" w14:textId="77777777">
      <w:pPr>
        <w:pStyle w:val="Heading3"/>
        <w:spacing w:line="360" w:lineRule="auto"/>
        <w:rPr>
          <w:rFonts w:ascii="Times New Roman" w:hAnsi="Times New Roman" w:eastAsia="Times New Roman" w:cs="Times New Roman"/>
          <w:b w:val="1"/>
          <w:bCs w:val="1"/>
        </w:rPr>
      </w:pPr>
      <w:bookmarkStart w:name="_Toc235802018" w:id="25"/>
      <w:r w:rsidRPr="4E95A59B" w:rsidR="59D10CB2">
        <w:rPr>
          <w:rFonts w:ascii="Times New Roman" w:hAnsi="Times New Roman" w:eastAsia="Times New Roman" w:cs="Times New Roman"/>
          <w:b w:val="1"/>
          <w:bCs w:val="1"/>
        </w:rPr>
        <w:t>2.3.3 The Cost-Availability Trade-off in SLA Compliance</w:t>
      </w:r>
      <w:bookmarkEnd w:id="25"/>
    </w:p>
    <w:p w:rsidRPr="00044B88" w:rsidR="00856CC6" w:rsidP="4E95A59B" w:rsidRDefault="00000000" w14:paraId="00000070"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rsidRPr="00044B88" w:rsidR="00856CC6" w:rsidP="4E95A59B" w:rsidRDefault="00856CC6" w14:paraId="00000071" w14:textId="77777777">
      <w:pPr>
        <w:spacing w:line="360" w:lineRule="auto"/>
        <w:jc w:val="both"/>
        <w:rPr>
          <w:rFonts w:ascii="Times New Roman" w:hAnsi="Times New Roman" w:eastAsia="Times New Roman" w:cs="Times New Roman"/>
        </w:rPr>
      </w:pPr>
    </w:p>
    <w:p w:rsidRPr="00044B88" w:rsidR="00856CC6" w:rsidP="4E95A59B" w:rsidRDefault="00000000" w14:paraId="00000072" w14:textId="77777777">
      <w:pPr>
        <w:pStyle w:val="Heading3"/>
        <w:spacing w:line="360" w:lineRule="auto"/>
        <w:rPr>
          <w:rFonts w:ascii="Times New Roman" w:hAnsi="Times New Roman" w:eastAsia="Times New Roman" w:cs="Times New Roman"/>
          <w:b w:val="1"/>
          <w:bCs w:val="1"/>
        </w:rPr>
      </w:pPr>
      <w:bookmarkStart w:name="_Toc235802019" w:id="26"/>
      <w:r w:rsidRPr="4E95A59B" w:rsidR="59D10CB2">
        <w:rPr>
          <w:rFonts w:ascii="Times New Roman" w:hAnsi="Times New Roman" w:eastAsia="Times New Roman" w:cs="Times New Roman"/>
          <w:b w:val="1"/>
          <w:bCs w:val="1"/>
        </w:rPr>
        <w:t>2.3.4 Consequences of SLA Violations for Cloud Service Providers</w:t>
      </w:r>
      <w:bookmarkEnd w:id="26"/>
    </w:p>
    <w:p w:rsidRPr="00044B88" w:rsidR="00856CC6" w:rsidP="4E95A59B" w:rsidRDefault="00000000" w14:paraId="00000073"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rsidRPr="00044B88" w:rsidR="00856CC6" w:rsidP="4E95A59B" w:rsidRDefault="00856CC6" w14:paraId="00000074" w14:textId="77777777">
      <w:pPr>
        <w:spacing w:line="360" w:lineRule="auto"/>
        <w:jc w:val="both"/>
        <w:rPr>
          <w:rFonts w:ascii="Times New Roman" w:hAnsi="Times New Roman" w:eastAsia="Times New Roman" w:cs="Times New Roman"/>
        </w:rPr>
      </w:pPr>
    </w:p>
    <w:p w:rsidRPr="00044B88" w:rsidR="00856CC6" w:rsidP="4E95A59B" w:rsidRDefault="00000000" w14:paraId="00000075" w14:textId="77777777">
      <w:pPr>
        <w:pStyle w:val="Heading2"/>
        <w:spacing w:line="360" w:lineRule="auto"/>
        <w:rPr>
          <w:rFonts w:ascii="Times New Roman" w:hAnsi="Times New Roman" w:eastAsia="Times New Roman" w:cs="Times New Roman"/>
          <w:b w:val="1"/>
          <w:bCs w:val="1"/>
        </w:rPr>
      </w:pPr>
      <w:bookmarkStart w:name="_Toc235802020" w:id="27"/>
      <w:r w:rsidRPr="4E95A59B" w:rsidR="59D10CB2">
        <w:rPr>
          <w:rFonts w:ascii="Times New Roman" w:hAnsi="Times New Roman" w:eastAsia="Times New Roman" w:cs="Times New Roman"/>
          <w:b w:val="1"/>
          <w:bCs w:val="1"/>
        </w:rPr>
        <w:t>2.4 Heuristic Optimization Techniques</w:t>
      </w:r>
      <w:bookmarkEnd w:id="27"/>
    </w:p>
    <w:p w:rsidRPr="00044B88" w:rsidR="00856CC6" w:rsidP="4E95A59B" w:rsidRDefault="00000000" w14:paraId="00000076"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rsidRPr="00044B88" w:rsidR="00856CC6" w:rsidP="4E95A59B" w:rsidRDefault="00856CC6" w14:paraId="00000077" w14:textId="77777777">
      <w:pPr>
        <w:spacing w:line="360" w:lineRule="auto"/>
        <w:jc w:val="both"/>
        <w:rPr>
          <w:rFonts w:ascii="Times New Roman" w:hAnsi="Times New Roman" w:eastAsia="Times New Roman" w:cs="Times New Roman"/>
        </w:rPr>
      </w:pPr>
    </w:p>
    <w:p w:rsidRPr="00044B88" w:rsidR="00856CC6" w:rsidP="4E95A59B" w:rsidRDefault="00000000" w14:paraId="00000078" w14:textId="77777777">
      <w:pPr>
        <w:pStyle w:val="Heading3"/>
        <w:spacing w:line="360" w:lineRule="auto"/>
        <w:rPr>
          <w:rFonts w:ascii="Times New Roman" w:hAnsi="Times New Roman" w:eastAsia="Times New Roman" w:cs="Times New Roman"/>
          <w:b w:val="1"/>
          <w:bCs w:val="1"/>
        </w:rPr>
      </w:pPr>
      <w:bookmarkStart w:name="_Toc235802021" w:id="28"/>
      <w:r w:rsidRPr="4E95A59B" w:rsidR="59D10CB2">
        <w:rPr>
          <w:rFonts w:ascii="Times New Roman" w:hAnsi="Times New Roman" w:eastAsia="Times New Roman" w:cs="Times New Roman"/>
          <w:b w:val="1"/>
          <w:bCs w:val="1"/>
        </w:rPr>
        <w:t>2.4.1 Definition and Core Principles of Heuristic Approaches</w:t>
      </w:r>
      <w:bookmarkEnd w:id="28"/>
    </w:p>
    <w:p w:rsidRPr="00044B88" w:rsidR="00856CC6" w:rsidP="4E95A59B" w:rsidRDefault="00000000" w14:paraId="00000079"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rsidRPr="00044B88" w:rsidR="00856CC6" w:rsidP="4E95A59B" w:rsidRDefault="00856CC6" w14:paraId="0000007A" w14:textId="77777777">
      <w:pPr>
        <w:spacing w:line="360" w:lineRule="auto"/>
        <w:jc w:val="both"/>
        <w:rPr>
          <w:rFonts w:ascii="Times New Roman" w:hAnsi="Times New Roman" w:eastAsia="Times New Roman" w:cs="Times New Roman"/>
        </w:rPr>
      </w:pPr>
    </w:p>
    <w:p w:rsidRPr="00044B88" w:rsidR="00856CC6" w:rsidP="4E95A59B" w:rsidRDefault="00000000" w14:paraId="0000007B" w14:textId="77777777">
      <w:pPr>
        <w:pStyle w:val="Heading3"/>
        <w:spacing w:line="360" w:lineRule="auto"/>
        <w:rPr>
          <w:rFonts w:ascii="Times New Roman" w:hAnsi="Times New Roman" w:eastAsia="Times New Roman" w:cs="Times New Roman"/>
          <w:b w:val="1"/>
          <w:bCs w:val="1"/>
        </w:rPr>
      </w:pPr>
      <w:bookmarkStart w:name="_Toc235802022" w:id="29"/>
      <w:r w:rsidRPr="4E95A59B" w:rsidR="59D10CB2">
        <w:rPr>
          <w:rFonts w:ascii="Times New Roman" w:hAnsi="Times New Roman" w:eastAsia="Times New Roman" w:cs="Times New Roman"/>
          <w:b w:val="1"/>
          <w:bCs w:val="1"/>
        </w:rPr>
        <w:t>2.4.2 Greedy Algorithms for Storage Resource Allocation</w:t>
      </w:r>
      <w:bookmarkEnd w:id="29"/>
    </w:p>
    <w:p w:rsidRPr="00044B88" w:rsidR="00856CC6" w:rsidP="4E95A59B" w:rsidRDefault="00000000" w14:paraId="0000007C"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rsidRPr="00044B88" w:rsidR="00856CC6" w:rsidP="4E95A59B" w:rsidRDefault="00856CC6" w14:paraId="0000007D" w14:textId="77777777">
      <w:pPr>
        <w:spacing w:line="360" w:lineRule="auto"/>
        <w:jc w:val="both"/>
        <w:rPr>
          <w:rFonts w:ascii="Times New Roman" w:hAnsi="Times New Roman" w:eastAsia="Times New Roman" w:cs="Times New Roman"/>
        </w:rPr>
      </w:pPr>
    </w:p>
    <w:p w:rsidRPr="00044B88" w:rsidR="00856CC6" w:rsidP="4E95A59B" w:rsidRDefault="00000000" w14:paraId="0000007E" w14:textId="77777777">
      <w:pPr>
        <w:pStyle w:val="Heading3"/>
        <w:spacing w:line="360" w:lineRule="auto"/>
        <w:rPr>
          <w:rFonts w:ascii="Times New Roman" w:hAnsi="Times New Roman" w:eastAsia="Times New Roman" w:cs="Times New Roman"/>
          <w:b w:val="1"/>
          <w:bCs w:val="1"/>
        </w:rPr>
      </w:pPr>
      <w:bookmarkStart w:name="_Toc235802023" w:id="30"/>
      <w:r w:rsidRPr="4E95A59B" w:rsidR="59D10CB2">
        <w:rPr>
          <w:rFonts w:ascii="Times New Roman" w:hAnsi="Times New Roman" w:eastAsia="Times New Roman" w:cs="Times New Roman"/>
          <w:b w:val="1"/>
          <w:bCs w:val="1"/>
        </w:rPr>
        <w:t>2.4.3 Genetic Algorithms for Multi-Objective Optimization</w:t>
      </w:r>
      <w:bookmarkEnd w:id="30"/>
    </w:p>
    <w:p w:rsidRPr="00044B88" w:rsidR="00856CC6" w:rsidP="4E95A59B" w:rsidRDefault="00000000" w14:paraId="0000007F"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rsidRPr="00044B88" w:rsidR="00856CC6" w:rsidP="4E95A59B" w:rsidRDefault="00856CC6" w14:paraId="00000080" w14:textId="77777777">
      <w:pPr>
        <w:spacing w:line="360" w:lineRule="auto"/>
        <w:jc w:val="both"/>
        <w:rPr>
          <w:rFonts w:ascii="Times New Roman" w:hAnsi="Times New Roman" w:eastAsia="Times New Roman" w:cs="Times New Roman"/>
        </w:rPr>
      </w:pPr>
    </w:p>
    <w:p w:rsidRPr="00044B88" w:rsidR="00856CC6" w:rsidP="4E95A59B" w:rsidRDefault="00000000" w14:paraId="00000081" w14:textId="77777777">
      <w:pPr>
        <w:pStyle w:val="Heading3"/>
        <w:spacing w:line="360" w:lineRule="auto"/>
        <w:rPr>
          <w:rFonts w:ascii="Times New Roman" w:hAnsi="Times New Roman" w:eastAsia="Times New Roman" w:cs="Times New Roman"/>
          <w:b w:val="1"/>
          <w:bCs w:val="1"/>
        </w:rPr>
      </w:pPr>
      <w:bookmarkStart w:name="_Toc235802024" w:id="31"/>
      <w:r w:rsidRPr="4E95A59B" w:rsidR="59D10CB2">
        <w:rPr>
          <w:rFonts w:ascii="Times New Roman" w:hAnsi="Times New Roman" w:eastAsia="Times New Roman" w:cs="Times New Roman"/>
          <w:b w:val="1"/>
          <w:bCs w:val="1"/>
        </w:rPr>
        <w:t>2.4.4 Simulated Annealing in Cloud Resource Management</w:t>
      </w:r>
      <w:bookmarkEnd w:id="31"/>
    </w:p>
    <w:p w:rsidRPr="00044B88" w:rsidR="00856CC6" w:rsidP="4E95A59B" w:rsidRDefault="00000000" w14:paraId="00000082"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rsidRPr="00044B88" w:rsidR="00856CC6" w:rsidP="4E95A59B" w:rsidRDefault="00856CC6" w14:paraId="00000083" w14:textId="77777777">
      <w:pPr>
        <w:spacing w:line="360" w:lineRule="auto"/>
        <w:jc w:val="both"/>
        <w:rPr>
          <w:rFonts w:ascii="Times New Roman" w:hAnsi="Times New Roman" w:eastAsia="Times New Roman" w:cs="Times New Roman"/>
        </w:rPr>
      </w:pPr>
    </w:p>
    <w:p w:rsidRPr="00044B88" w:rsidR="00856CC6" w:rsidP="4E95A59B" w:rsidRDefault="00000000" w14:paraId="00000084" w14:textId="77777777">
      <w:pPr>
        <w:pStyle w:val="Heading2"/>
        <w:spacing w:line="360" w:lineRule="auto"/>
        <w:rPr>
          <w:rFonts w:ascii="Times New Roman" w:hAnsi="Times New Roman" w:eastAsia="Times New Roman" w:cs="Times New Roman"/>
          <w:b w:val="1"/>
          <w:bCs w:val="1"/>
        </w:rPr>
      </w:pPr>
      <w:bookmarkStart w:name="_Toc235802025" w:id="32"/>
      <w:r w:rsidRPr="4E95A59B" w:rsidR="59D10CB2">
        <w:rPr>
          <w:rFonts w:ascii="Times New Roman" w:hAnsi="Times New Roman" w:eastAsia="Times New Roman" w:cs="Times New Roman"/>
          <w:b w:val="1"/>
          <w:bCs w:val="1"/>
        </w:rPr>
        <w:t>2.5 Cost reduction Strategies in Cloud Storage</w:t>
      </w:r>
      <w:bookmarkEnd w:id="32"/>
    </w:p>
    <w:p w:rsidRPr="00044B88" w:rsidR="00856CC6" w:rsidP="4E95A59B" w:rsidRDefault="00000000" w14:paraId="00000085"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rsidRPr="00044B88" w:rsidR="00856CC6" w:rsidP="4E95A59B" w:rsidRDefault="00856CC6" w14:paraId="00000086" w14:textId="77777777">
      <w:pPr>
        <w:spacing w:line="360" w:lineRule="auto"/>
        <w:jc w:val="both"/>
        <w:rPr>
          <w:rFonts w:ascii="Times New Roman" w:hAnsi="Times New Roman" w:eastAsia="Times New Roman" w:cs="Times New Roman"/>
        </w:rPr>
      </w:pPr>
    </w:p>
    <w:p w:rsidRPr="00044B88" w:rsidR="00856CC6" w:rsidP="4E95A59B" w:rsidRDefault="00000000" w14:paraId="00000087" w14:textId="77777777">
      <w:pPr>
        <w:pStyle w:val="Heading3"/>
        <w:spacing w:line="360" w:lineRule="auto"/>
        <w:rPr>
          <w:rFonts w:ascii="Times New Roman" w:hAnsi="Times New Roman" w:eastAsia="Times New Roman" w:cs="Times New Roman"/>
          <w:b w:val="1"/>
          <w:bCs w:val="1"/>
        </w:rPr>
      </w:pPr>
      <w:bookmarkStart w:name="_Toc235802026" w:id="33"/>
      <w:r w:rsidRPr="4E95A59B" w:rsidR="59D10CB2">
        <w:rPr>
          <w:rFonts w:ascii="Times New Roman" w:hAnsi="Times New Roman" w:eastAsia="Times New Roman" w:cs="Times New Roman"/>
          <w:b w:val="1"/>
          <w:bCs w:val="1"/>
        </w:rPr>
        <w:t>2.5.1 Sources of Cost in Cloud Storage systems</w:t>
      </w:r>
      <w:bookmarkEnd w:id="33"/>
    </w:p>
    <w:p w:rsidRPr="00044B88" w:rsidR="00856CC6" w:rsidP="4E95A59B" w:rsidRDefault="00000000" w14:paraId="00000088"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rsidRPr="00044B88" w:rsidR="00856CC6" w:rsidP="4E95A59B" w:rsidRDefault="00856CC6" w14:paraId="00000089" w14:textId="77777777">
      <w:pPr>
        <w:spacing w:line="360" w:lineRule="auto"/>
        <w:jc w:val="both"/>
        <w:rPr>
          <w:rFonts w:ascii="Times New Roman" w:hAnsi="Times New Roman" w:eastAsia="Times New Roman" w:cs="Times New Roman"/>
        </w:rPr>
      </w:pPr>
    </w:p>
    <w:p w:rsidRPr="00044B88" w:rsidR="00856CC6" w:rsidP="4E95A59B" w:rsidRDefault="00000000" w14:paraId="0000008A" w14:textId="77777777">
      <w:pPr>
        <w:pStyle w:val="Heading3"/>
        <w:spacing w:line="360" w:lineRule="auto"/>
        <w:rPr>
          <w:rFonts w:ascii="Times New Roman" w:hAnsi="Times New Roman" w:eastAsia="Times New Roman" w:cs="Times New Roman"/>
          <w:b w:val="1"/>
          <w:bCs w:val="1"/>
        </w:rPr>
      </w:pPr>
      <w:bookmarkStart w:name="_Toc235802027" w:id="34"/>
      <w:r w:rsidRPr="4E95A59B" w:rsidR="59D10CB2">
        <w:rPr>
          <w:rFonts w:ascii="Times New Roman" w:hAnsi="Times New Roman" w:eastAsia="Times New Roman" w:cs="Times New Roman"/>
          <w:b w:val="1"/>
          <w:bCs w:val="1"/>
        </w:rPr>
        <w:t>2.5.2 Cost Optimization Models in Existing Literature</w:t>
      </w:r>
      <w:bookmarkEnd w:id="34"/>
    </w:p>
    <w:p w:rsidRPr="00044B88" w:rsidR="00856CC6" w:rsidP="4E95A59B" w:rsidRDefault="00000000" w14:paraId="0000008B"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rsidRPr="00044B88" w:rsidR="00856CC6" w:rsidP="4E95A59B" w:rsidRDefault="00856CC6" w14:paraId="0000008C" w14:textId="77777777">
      <w:pPr>
        <w:spacing w:line="360" w:lineRule="auto"/>
        <w:jc w:val="both"/>
        <w:rPr>
          <w:rFonts w:ascii="Times New Roman" w:hAnsi="Times New Roman" w:eastAsia="Times New Roman" w:cs="Times New Roman"/>
        </w:rPr>
      </w:pPr>
    </w:p>
    <w:p w:rsidRPr="00044B88" w:rsidR="00856CC6" w:rsidP="4E95A59B" w:rsidRDefault="00000000" w14:paraId="0000008D" w14:textId="77777777">
      <w:pPr>
        <w:pStyle w:val="Heading3"/>
        <w:spacing w:line="360" w:lineRule="auto"/>
        <w:rPr>
          <w:rFonts w:ascii="Times New Roman" w:hAnsi="Times New Roman" w:eastAsia="Times New Roman" w:cs="Times New Roman"/>
          <w:b w:val="1"/>
          <w:bCs w:val="1"/>
        </w:rPr>
      </w:pPr>
      <w:bookmarkStart w:name="_Toc235802028" w:id="35"/>
      <w:r w:rsidRPr="4E95A59B" w:rsidR="59D10CB2">
        <w:rPr>
          <w:rFonts w:ascii="Times New Roman" w:hAnsi="Times New Roman" w:eastAsia="Times New Roman" w:cs="Times New Roman"/>
          <w:b w:val="1"/>
          <w:bCs w:val="1"/>
        </w:rPr>
        <w:t>2.5.3 The Impact of Data Replication on Operational Cost</w:t>
      </w:r>
      <w:bookmarkEnd w:id="35"/>
    </w:p>
    <w:p w:rsidRPr="00044B88" w:rsidR="00856CC6" w:rsidP="4E95A59B" w:rsidRDefault="00000000" w14:paraId="0000008E"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rsidRPr="00044B88" w:rsidR="00856CC6" w:rsidP="4E95A59B" w:rsidRDefault="00856CC6" w14:paraId="0000008F" w14:textId="77777777">
      <w:pPr>
        <w:spacing w:line="360" w:lineRule="auto"/>
        <w:jc w:val="both"/>
        <w:rPr>
          <w:rFonts w:ascii="Times New Roman" w:hAnsi="Times New Roman" w:eastAsia="Times New Roman" w:cs="Times New Roman"/>
        </w:rPr>
      </w:pPr>
    </w:p>
    <w:p w:rsidRPr="00044B88" w:rsidR="00856CC6" w:rsidP="4E95A59B" w:rsidRDefault="00000000" w14:paraId="00000090" w14:textId="77777777">
      <w:pPr>
        <w:pStyle w:val="Heading2"/>
        <w:spacing w:line="360" w:lineRule="auto"/>
        <w:rPr>
          <w:rFonts w:ascii="Times New Roman" w:hAnsi="Times New Roman" w:eastAsia="Times New Roman" w:cs="Times New Roman"/>
          <w:b w:val="1"/>
          <w:bCs w:val="1"/>
        </w:rPr>
      </w:pPr>
      <w:bookmarkStart w:name="_Toc235802029" w:id="36"/>
      <w:r w:rsidRPr="4E95A59B" w:rsidR="59D10CB2">
        <w:rPr>
          <w:rFonts w:ascii="Times New Roman" w:hAnsi="Times New Roman" w:eastAsia="Times New Roman" w:cs="Times New Roman"/>
          <w:b w:val="1"/>
          <w:bCs w:val="1"/>
        </w:rPr>
        <w:t>2.6 SLA-Aware Availability Management</w:t>
      </w:r>
      <w:bookmarkEnd w:id="36"/>
    </w:p>
    <w:p w:rsidRPr="00044B88" w:rsidR="00856CC6" w:rsidP="4E95A59B" w:rsidRDefault="00000000" w14:paraId="00000091"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rsidRPr="00044B88" w:rsidR="00856CC6" w:rsidP="4E95A59B" w:rsidRDefault="00856CC6" w14:paraId="00000092" w14:textId="77777777">
      <w:pPr>
        <w:spacing w:line="360" w:lineRule="auto"/>
        <w:jc w:val="both"/>
        <w:rPr>
          <w:rFonts w:ascii="Times New Roman" w:hAnsi="Times New Roman" w:eastAsia="Times New Roman" w:cs="Times New Roman"/>
        </w:rPr>
      </w:pPr>
    </w:p>
    <w:p w:rsidRPr="00044B88" w:rsidR="00856CC6" w:rsidP="4E95A59B" w:rsidRDefault="00000000" w14:paraId="00000093" w14:textId="77777777">
      <w:pPr>
        <w:pStyle w:val="Heading3"/>
        <w:spacing w:line="360" w:lineRule="auto"/>
        <w:rPr>
          <w:rFonts w:ascii="Times New Roman" w:hAnsi="Times New Roman" w:eastAsia="Times New Roman" w:cs="Times New Roman"/>
          <w:b w:val="1"/>
          <w:bCs w:val="1"/>
        </w:rPr>
      </w:pPr>
      <w:bookmarkStart w:name="_Toc235802030" w:id="37"/>
      <w:r w:rsidRPr="4E95A59B" w:rsidR="59D10CB2">
        <w:rPr>
          <w:rFonts w:ascii="Times New Roman" w:hAnsi="Times New Roman" w:eastAsia="Times New Roman" w:cs="Times New Roman"/>
          <w:b w:val="1"/>
          <w:bCs w:val="1"/>
        </w:rPr>
        <w:t>2.6.1 Availability Models and Measurement Approaches</w:t>
      </w:r>
      <w:bookmarkEnd w:id="37"/>
    </w:p>
    <w:p w:rsidRPr="00044B88" w:rsidR="00856CC6" w:rsidP="4E95A59B" w:rsidRDefault="00000000" w14:paraId="00000094"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rsidRPr="00044B88" w:rsidR="00856CC6" w:rsidP="4E95A59B" w:rsidRDefault="00856CC6" w14:paraId="00000095" w14:textId="77777777">
      <w:pPr>
        <w:spacing w:line="360" w:lineRule="auto"/>
        <w:jc w:val="both"/>
        <w:rPr>
          <w:rFonts w:ascii="Times New Roman" w:hAnsi="Times New Roman" w:eastAsia="Times New Roman" w:cs="Times New Roman"/>
        </w:rPr>
      </w:pPr>
    </w:p>
    <w:p w:rsidRPr="00044B88" w:rsidR="00856CC6" w:rsidP="4E95A59B" w:rsidRDefault="00000000" w14:paraId="00000096" w14:textId="77777777">
      <w:pPr>
        <w:pStyle w:val="Heading3"/>
        <w:spacing w:line="360" w:lineRule="auto"/>
        <w:rPr>
          <w:rFonts w:ascii="Times New Roman" w:hAnsi="Times New Roman" w:eastAsia="Times New Roman" w:cs="Times New Roman"/>
          <w:b w:val="1"/>
          <w:bCs w:val="1"/>
        </w:rPr>
      </w:pPr>
      <w:bookmarkStart w:name="_Toc235802031" w:id="38"/>
      <w:r w:rsidRPr="4E95A59B" w:rsidR="59D10CB2">
        <w:rPr>
          <w:rFonts w:ascii="Times New Roman" w:hAnsi="Times New Roman" w:eastAsia="Times New Roman" w:cs="Times New Roman"/>
          <w:b w:val="1"/>
          <w:bCs w:val="1"/>
        </w:rPr>
        <w:t>2.6.2 Software Defined Storage (SDS) and Availability Management</w:t>
      </w:r>
      <w:bookmarkEnd w:id="38"/>
    </w:p>
    <w:p w:rsidRPr="00044B88" w:rsidR="00856CC6" w:rsidP="4E95A59B" w:rsidRDefault="00000000" w14:paraId="00000097"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rsidRPr="00044B88" w:rsidR="00856CC6" w:rsidP="4E95A59B" w:rsidRDefault="00856CC6" w14:paraId="00000098" w14:textId="77777777">
      <w:pPr>
        <w:spacing w:line="360" w:lineRule="auto"/>
        <w:jc w:val="both"/>
        <w:rPr>
          <w:rFonts w:ascii="Times New Roman" w:hAnsi="Times New Roman" w:eastAsia="Times New Roman" w:cs="Times New Roman"/>
        </w:rPr>
      </w:pPr>
    </w:p>
    <w:p w:rsidRPr="00044B88" w:rsidR="00856CC6" w:rsidP="4E95A59B" w:rsidRDefault="00000000" w14:paraId="00000099" w14:textId="77777777">
      <w:pPr>
        <w:pStyle w:val="Heading3"/>
        <w:spacing w:line="360" w:lineRule="auto"/>
        <w:rPr>
          <w:rFonts w:ascii="Times New Roman" w:hAnsi="Times New Roman" w:eastAsia="Times New Roman" w:cs="Times New Roman"/>
          <w:b w:val="1"/>
          <w:bCs w:val="1"/>
        </w:rPr>
      </w:pPr>
      <w:bookmarkStart w:name="_Toc235802032" w:id="39"/>
      <w:r w:rsidRPr="4E95A59B" w:rsidR="59D10CB2">
        <w:rPr>
          <w:rFonts w:ascii="Times New Roman" w:hAnsi="Times New Roman" w:eastAsia="Times New Roman" w:cs="Times New Roman"/>
          <w:b w:val="1"/>
          <w:bCs w:val="1"/>
        </w:rPr>
        <w:t>2.6.3 Strategies for Ensuring SLA-Aware Availability in Cloud Systems</w:t>
      </w:r>
      <w:bookmarkEnd w:id="39"/>
    </w:p>
    <w:p w:rsidRPr="00044B88" w:rsidR="00856CC6" w:rsidP="4E95A59B" w:rsidRDefault="00000000" w14:paraId="0000009A"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rsidRPr="00044B88" w:rsidR="00856CC6" w:rsidP="4E95A59B" w:rsidRDefault="00856CC6" w14:paraId="0000009B" w14:textId="77777777">
      <w:pPr>
        <w:spacing w:line="360" w:lineRule="auto"/>
        <w:jc w:val="both"/>
        <w:rPr>
          <w:rFonts w:ascii="Times New Roman" w:hAnsi="Times New Roman" w:eastAsia="Times New Roman" w:cs="Times New Roman"/>
        </w:rPr>
      </w:pPr>
    </w:p>
    <w:p w:rsidRPr="00044B88" w:rsidR="00856CC6" w:rsidP="4E95A59B" w:rsidRDefault="00000000" w14:paraId="0000009C" w14:textId="77777777">
      <w:pPr>
        <w:pStyle w:val="Heading2"/>
        <w:spacing w:line="360" w:lineRule="auto"/>
        <w:rPr>
          <w:rFonts w:ascii="Times New Roman" w:hAnsi="Times New Roman" w:eastAsia="Times New Roman" w:cs="Times New Roman"/>
          <w:b w:val="1"/>
          <w:bCs w:val="1"/>
        </w:rPr>
      </w:pPr>
      <w:bookmarkStart w:name="_Toc235802033" w:id="40"/>
      <w:r w:rsidRPr="4E95A59B" w:rsidR="59D10CB2">
        <w:rPr>
          <w:rFonts w:ascii="Times New Roman" w:hAnsi="Times New Roman" w:eastAsia="Times New Roman" w:cs="Times New Roman"/>
          <w:b w:val="1"/>
          <w:bCs w:val="1"/>
        </w:rPr>
        <w:t>2.7 Simulation Frameworks and Datasets in Cloud Storage Research</w:t>
      </w:r>
      <w:bookmarkEnd w:id="40"/>
    </w:p>
    <w:p w:rsidRPr="00044B88" w:rsidR="00856CC6" w:rsidP="4E95A59B" w:rsidRDefault="00000000" w14:paraId="0000009D"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Since running resource management algorithms for cloud resources can be expensive and risky, much of cloud storage research relies on simulation frameworks as well as production workload traces to evaluate the performance of algorithms.</w:t>
      </w:r>
    </w:p>
    <w:p w:rsidRPr="00044B88" w:rsidR="00856CC6" w:rsidP="4E95A59B" w:rsidRDefault="00856CC6" w14:paraId="0000009E" w14:textId="77777777">
      <w:pPr>
        <w:spacing w:line="360" w:lineRule="auto"/>
        <w:jc w:val="both"/>
        <w:rPr>
          <w:rFonts w:ascii="Times New Roman" w:hAnsi="Times New Roman" w:eastAsia="Times New Roman" w:cs="Times New Roman"/>
        </w:rPr>
      </w:pPr>
    </w:p>
    <w:p w:rsidRPr="00044B88" w:rsidR="00856CC6" w:rsidP="4E95A59B" w:rsidRDefault="00000000" w14:paraId="0000009F" w14:textId="77777777">
      <w:pPr>
        <w:pStyle w:val="Heading3"/>
        <w:spacing w:line="360" w:lineRule="auto"/>
        <w:rPr>
          <w:rFonts w:ascii="Times New Roman" w:hAnsi="Times New Roman" w:eastAsia="Times New Roman" w:cs="Times New Roman"/>
          <w:b w:val="1"/>
          <w:bCs w:val="1"/>
        </w:rPr>
      </w:pPr>
      <w:bookmarkStart w:name="_Toc235802034" w:id="41"/>
      <w:r w:rsidRPr="4E95A59B" w:rsidR="59D10CB2">
        <w:rPr>
          <w:rFonts w:ascii="Times New Roman" w:hAnsi="Times New Roman" w:eastAsia="Times New Roman" w:cs="Times New Roman"/>
          <w:b w:val="1"/>
          <w:bCs w:val="1"/>
        </w:rPr>
        <w:t>2.7.1 Cloud Storage Workload Traces Used in Research</w:t>
      </w:r>
      <w:bookmarkEnd w:id="41"/>
    </w:p>
    <w:p w:rsidRPr="00044B88" w:rsidR="00856CC6" w:rsidP="4E95A59B" w:rsidRDefault="00000000" w14:paraId="000000A0"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rsidRPr="00044B88" w:rsidR="00856CC6" w:rsidP="4E95A59B" w:rsidRDefault="00856CC6" w14:paraId="000000A1" w14:textId="77777777">
      <w:pPr>
        <w:spacing w:line="360" w:lineRule="auto"/>
        <w:jc w:val="both"/>
        <w:rPr>
          <w:rFonts w:ascii="Times New Roman" w:hAnsi="Times New Roman" w:eastAsia="Times New Roman" w:cs="Times New Roman"/>
        </w:rPr>
      </w:pPr>
    </w:p>
    <w:p w:rsidRPr="00044B88" w:rsidR="00856CC6" w:rsidP="4E95A59B" w:rsidRDefault="00000000" w14:paraId="000000A2" w14:textId="77777777">
      <w:pPr>
        <w:pStyle w:val="Heading3"/>
        <w:spacing w:line="360" w:lineRule="auto"/>
        <w:rPr>
          <w:rFonts w:ascii="Times New Roman" w:hAnsi="Times New Roman" w:eastAsia="Times New Roman" w:cs="Times New Roman"/>
          <w:b w:val="1"/>
          <w:bCs w:val="1"/>
        </w:rPr>
      </w:pPr>
      <w:bookmarkStart w:name="_Toc235802035" w:id="42"/>
      <w:r w:rsidRPr="4E95A59B" w:rsidR="59D10CB2">
        <w:rPr>
          <w:rFonts w:ascii="Times New Roman" w:hAnsi="Times New Roman" w:eastAsia="Times New Roman" w:cs="Times New Roman"/>
          <w:b w:val="1"/>
          <w:bCs w:val="1"/>
        </w:rPr>
        <w:t>2.7.2 Simulation Tools for Cloud Resource Allocation Studies</w:t>
      </w:r>
      <w:bookmarkEnd w:id="42"/>
    </w:p>
    <w:p w:rsidRPr="00044B88" w:rsidR="00856CC6" w:rsidP="4E95A59B" w:rsidRDefault="00000000" w14:paraId="000000A3"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rsidRPr="00044B88" w:rsidR="00856CC6" w:rsidP="4E95A59B" w:rsidRDefault="00856CC6" w14:paraId="000000A4" w14:textId="77777777">
      <w:pPr>
        <w:spacing w:line="360" w:lineRule="auto"/>
        <w:jc w:val="both"/>
        <w:rPr>
          <w:rFonts w:ascii="Times New Roman" w:hAnsi="Times New Roman" w:eastAsia="Times New Roman" w:cs="Times New Roman"/>
        </w:rPr>
      </w:pPr>
    </w:p>
    <w:p w:rsidRPr="00044B88" w:rsidR="00856CC6" w:rsidP="4E95A59B" w:rsidRDefault="00000000" w14:paraId="000000A5" w14:textId="77777777">
      <w:pPr>
        <w:pStyle w:val="Heading3"/>
        <w:spacing w:line="360" w:lineRule="auto"/>
        <w:rPr>
          <w:rFonts w:ascii="Times New Roman" w:hAnsi="Times New Roman" w:eastAsia="Times New Roman" w:cs="Times New Roman"/>
          <w:b w:val="1"/>
          <w:bCs w:val="1"/>
        </w:rPr>
      </w:pPr>
      <w:bookmarkStart w:name="_Toc235802036" w:id="43"/>
      <w:r w:rsidRPr="4E95A59B" w:rsidR="59D10CB2">
        <w:rPr>
          <w:rFonts w:ascii="Times New Roman" w:hAnsi="Times New Roman" w:eastAsia="Times New Roman" w:cs="Times New Roman"/>
          <w:b w:val="1"/>
          <w:bCs w:val="1"/>
        </w:rPr>
        <w:t>2.7.3 Handling Workload Variability in Simulation-Based Validation</w:t>
      </w:r>
      <w:bookmarkEnd w:id="43"/>
    </w:p>
    <w:p w:rsidRPr="00044B88" w:rsidR="00856CC6" w:rsidP="4E95A59B" w:rsidRDefault="00000000" w14:paraId="000000A6"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rsidRPr="00044B88" w:rsidR="00856CC6" w:rsidP="4E95A59B" w:rsidRDefault="00856CC6" w14:paraId="000000A7" w14:textId="77777777">
      <w:pPr>
        <w:spacing w:line="360" w:lineRule="auto"/>
        <w:jc w:val="both"/>
        <w:rPr>
          <w:rFonts w:ascii="Times New Roman" w:hAnsi="Times New Roman" w:eastAsia="Times New Roman" w:cs="Times New Roman"/>
        </w:rPr>
      </w:pPr>
    </w:p>
    <w:p w:rsidRPr="00044B88" w:rsidR="00856CC6" w:rsidP="4E95A59B" w:rsidRDefault="00000000" w14:paraId="000000A8" w14:textId="77777777">
      <w:pPr>
        <w:pStyle w:val="Heading2"/>
        <w:spacing w:line="360" w:lineRule="auto"/>
        <w:rPr>
          <w:rFonts w:ascii="Times New Roman" w:hAnsi="Times New Roman" w:eastAsia="Times New Roman" w:cs="Times New Roman"/>
          <w:b w:val="1"/>
          <w:bCs w:val="1"/>
        </w:rPr>
      </w:pPr>
      <w:bookmarkStart w:name="_Toc235802037" w:id="44"/>
      <w:r w:rsidRPr="4E95A59B" w:rsidR="59D10CB2">
        <w:rPr>
          <w:rFonts w:ascii="Times New Roman" w:hAnsi="Times New Roman" w:eastAsia="Times New Roman" w:cs="Times New Roman"/>
          <w:b w:val="1"/>
          <w:bCs w:val="1"/>
        </w:rPr>
        <w:t>2.8 Research Gaps and Summary</w:t>
      </w:r>
      <w:bookmarkEnd w:id="44"/>
    </w:p>
    <w:p w:rsidRPr="00044B88" w:rsidR="00856CC6" w:rsidP="4E95A59B" w:rsidRDefault="00000000" w14:paraId="000000A9"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rsidRPr="00044B88" w:rsidR="00856CC6" w:rsidP="4E95A59B" w:rsidRDefault="00000000" w14:paraId="000000AA"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rsidRPr="00044B88" w:rsidR="00856CC6" w:rsidP="4E95A59B" w:rsidRDefault="00000000" w14:paraId="000000AB"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rsidRPr="00044B88" w:rsidR="00856CC6" w:rsidP="4E95A59B" w:rsidRDefault="00000000" w14:paraId="000000AC"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High Computational Complexity of Meta-heuristic Approaches: Meta-heuristic algorithms (GWO, NSGA-II, PSO, GA) deliver good results but their complexity is extremely high which makes them impractical for online storage provisioning.</w:t>
      </w:r>
    </w:p>
    <w:p w:rsidRPr="00044B88" w:rsidR="00856CC6" w:rsidP="4E95A59B" w:rsidRDefault="00000000" w14:paraId="000000AD" w14:textId="77777777">
      <w:pPr>
        <w:spacing w:line="360" w:lineRule="auto"/>
        <w:jc w:val="both"/>
        <w:rPr>
          <w:rFonts w:ascii="Times New Roman" w:hAnsi="Times New Roman" w:eastAsia="Times New Roman" w:cs="Times New Roman"/>
        </w:rPr>
      </w:pPr>
      <w:r w:rsidRPr="4E95A59B" w:rsidR="59D10CB2">
        <w:rPr>
          <w:rFonts w:ascii="Times New Roman" w:hAnsi="Times New Roman" w:eastAsia="Times New Roman" w:cs="Times New Roman"/>
        </w:rPr>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rsidR="00856CC6" w:rsidP="4E95A59B" w:rsidRDefault="00000000" w14:paraId="478C61DD" w14:textId="77777777">
      <w:pPr>
        <w:spacing w:line="360" w:lineRule="auto"/>
        <w:jc w:val="both"/>
        <w:rPr>
          <w:rFonts w:ascii="Times New Roman" w:hAnsi="Times New Roman" w:eastAsia="Times New Roman" w:cs="Times New Roman"/>
          <w:lang w:val="en-US"/>
        </w:rPr>
      </w:pPr>
      <w:r w:rsidRPr="4E95A59B" w:rsidR="59D10CB2">
        <w:rPr>
          <w:rFonts w:ascii="Times New Roman" w:hAnsi="Times New Roman" w:eastAsia="Times New Roman" w:cs="Times New Roman"/>
          <w:lang w:val="en-US"/>
        </w:rPr>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rsidR="00B65A93" w:rsidP="4E95A59B" w:rsidRDefault="00B65A93" w14:paraId="7B86F405" w14:textId="77777777">
      <w:pPr>
        <w:spacing w:line="360" w:lineRule="auto"/>
        <w:jc w:val="both"/>
        <w:rPr>
          <w:rFonts w:ascii="Times New Roman" w:hAnsi="Times New Roman" w:eastAsia="Times New Roman" w:cs="Times New Roman"/>
        </w:rPr>
      </w:pPr>
    </w:p>
    <w:p w:rsidR="00B65A93" w:rsidP="4E95A59B" w:rsidRDefault="00B65A93" w14:paraId="24DF62FB" w14:textId="77777777">
      <w:pPr>
        <w:spacing w:line="360" w:lineRule="auto"/>
        <w:jc w:val="both"/>
        <w:rPr>
          <w:rFonts w:ascii="Times New Roman" w:hAnsi="Times New Roman" w:eastAsia="Times New Roman" w:cs="Times New Roman"/>
        </w:rPr>
      </w:pPr>
    </w:p>
    <w:p w:rsidR="00B65A93" w:rsidP="4E95A59B" w:rsidRDefault="00B65A93" w14:paraId="712ADCA5" w14:textId="77777777">
      <w:pPr>
        <w:spacing w:line="360" w:lineRule="auto"/>
        <w:jc w:val="both"/>
        <w:rPr>
          <w:rFonts w:ascii="Times New Roman" w:hAnsi="Times New Roman" w:eastAsia="Times New Roman" w:cs="Times New Roman"/>
        </w:rPr>
      </w:pPr>
    </w:p>
    <w:p w:rsidR="00B65A93" w:rsidP="4E95A59B" w:rsidRDefault="00B65A93" w14:paraId="31FD47A4" w14:textId="77777777">
      <w:pPr>
        <w:spacing w:line="360" w:lineRule="auto"/>
        <w:jc w:val="both"/>
        <w:rPr>
          <w:rFonts w:ascii="Times New Roman" w:hAnsi="Times New Roman" w:eastAsia="Times New Roman" w:cs="Times New Roman"/>
        </w:rPr>
      </w:pPr>
    </w:p>
    <w:p w:rsidR="00B65A93" w:rsidP="4E95A59B" w:rsidRDefault="00B65A93" w14:paraId="3B08DF9B" w14:textId="77777777">
      <w:pPr>
        <w:spacing w:line="360" w:lineRule="auto"/>
        <w:jc w:val="both"/>
        <w:rPr>
          <w:rFonts w:ascii="Times New Roman" w:hAnsi="Times New Roman" w:eastAsia="Times New Roman" w:cs="Times New Roman"/>
        </w:rPr>
      </w:pPr>
    </w:p>
    <w:p w:rsidR="00B65A93" w:rsidP="4E95A59B" w:rsidRDefault="00B65A93" w14:paraId="18D14937" w14:textId="77777777">
      <w:pPr>
        <w:spacing w:line="360" w:lineRule="auto"/>
        <w:jc w:val="both"/>
        <w:rPr>
          <w:rFonts w:ascii="Times New Roman" w:hAnsi="Times New Roman" w:eastAsia="Times New Roman" w:cs="Times New Roman"/>
        </w:rPr>
      </w:pPr>
    </w:p>
    <w:p w:rsidR="00B65A93" w:rsidP="4E95A59B" w:rsidRDefault="00B65A93" w14:paraId="032A5E84" w14:textId="77777777">
      <w:pPr>
        <w:spacing w:line="360" w:lineRule="auto"/>
        <w:jc w:val="both"/>
        <w:rPr>
          <w:rFonts w:ascii="Times New Roman" w:hAnsi="Times New Roman" w:eastAsia="Times New Roman" w:cs="Times New Roman"/>
        </w:rPr>
      </w:pPr>
    </w:p>
    <w:p w:rsidR="00B65A93" w:rsidP="4E95A59B" w:rsidRDefault="00B65A93" w14:paraId="2F4899F4" w14:textId="77777777">
      <w:pPr>
        <w:spacing w:line="360" w:lineRule="auto"/>
        <w:jc w:val="both"/>
        <w:rPr>
          <w:rFonts w:ascii="Times New Roman" w:hAnsi="Times New Roman" w:eastAsia="Times New Roman" w:cs="Times New Roman"/>
        </w:rPr>
      </w:pPr>
    </w:p>
    <w:p w:rsidR="00B65A93" w:rsidP="4E95A59B" w:rsidRDefault="00B65A93" w14:paraId="3036D93B" w14:textId="77777777">
      <w:pPr>
        <w:spacing w:line="360" w:lineRule="auto"/>
        <w:jc w:val="both"/>
        <w:rPr>
          <w:rFonts w:ascii="Times New Roman" w:hAnsi="Times New Roman" w:eastAsia="Times New Roman" w:cs="Times New Roman"/>
        </w:rPr>
      </w:pPr>
    </w:p>
    <w:p w:rsidR="00B65A93" w:rsidP="4E95A59B" w:rsidRDefault="00B65A93" w14:paraId="66C5583B" w14:textId="77777777">
      <w:pPr>
        <w:spacing w:line="360" w:lineRule="auto"/>
        <w:jc w:val="both"/>
        <w:rPr>
          <w:rFonts w:ascii="Times New Roman" w:hAnsi="Times New Roman" w:eastAsia="Times New Roman" w:cs="Times New Roman"/>
        </w:rPr>
      </w:pPr>
    </w:p>
    <w:p w:rsidR="00B65A93" w:rsidP="4E95A59B" w:rsidRDefault="00B65A93" w14:paraId="36F77F48" w14:textId="77777777">
      <w:pPr>
        <w:spacing w:line="360" w:lineRule="auto"/>
        <w:jc w:val="both"/>
        <w:rPr>
          <w:rFonts w:ascii="Times New Roman" w:hAnsi="Times New Roman" w:eastAsia="Times New Roman" w:cs="Times New Roman"/>
        </w:rPr>
      </w:pPr>
    </w:p>
    <w:p w:rsidR="00B65A93" w:rsidP="4E95A59B" w:rsidRDefault="00B65A93" w14:paraId="154DAA9E" w14:textId="77777777">
      <w:pPr>
        <w:spacing w:line="360" w:lineRule="auto"/>
        <w:jc w:val="both"/>
        <w:rPr>
          <w:rFonts w:ascii="Times New Roman" w:hAnsi="Times New Roman" w:eastAsia="Times New Roman" w:cs="Times New Roman"/>
        </w:rPr>
      </w:pPr>
    </w:p>
    <w:p w:rsidR="00B65A93" w:rsidP="4E95A59B" w:rsidRDefault="00B65A93" w14:paraId="434A26BF" w14:textId="77777777">
      <w:pPr>
        <w:spacing w:line="360" w:lineRule="auto"/>
        <w:jc w:val="both"/>
        <w:rPr>
          <w:rFonts w:ascii="Times New Roman" w:hAnsi="Times New Roman" w:eastAsia="Times New Roman" w:cs="Times New Roman"/>
        </w:rPr>
      </w:pPr>
    </w:p>
    <w:p w:rsidR="00B65A93" w:rsidP="4E95A59B" w:rsidRDefault="00B65A93" w14:paraId="0EA46AC5" w14:textId="77777777">
      <w:pPr>
        <w:spacing w:line="360" w:lineRule="auto"/>
        <w:jc w:val="both"/>
        <w:rPr>
          <w:rFonts w:ascii="Times New Roman" w:hAnsi="Times New Roman" w:eastAsia="Times New Roman" w:cs="Times New Roman"/>
        </w:rPr>
      </w:pPr>
    </w:p>
    <w:p w:rsidR="00B65A93" w:rsidP="4E95A59B" w:rsidRDefault="00B65A93" w14:paraId="382E2466" w14:textId="77777777">
      <w:pPr>
        <w:spacing w:line="360" w:lineRule="auto"/>
        <w:jc w:val="both"/>
        <w:rPr>
          <w:rFonts w:ascii="Times New Roman" w:hAnsi="Times New Roman" w:eastAsia="Times New Roman" w:cs="Times New Roman"/>
        </w:rPr>
      </w:pPr>
    </w:p>
    <w:p w:rsidR="00B65A93" w:rsidP="4E95A59B" w:rsidRDefault="00B65A93" w14:paraId="2781808D" w14:textId="77777777">
      <w:pPr>
        <w:spacing w:line="360" w:lineRule="auto"/>
        <w:jc w:val="both"/>
        <w:rPr>
          <w:rFonts w:ascii="Times New Roman" w:hAnsi="Times New Roman" w:eastAsia="Times New Roman" w:cs="Times New Roman"/>
        </w:rPr>
      </w:pPr>
    </w:p>
    <w:p w:rsidR="00B65A93" w:rsidP="4E95A59B" w:rsidRDefault="00B65A93" w14:paraId="1DDA7466" w14:textId="77777777">
      <w:pPr>
        <w:spacing w:line="360" w:lineRule="auto"/>
        <w:jc w:val="both"/>
        <w:rPr>
          <w:rFonts w:ascii="Times New Roman" w:hAnsi="Times New Roman" w:eastAsia="Times New Roman" w:cs="Times New Roman"/>
        </w:rPr>
      </w:pPr>
    </w:p>
    <w:p w:rsidR="00B65A93" w:rsidP="4E95A59B" w:rsidRDefault="00B65A93" w14:paraId="7F948040" w14:textId="7F86DE40">
      <w:pPr>
        <w:pStyle w:val="Heading1"/>
        <w:spacing w:before="0" w:after="0" w:line="360" w:lineRule="auto"/>
        <w:jc w:val="center"/>
        <w:rPr>
          <w:rFonts w:ascii="Times New Roman" w:hAnsi="Times New Roman" w:eastAsia="Times New Roman" w:cs="Times New Roman"/>
          <w:b w:val="1"/>
          <w:bCs w:val="1"/>
          <w:color w:val="000000"/>
        </w:rPr>
      </w:pPr>
      <w:bookmarkStart w:name="cjdvy1g9in20" w:id="45"/>
      <w:bookmarkStart w:name="_Toc235802038" w:id="46"/>
      <w:bookmarkEnd w:id="45"/>
      <w:r w:rsidRPr="5BEFC5D9" w:rsidR="78882E74">
        <w:rPr>
          <w:rFonts w:ascii="Times New Roman" w:hAnsi="Times New Roman" w:eastAsia="Times New Roman" w:cs="Times New Roman"/>
          <w:b w:val="1"/>
          <w:bCs w:val="1"/>
          <w:color w:val="000000" w:themeColor="text1" w:themeTint="FF" w:themeShade="FF"/>
        </w:rPr>
        <w:t>CHAPTER THREE</w:t>
      </w:r>
      <w:bookmarkEnd w:id="46"/>
      <w:bookmarkStart w:name="_Toc235802039" w:id="47"/>
      <w:r>
        <w:br/>
      </w:r>
      <w:r w:rsidRPr="5BEFC5D9" w:rsidR="78882E74">
        <w:rPr>
          <w:rFonts w:ascii="Times New Roman" w:hAnsi="Times New Roman" w:eastAsia="Times New Roman" w:cs="Times New Roman"/>
          <w:b w:val="1"/>
          <w:bCs w:val="1"/>
          <w:color w:val="000000" w:themeColor="text1" w:themeTint="FF" w:themeShade="FF"/>
        </w:rPr>
        <w:t>METHODOLOGY AND SYSTEM DESIGN</w:t>
      </w:r>
      <w:bookmarkEnd w:id="47"/>
    </w:p>
    <w:p w:rsidR="00B65A93" w:rsidP="4E95A59B" w:rsidRDefault="00B65A93" w14:paraId="7F091A5F" w14:textId="678373F0">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rPr>
      </w:pPr>
      <w:bookmarkStart w:name="o60r8pc832gh" w:id="48"/>
      <w:bookmarkStart w:name="92d9yhdviiqz" w:id="49"/>
      <w:bookmarkStart w:name="j0b15rba03a4" w:id="50"/>
      <w:bookmarkStart w:name="5zvexbyslpbj" w:id="51"/>
      <w:bookmarkStart w:name="zb5v3hhx0iic" w:id="52"/>
      <w:bookmarkEnd w:id="48"/>
      <w:bookmarkEnd w:id="49"/>
      <w:bookmarkEnd w:id="50"/>
      <w:bookmarkEnd w:id="51"/>
      <w:bookmarkEnd w:id="52"/>
    </w:p>
    <w:p w:rsidRPr="009C644A" w:rsidR="00B65A93" w:rsidP="4E95A59B" w:rsidRDefault="00B65A93" w14:paraId="1B45A9EC" w14:textId="77777777">
      <w:pPr>
        <w:pStyle w:val="Heading2"/>
        <w:spacing w:before="180" w:after="180" w:line="360" w:lineRule="auto"/>
        <w:jc w:val="both"/>
        <w:rPr>
          <w:rFonts w:ascii="Times New Roman" w:hAnsi="Times New Roman" w:eastAsia="Times New Roman" w:cs="Times New Roman"/>
          <w:b w:val="1"/>
          <w:bCs w:val="1"/>
        </w:rPr>
      </w:pPr>
      <w:bookmarkStart w:name="_xtaog46jl2x8" w:id="53"/>
      <w:bookmarkStart w:name="_Toc235802040" w:id="54"/>
      <w:bookmarkEnd w:id="53"/>
      <w:r w:rsidRPr="4E95A59B" w:rsidR="78882E74">
        <w:rPr>
          <w:rFonts w:ascii="Times New Roman" w:hAnsi="Times New Roman" w:eastAsia="Times New Roman" w:cs="Times New Roman"/>
          <w:b w:val="1"/>
          <w:bCs w:val="1"/>
          <w:color w:val="000000" w:themeColor="text1" w:themeTint="FF" w:themeShade="FF"/>
        </w:rPr>
        <w:t>3.0 Introduction</w:t>
      </w:r>
      <w:bookmarkEnd w:id="54"/>
    </w:p>
    <w:p w:rsidR="00B65A93" w:rsidP="4E95A59B" w:rsidRDefault="00B65A93" w14:paraId="5A947C81"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This chapter explains how the research and system development were done. It describes the research methodology requirements analysis, tools and technologies system design, algorithm description, dataset properties, testing strategy and ethical considerations for the SLA-Aware Storage Resource Allocation Optimizer.</w:t>
      </w:r>
    </w:p>
    <w:p w:rsidR="00B65A93" w:rsidP="4E95A59B" w:rsidRDefault="00B65A93" w14:paraId="0D793C6E"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 xml:space="preserve"> </w:t>
      </w:r>
    </w:p>
    <w:p w:rsidRPr="009C644A" w:rsidR="00B65A93" w:rsidP="4E95A59B" w:rsidRDefault="00B65A93" w14:paraId="7F0FFA16" w14:textId="77777777">
      <w:pPr>
        <w:pStyle w:val="Heading2"/>
        <w:spacing w:before="180" w:after="180" w:line="360" w:lineRule="auto"/>
        <w:jc w:val="both"/>
        <w:rPr>
          <w:rFonts w:ascii="Times New Roman" w:hAnsi="Times New Roman" w:eastAsia="Times New Roman" w:cs="Times New Roman"/>
          <w:b w:val="1"/>
          <w:bCs w:val="1"/>
        </w:rPr>
      </w:pPr>
      <w:bookmarkStart w:name="_ytk3u9sdn9ss" w:id="55"/>
      <w:bookmarkStart w:name="_Toc235802041" w:id="56"/>
      <w:bookmarkEnd w:id="55"/>
      <w:r w:rsidRPr="4E95A59B" w:rsidR="78882E74">
        <w:rPr>
          <w:rFonts w:ascii="Times New Roman" w:hAnsi="Times New Roman" w:eastAsia="Times New Roman" w:cs="Times New Roman"/>
          <w:b w:val="1"/>
          <w:bCs w:val="1"/>
          <w:color w:val="000000" w:themeColor="text1" w:themeTint="FF" w:themeShade="FF"/>
        </w:rPr>
        <w:t>3.1 Research Methodology</w:t>
      </w:r>
      <w:bookmarkEnd w:id="56"/>
    </w:p>
    <w:p w:rsidRPr="009C644A" w:rsidR="00B65A93" w:rsidP="4E95A59B" w:rsidRDefault="00B65A93" w14:paraId="22FA0BB0" w14:textId="77777777">
      <w:pPr>
        <w:pStyle w:val="Heading3"/>
        <w:spacing w:before="180" w:after="180" w:line="360" w:lineRule="auto"/>
        <w:jc w:val="both"/>
        <w:rPr>
          <w:rFonts w:ascii="Times New Roman" w:hAnsi="Times New Roman" w:eastAsia="Times New Roman" w:cs="Times New Roman"/>
          <w:b w:val="1"/>
          <w:bCs w:val="1"/>
        </w:rPr>
      </w:pPr>
      <w:bookmarkStart w:name="_fyldt889vixd" w:id="57"/>
      <w:bookmarkStart w:name="_Toc235802042" w:id="58"/>
      <w:bookmarkEnd w:id="57"/>
      <w:r w:rsidRPr="4E95A59B" w:rsidR="78882E74">
        <w:rPr>
          <w:rFonts w:ascii="Times New Roman" w:hAnsi="Times New Roman" w:eastAsia="Times New Roman" w:cs="Times New Roman"/>
          <w:b w:val="1"/>
          <w:bCs w:val="1"/>
          <w:color w:val="000000" w:themeColor="text1" w:themeTint="FF" w:themeShade="FF"/>
        </w:rPr>
        <w:t>3.1.1 Research approach</w:t>
      </w:r>
      <w:bookmarkEnd w:id="58"/>
    </w:p>
    <w:p w:rsidR="00B65A93" w:rsidP="4E95A59B" w:rsidRDefault="00B65A93" w14:paraId="6D9F35C7"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rsidRPr="008665F3" w:rsidR="00B65A93" w:rsidP="4E95A59B" w:rsidRDefault="00B65A93" w14:paraId="0FDF0124"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b w:val="1"/>
          <w:bCs w:val="1"/>
          <w:color w:val="000000"/>
        </w:rPr>
      </w:pPr>
      <w:r w:rsidRPr="4E95A59B" w:rsidR="78882E74">
        <w:rPr>
          <w:rFonts w:ascii="Times New Roman" w:hAnsi="Times New Roman" w:eastAsia="Times New Roman" w:cs="Times New Roman"/>
          <w:color w:val="000000" w:themeColor="text1" w:themeTint="FF" w:themeShade="FF"/>
        </w:rPr>
        <w:t xml:space="preserve"> </w:t>
      </w:r>
    </w:p>
    <w:p w:rsidRPr="008665F3" w:rsidR="00B65A93" w:rsidP="4E95A59B" w:rsidRDefault="00B65A93" w14:paraId="793B80A4" w14:textId="77777777">
      <w:pPr>
        <w:pStyle w:val="Heading3"/>
        <w:spacing w:before="180" w:after="180" w:line="360" w:lineRule="auto"/>
        <w:jc w:val="both"/>
        <w:rPr>
          <w:rFonts w:ascii="Times New Roman" w:hAnsi="Times New Roman" w:eastAsia="Times New Roman" w:cs="Times New Roman"/>
          <w:b w:val="1"/>
          <w:bCs w:val="1"/>
        </w:rPr>
      </w:pPr>
      <w:bookmarkStart w:name="_85jdeyv6ut9a" w:id="59"/>
      <w:bookmarkStart w:name="_Toc235802043" w:id="60"/>
      <w:bookmarkEnd w:id="59"/>
      <w:r w:rsidRPr="4E95A59B" w:rsidR="78882E74">
        <w:rPr>
          <w:rFonts w:ascii="Times New Roman" w:hAnsi="Times New Roman" w:eastAsia="Times New Roman" w:cs="Times New Roman"/>
          <w:b w:val="1"/>
          <w:bCs w:val="1"/>
          <w:color w:val="000000" w:themeColor="text1" w:themeTint="FF" w:themeShade="FF"/>
        </w:rPr>
        <w:t>3.1.2 Data collection methods</w:t>
      </w:r>
      <w:bookmarkEnd w:id="60"/>
    </w:p>
    <w:p w:rsidR="00B65A93" w:rsidP="4E95A59B" w:rsidRDefault="00B65A93" w14:paraId="7AC3071D"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Testing allocation algorithms in a real cloud environment is expensive and risky for data. So data collection is done through simulation:</w:t>
      </w:r>
    </w:p>
    <w:p w:rsidR="00B65A93" w:rsidP="4E95A59B" w:rsidRDefault="00B65A93" w14:paraId="26F4E756"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Simulation Dataset: A SQLite database (storage_allocation.db) that has storage tier details and allocation records based on the specs (SLA availability, cost, latency) of public cloud storage.</w:t>
      </w:r>
    </w:p>
    <w:p w:rsidR="00B65A93" w:rsidP="4E95A59B" w:rsidRDefault="00B65A93" w14:paraId="1C5B9534"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Attributes Collected: Information about user storage needs (size, in GB) availability SLA targets (%) latency limits (ms) budget limits ($) and optimization weights (α, β) is gathered and stored.</w:t>
      </w:r>
    </w:p>
    <w:p w:rsidR="00B65A93" w:rsidP="4E95A59B" w:rsidRDefault="00B65A93" w14:paraId="00779FE5" w14:textId="77777777">
      <w:pPr>
        <w:pBdr>
          <w:top w:val="nil" w:color="FF000000" w:sz="0" w:space="0"/>
          <w:left w:val="nil" w:color="FF000000" w:sz="0" w:space="0"/>
          <w:bottom w:val="nil" w:color="FF000000" w:sz="0" w:space="0"/>
          <w:right w:val="nil" w:color="FF000000" w:sz="0" w:space="0"/>
          <w:between w:val="nil" w:color="FF000000" w:sz="0" w:space="0"/>
        </w:pBdr>
        <w:spacing w:before="180" w:after="180"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Mock Workload Generator: A script (mock_data.py) creates allocation scenarios to mimic real-life situations with different storage needs and SLA rules.</w:t>
      </w:r>
    </w:p>
    <w:p w:rsidRPr="009C644A" w:rsidR="00B65A93" w:rsidP="4E95A59B" w:rsidRDefault="00B65A93" w14:paraId="083DC9EB" w14:textId="77777777">
      <w:pPr>
        <w:pStyle w:val="Heading3"/>
        <w:spacing w:before="0" w:after="0" w:line="360" w:lineRule="auto"/>
        <w:jc w:val="both"/>
        <w:rPr>
          <w:rFonts w:ascii="Times New Roman" w:hAnsi="Times New Roman" w:eastAsia="Times New Roman" w:cs="Times New Roman"/>
          <w:b w:val="1"/>
          <w:bCs w:val="1"/>
          <w:color w:val="000000"/>
          <w:lang w:val="en-US"/>
        </w:rPr>
      </w:pPr>
      <w:bookmarkStart w:name="_Toc235802044" w:id="61"/>
      <w:r w:rsidRPr="4E95A59B" w:rsidR="78882E74">
        <w:rPr>
          <w:rFonts w:ascii="Times New Roman" w:hAnsi="Times New Roman" w:eastAsia="Times New Roman" w:cs="Times New Roman"/>
          <w:b w:val="1"/>
          <w:bCs w:val="1"/>
          <w:color w:val="000000" w:themeColor="text1" w:themeTint="FF" w:themeShade="FF"/>
          <w:lang w:val="en-US"/>
        </w:rPr>
        <w:t>3.1.3 System development methodology</w:t>
      </w:r>
      <w:bookmarkEnd w:id="61"/>
    </w:p>
    <w:p w:rsidR="00B65A93" w:rsidP="4E95A59B" w:rsidRDefault="00B65A93" w14:paraId="4577F8EA"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 xml:space="preserve">The project employs the Agile software development methodology, specifically the </w:t>
      </w:r>
      <w:r w:rsidRPr="4E95A59B" w:rsidR="78882E74">
        <w:rPr>
          <w:rFonts w:ascii="Times New Roman" w:hAnsi="Times New Roman" w:eastAsia="Times New Roman" w:cs="Times New Roman"/>
          <w:b w:val="1"/>
          <w:bCs w:val="1"/>
          <w:color w:val="000000" w:themeColor="text1" w:themeTint="FF" w:themeShade="FF"/>
          <w:lang w:val="en-US"/>
        </w:rPr>
        <w:t>Scrum</w:t>
      </w:r>
      <w:r w:rsidRPr="4E95A59B" w:rsidR="78882E74">
        <w:rPr>
          <w:rFonts w:ascii="Times New Roman" w:hAnsi="Times New Roman" w:eastAsia="Times New Roman" w:cs="Times New Roman"/>
          <w:color w:val="000000" w:themeColor="text1" w:themeTint="FF" w:themeShade="FF"/>
          <w:lang w:val="en-US"/>
        </w:rPr>
        <w:t xml:space="preserve"> framework. Agile Scrum is selected to accommodate iterative coding, testing, and supervisor feedback loops. Sprints are organized to incrementally deliver backend database logic, the recommendation scoring engine, and frontend web visualizations.</w:t>
      </w:r>
    </w:p>
    <w:p w:rsidR="00B65A93" w:rsidP="4E95A59B" w:rsidRDefault="00B65A93" w14:paraId="2695055C" w14:textId="77777777">
      <w:pPr>
        <w:keepNext w:val="1"/>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78882E74">
        <w:drawing>
          <wp:inline wp14:editId="17B599B7" wp14:anchorId="6208DEE6">
            <wp:extent cx="5334000" cy="3607988"/>
            <wp:effectExtent l="0" t="0" r="0" b="0"/>
            <wp:docPr id="1" name="image2.png" descr="Sprint Cycle"/>
            <wp:cNvGraphicFramePr/>
            <a:graphic>
              <a:graphicData xmlns:a="http://schemas.openxmlformats.org/drawingml/2006/main" uri="http://schemas.openxmlformats.org/drawingml/2006/picture">
                <pic:pic xmlns:pic="http://schemas.openxmlformats.org/drawingml/2006/picture">
                  <pic:nvPicPr>
                    <pic:cNvPr id="0" name="image2.png" descr="Sprint Cycle"/>
                    <pic:cNvPicPr preferRelativeResize="0"/>
                  </pic:nvPicPr>
                  <pic:blipFill>
                    <a:blip xmlns:r="http://schemas.openxmlformats.org/officeDocument/2006/relationships" r:embed="rId10"/>
                    <a:srcRect/>
                    <a:stretch>
                      <a:fillRect/>
                    </a:stretch>
                  </pic:blipFill>
                  <pic:spPr>
                    <a:xfrm>
                      <a:off x="0" y="0"/>
                      <a:ext cx="5334000" cy="3607988"/>
                    </a:xfrm>
                    <a:prstGeom prst="rect">
                      <a:avLst/>
                    </a:prstGeom>
                    <a:ln/>
                  </pic:spPr>
                </pic:pic>
              </a:graphicData>
            </a:graphic>
          </wp:inline>
        </w:drawing>
      </w:r>
    </w:p>
    <w:p w:rsidR="00B65A93" w:rsidP="4E95A59B" w:rsidRDefault="00B65A93" w14:paraId="3DFB5C36"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Pr="4E95A59B" w:rsidR="78882E74">
        <w:rPr>
          <w:rFonts w:ascii="Times New Roman" w:hAnsi="Times New Roman" w:eastAsia="Times New Roman" w:cs="Times New Roman"/>
          <w:b w:val="1"/>
          <w:bCs w:val="1"/>
          <w:color w:val="000000" w:themeColor="text1" w:themeTint="FF" w:themeShade="FF"/>
        </w:rPr>
        <w:t>Figure 3.1:</w:t>
      </w:r>
      <w:r w:rsidRPr="4E95A59B" w:rsidR="78882E74">
        <w:rPr>
          <w:rFonts w:ascii="Times New Roman" w:hAnsi="Times New Roman" w:eastAsia="Times New Roman" w:cs="Times New Roman"/>
          <w:color w:val="000000" w:themeColor="text1" w:themeTint="FF" w:themeShade="FF"/>
        </w:rPr>
        <w:t xml:space="preserve"> Agile Scrum Sprint Cycle showing iterative development process.</w:t>
      </w:r>
    </w:p>
    <w:p w:rsidR="00B65A93" w:rsidP="4E95A59B" w:rsidRDefault="00B65A93" w14:paraId="6F0D4986" w14:textId="77777777">
      <w:pPr>
        <w:spacing w:line="360" w:lineRule="auto"/>
        <w:jc w:val="both"/>
        <w:rPr>
          <w:rFonts w:ascii="Times New Roman" w:hAnsi="Times New Roman" w:eastAsia="Times New Roman" w:cs="Times New Roman"/>
          <w:color w:val="000000"/>
        </w:rPr>
      </w:pPr>
    </w:p>
    <w:p w:rsidRPr="008665F3" w:rsidR="00B65A93" w:rsidP="4E95A59B" w:rsidRDefault="00B65A93" w14:paraId="6BCA8593" w14:textId="77777777">
      <w:pPr>
        <w:pStyle w:val="Heading2"/>
        <w:spacing w:before="240" w:after="240" w:line="360" w:lineRule="auto"/>
        <w:jc w:val="both"/>
        <w:rPr>
          <w:rFonts w:ascii="Times New Roman" w:hAnsi="Times New Roman" w:eastAsia="Times New Roman" w:cs="Times New Roman"/>
          <w:b w:val="1"/>
          <w:bCs w:val="1"/>
        </w:rPr>
      </w:pPr>
      <w:bookmarkStart w:name="kk2sa4jhcl9x" w:id="62"/>
      <w:bookmarkStart w:name="_yb41qa6hse36" w:id="63"/>
      <w:bookmarkStart w:name="_Toc235802045" w:id="64"/>
      <w:bookmarkEnd w:id="62"/>
      <w:bookmarkEnd w:id="63"/>
      <w:r w:rsidRPr="4E95A59B" w:rsidR="78882E74">
        <w:rPr>
          <w:rFonts w:ascii="Times New Roman" w:hAnsi="Times New Roman" w:eastAsia="Times New Roman" w:cs="Times New Roman"/>
          <w:b w:val="1"/>
          <w:bCs w:val="1"/>
        </w:rPr>
        <w:t>3.2 Requirements Analysis</w:t>
      </w:r>
      <w:bookmarkEnd w:id="64"/>
    </w:p>
    <w:p w:rsidRPr="008665F3" w:rsidR="00B65A93" w:rsidP="4E95A59B" w:rsidRDefault="00B65A93" w14:paraId="537347D2" w14:textId="77777777">
      <w:pPr>
        <w:pStyle w:val="Heading3"/>
        <w:spacing w:before="240" w:after="240" w:line="360" w:lineRule="auto"/>
        <w:jc w:val="both"/>
        <w:rPr>
          <w:rFonts w:ascii="Times New Roman" w:hAnsi="Times New Roman" w:eastAsia="Times New Roman" w:cs="Times New Roman"/>
          <w:b w:val="1"/>
          <w:bCs w:val="1"/>
          <w:color w:val="auto"/>
        </w:rPr>
      </w:pPr>
      <w:bookmarkStart w:name="_u7vivbev2j8s" w:id="65"/>
      <w:bookmarkStart w:name="_Toc235802046" w:id="66"/>
      <w:bookmarkEnd w:id="65"/>
      <w:r w:rsidRPr="4E95A59B" w:rsidR="78882E74">
        <w:rPr>
          <w:rFonts w:ascii="Times New Roman" w:hAnsi="Times New Roman" w:eastAsia="Times New Roman" w:cs="Times New Roman"/>
          <w:b w:val="1"/>
          <w:bCs w:val="1"/>
          <w:color w:val="auto"/>
        </w:rPr>
        <w:t>3.2.1 Functional Requirements</w:t>
      </w:r>
      <w:bookmarkEnd w:id="66"/>
    </w:p>
    <w:p w:rsidR="00B65A93" w:rsidP="4E95A59B" w:rsidRDefault="00B65A93" w14:paraId="08972107" w14:textId="77777777">
      <w:pPr>
        <w:spacing w:before="240" w:after="240" w:line="360" w:lineRule="auto"/>
        <w:jc w:val="both"/>
        <w:rPr>
          <w:rFonts w:ascii="Times New Roman" w:hAnsi="Times New Roman" w:eastAsia="Times New Roman" w:cs="Times New Roman"/>
        </w:rPr>
      </w:pPr>
      <w:r w:rsidRPr="4E95A59B" w:rsidR="78882E74">
        <w:rPr>
          <w:rFonts w:ascii="Times New Roman" w:hAnsi="Times New Roman" w:eastAsia="Times New Roman" w:cs="Times New Roman"/>
        </w:rPr>
        <w:t>The functional requirements outline the operations that the system should be capable of performing:</w:t>
      </w:r>
    </w:p>
    <w:p w:rsidR="00B65A93" w:rsidP="4E95A59B" w:rsidRDefault="00B65A93" w14:paraId="28DAC5F0" w14:textId="77777777">
      <w:pPr>
        <w:spacing w:before="240" w:after="240" w:line="360" w:lineRule="auto"/>
        <w:jc w:val="both"/>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Parameter Input: The system should obtain the input parameters of the required size (GB), maximum latency (ms), target SLA availability (%), budget ($) (optional) and optimization weights (α, β) from the user via Streamlit forms in modules/allocation.py.</w:t>
      </w:r>
    </w:p>
    <w:p w:rsidR="00B65A93" w:rsidP="4E95A59B" w:rsidRDefault="00B65A93" w14:paraId="6BE84B19" w14:textId="77777777">
      <w:pPr>
        <w:spacing w:before="240" w:after="240" w:line="360" w:lineRule="auto"/>
        <w:jc w:val="both"/>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Heuristic Recommendations: The system should calculate allocation scores using the α-β dual-objective scoring algorithm in heuristic.py and offer the most optimal storage tier according to the lowest weighted score.</w:t>
      </w:r>
    </w:p>
    <w:p w:rsidR="00B65A93" w:rsidP="4E95A59B" w:rsidRDefault="00B65A93" w14:paraId="4995DFCA" w14:textId="77777777">
      <w:pPr>
        <w:spacing w:before="240" w:after="240" w:line="360" w:lineRule="auto"/>
        <w:jc w:val="both"/>
        <w:rPr>
          <w:rFonts w:ascii="Times New Roman" w:hAnsi="Times New Roman" w:eastAsia="Times New Roman" w:cs="Times New Roman"/>
        </w:rPr>
      </w:pPr>
      <w:r w:rsidRPr="4E95A59B" w:rsidR="78882E74">
        <w:rPr>
          <w:rFonts w:ascii="Times New Roman" w:hAnsi="Times New Roman" w:eastAsia="Times New Roman" w:cs="Times New Roman"/>
        </w:rPr>
        <w:t>Comparison: The system should run the baseline algorithms (First Fit, Best Fit, Worst Fit) with the same inputs and evaluate their performance in a comparative table.</w:t>
      </w:r>
    </w:p>
    <w:p w:rsidR="00B65A93" w:rsidP="4E95A59B" w:rsidRDefault="00B65A93" w14:paraId="15B71CD4" w14:textId="77777777">
      <w:pPr>
        <w:spacing w:before="240" w:after="240" w:line="360" w:lineRule="auto"/>
        <w:jc w:val="both"/>
        <w:rPr>
          <w:rFonts w:ascii="Times New Roman" w:hAnsi="Times New Roman" w:eastAsia="Times New Roman" w:cs="Times New Roman"/>
        </w:rPr>
      </w:pPr>
      <w:r w:rsidRPr="4E95A59B" w:rsidR="78882E74">
        <w:rPr>
          <w:rFonts w:ascii="Times New Roman" w:hAnsi="Times New Roman" w:eastAsia="Times New Roman" w:cs="Times New Roman"/>
        </w:rPr>
        <w:t>Database: The system should store recommendation and evaluation results in a local SQLite database through parameterized queries in database.py.</w:t>
      </w:r>
    </w:p>
    <w:p w:rsidR="00B65A93" w:rsidP="4E95A59B" w:rsidRDefault="00B65A93" w14:paraId="2CD9BFB1" w14:textId="77777777">
      <w:pPr>
        <w:spacing w:before="240" w:after="240" w:line="360" w:lineRule="auto"/>
        <w:jc w:val="both"/>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Analytics dashboard: The system should present Plotly graphs representing storage usage, cost and adherence trends in modules/dashboard.py.</w:t>
      </w:r>
    </w:p>
    <w:p w:rsidR="00B65A93" w:rsidP="4E95A59B" w:rsidRDefault="00B65A93" w14:paraId="389BB880" w14:textId="77777777">
      <w:pPr>
        <w:spacing w:before="240" w:after="240" w:line="360" w:lineRule="auto"/>
        <w:jc w:val="both"/>
        <w:rPr>
          <w:rFonts w:ascii="Times New Roman" w:hAnsi="Times New Roman" w:eastAsia="Times New Roman" w:cs="Times New Roman"/>
        </w:rPr>
      </w:pPr>
      <w:r w:rsidRPr="4E95A59B" w:rsidR="78882E74">
        <w:rPr>
          <w:rFonts w:ascii="Times New Roman" w:hAnsi="Times New Roman" w:eastAsia="Times New Roman" w:cs="Times New Roman"/>
        </w:rPr>
        <w:t>Report Download: The system should allow users to download all past allocations records in a CSV format through the download option in modules/reporting.py.</w:t>
      </w:r>
    </w:p>
    <w:p w:rsidR="00B65A93" w:rsidP="4E95A59B" w:rsidRDefault="00B65A93" w14:paraId="4901E01D" w14:textId="77777777">
      <w:pPr>
        <w:spacing w:before="240" w:after="240" w:line="360" w:lineRule="auto"/>
        <w:jc w:val="both"/>
        <w:rPr>
          <w:rFonts w:ascii="Times New Roman" w:hAnsi="Times New Roman" w:eastAsia="Times New Roman" w:cs="Times New Roman"/>
        </w:rPr>
      </w:pPr>
    </w:p>
    <w:p w:rsidRPr="008665F3" w:rsidR="00B65A93" w:rsidP="4E95A59B" w:rsidRDefault="00B65A93" w14:paraId="67FF9BAA" w14:textId="77777777">
      <w:pPr>
        <w:pStyle w:val="Heading3"/>
        <w:spacing w:before="0" w:after="0" w:line="360" w:lineRule="auto"/>
        <w:jc w:val="both"/>
        <w:rPr>
          <w:rFonts w:ascii="Times New Roman" w:hAnsi="Times New Roman" w:eastAsia="Times New Roman" w:cs="Times New Roman"/>
          <w:b w:val="1"/>
          <w:bCs w:val="1"/>
          <w:color w:val="auto"/>
        </w:rPr>
      </w:pPr>
      <w:bookmarkStart w:name="_Toc235802047" w:id="67"/>
      <w:r w:rsidRPr="4E95A59B" w:rsidR="78882E74">
        <w:rPr>
          <w:rFonts w:ascii="Times New Roman" w:hAnsi="Times New Roman" w:eastAsia="Times New Roman" w:cs="Times New Roman"/>
          <w:b w:val="1"/>
          <w:bCs w:val="1"/>
          <w:color w:val="auto"/>
        </w:rPr>
        <w:t>3.2.2 Non-Functional Requirements</w:t>
      </w:r>
      <w:bookmarkEnd w:id="67"/>
    </w:p>
    <w:p w:rsidR="00B65A93" w:rsidP="4E95A59B" w:rsidRDefault="00B65A93" w14:paraId="5403AE82"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 xml:space="preserve">Non-functional requirements describe performance constraints and quality attributes of the system: </w:t>
      </w:r>
      <w:r>
        <w:br/>
      </w:r>
      <w:r w:rsidRPr="4E95A59B" w:rsidR="78882E74">
        <w:rPr>
          <w:rFonts w:ascii="Times New Roman" w:hAnsi="Times New Roman" w:eastAsia="Times New Roman" w:cs="Times New Roman"/>
          <w:b w:val="1"/>
          <w:bCs w:val="1"/>
          <w:color w:val="000000" w:themeColor="text1" w:themeTint="FF" w:themeShade="FF"/>
          <w:lang w:val="en-US"/>
        </w:rPr>
        <w:t>Performance &amp; Speed:</w:t>
      </w:r>
      <w:r w:rsidRPr="4E95A59B" w:rsidR="78882E74">
        <w:rPr>
          <w:rFonts w:ascii="Times New Roman" w:hAnsi="Times New Roman" w:eastAsia="Times New Roman" w:cs="Times New Roman"/>
          <w:color w:val="000000" w:themeColor="text1" w:themeTint="FF" w:themeShade="FF"/>
          <w:lang w:val="en-US"/>
        </w:rPr>
        <w:t xml:space="preserve"> The scoring heuristic must execute and return recommendations in less than 500 milliseconds. The current implementation uses vectorized Pandas operations for efficient computation. </w:t>
      </w:r>
      <w:r>
        <w:br/>
      </w:r>
      <w:r w:rsidRPr="4E95A59B" w:rsidR="78882E74">
        <w:rPr>
          <w:rFonts w:ascii="Times New Roman" w:hAnsi="Times New Roman" w:eastAsia="Times New Roman" w:cs="Times New Roman"/>
          <w:b w:val="1"/>
          <w:bCs w:val="1"/>
          <w:color w:val="000000" w:themeColor="text1" w:themeTint="FF" w:themeShade="FF"/>
          <w:lang w:val="en-US"/>
        </w:rPr>
        <w:t>Security:</w:t>
      </w:r>
      <w:r w:rsidRPr="4E95A59B" w:rsidR="78882E74">
        <w:rPr>
          <w:rFonts w:ascii="Times New Roman" w:hAnsi="Times New Roman" w:eastAsia="Times New Roman" w:cs="Times New Roman"/>
          <w:color w:val="000000" w:themeColor="text1" w:themeTint="FF" w:themeShade="FF"/>
          <w:lang w:val="en-US"/>
        </w:rPr>
        <w:t xml:space="preserve"> All database transactions in database.py employ SQL parameterization (using ? placeholders) to prevent SQL Injection attacks. Data is stored locally in storage_allocation.db to ensure access control. </w:t>
      </w:r>
      <w:r>
        <w:br/>
      </w:r>
      <w:r w:rsidRPr="4E95A59B" w:rsidR="78882E74">
        <w:rPr>
          <w:rFonts w:ascii="Times New Roman" w:hAnsi="Times New Roman" w:eastAsia="Times New Roman" w:cs="Times New Roman"/>
          <w:b w:val="1"/>
          <w:bCs w:val="1"/>
          <w:color w:val="000000" w:themeColor="text1" w:themeTint="FF" w:themeShade="FF"/>
          <w:lang w:val="en-US"/>
        </w:rPr>
        <w:t>Usability:</w:t>
      </w:r>
      <w:r w:rsidRPr="4E95A59B" w:rsidR="78882E74">
        <w:rPr>
          <w:rFonts w:ascii="Times New Roman" w:hAnsi="Times New Roman" w:eastAsia="Times New Roman" w:cs="Times New Roman"/>
          <w:color w:val="000000" w:themeColor="text1" w:themeTint="FF" w:themeShade="FF"/>
          <w:lang w:val="en-US"/>
        </w:rPr>
        <w:t xml:space="preserve"> The Streamlit user interface provides intuitive forms with help tooltips, metric cards, and interactive Plotly visualizations that can be navigated with minimal training. </w:t>
      </w:r>
      <w:r>
        <w:br/>
      </w:r>
      <w:r w:rsidRPr="4E95A59B" w:rsidR="78882E74">
        <w:rPr>
          <w:rFonts w:ascii="Times New Roman" w:hAnsi="Times New Roman" w:eastAsia="Times New Roman" w:cs="Times New Roman"/>
          <w:b w:val="1"/>
          <w:bCs w:val="1"/>
          <w:color w:val="000000" w:themeColor="text1" w:themeTint="FF" w:themeShade="FF"/>
          <w:lang w:val="en-US"/>
        </w:rPr>
        <w:t>Reliability:</w:t>
      </w:r>
      <w:r w:rsidRPr="4E95A59B" w:rsidR="78882E74">
        <w:rPr>
          <w:rFonts w:ascii="Times New Roman" w:hAnsi="Times New Roman" w:eastAsia="Times New Roman" w:cs="Times New Roman"/>
          <w:color w:val="000000" w:themeColor="text1" w:themeTint="FF" w:themeShade="FF"/>
          <w:lang w:val="en-US"/>
        </w:rPr>
        <w:t xml:space="preserve"> The system maintains consistent SQLite state through proper connection management and handles errors gracefully with informative messages when inputs are invalid or no feasible storage tier exists.</w:t>
      </w:r>
    </w:p>
    <w:p w:rsidRPr="008665F3" w:rsidR="00B65A93" w:rsidP="4E95A59B" w:rsidRDefault="00B65A93" w14:paraId="2C4AA4B1" w14:textId="77777777">
      <w:pPr>
        <w:pStyle w:val="Heading3"/>
        <w:spacing w:before="0" w:after="0" w:line="360" w:lineRule="auto"/>
        <w:jc w:val="both"/>
        <w:rPr>
          <w:rFonts w:ascii="Times New Roman" w:hAnsi="Times New Roman" w:eastAsia="Times New Roman" w:cs="Times New Roman"/>
          <w:b w:val="1"/>
          <w:bCs w:val="1"/>
          <w:color w:val="000000"/>
        </w:rPr>
      </w:pPr>
      <w:bookmarkStart w:name="aru5pyuvs8n" w:id="68"/>
      <w:bookmarkStart w:name="_Toc235802048" w:id="69"/>
      <w:bookmarkEnd w:id="68"/>
      <w:r w:rsidRPr="4E95A59B" w:rsidR="78882E74">
        <w:rPr>
          <w:rFonts w:ascii="Times New Roman" w:hAnsi="Times New Roman" w:eastAsia="Times New Roman" w:cs="Times New Roman"/>
          <w:b w:val="1"/>
          <w:bCs w:val="1"/>
          <w:color w:val="000000" w:themeColor="text1" w:themeTint="FF" w:themeShade="FF"/>
        </w:rPr>
        <w:t>3.2.3 User Requirements / User Stories</w:t>
      </w:r>
      <w:bookmarkEnd w:id="69"/>
    </w:p>
    <w:p w:rsidR="00B65A93" w:rsidP="4E95A59B" w:rsidRDefault="00B65A93" w14:paraId="469CF09E"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lang w:val="en-US"/>
        </w:rPr>
        <w:t xml:space="preserve">User requirements explain system utility from the perspective of target users: </w:t>
      </w:r>
      <w:r>
        <w:br/>
      </w:r>
      <w:r w:rsidRPr="4E95A59B" w:rsidR="78882E74">
        <w:rPr>
          <w:rFonts w:ascii="Times New Roman" w:hAnsi="Times New Roman" w:eastAsia="Times New Roman" w:cs="Times New Roman"/>
          <w:i w:val="1"/>
          <w:iCs w:val="1"/>
          <w:color w:val="000000"/>
          <w:lang w:val="en-US"/>
        </w:rPr>
        <w:t>User Story 1:</w:t>
      </w:r>
      <w:r w:rsidRPr="4E95A59B" w:rsidR="78882E74">
        <w:rPr>
          <w:rFonts w:ascii="Times New Roman" w:hAnsi="Times New Roman" w:eastAsia="Times New Roman" w:cs="Times New Roman"/>
          <w:color w:val="000000"/>
          <w:lang w:val="en-US"/>
        </w:rPr>
        <w:t xml:space="preserve"> As a Storage Administrator, I want to input capacity, availability, and latency needs so that I can immediately find the most cost-effective cloud storage tier that meets my SLAs. </w:t>
      </w:r>
      <w:r>
        <w:br/>
      </w:r>
      <w:r w:rsidRPr="4E95A59B" w:rsidR="78882E74">
        <w:rPr>
          <w:rFonts w:ascii="Times New Roman" w:hAnsi="Times New Roman" w:eastAsia="Times New Roman" w:cs="Times New Roman"/>
          <w:i w:val="1"/>
          <w:iCs w:val="1"/>
          <w:color w:val="000000"/>
          <w:lang w:val="en-US"/>
        </w:rPr>
        <w:t>User Story 2:</w:t>
      </w:r>
      <w:r w:rsidRPr="4E95A59B" w:rsidR="78882E74">
        <w:rPr>
          <w:rFonts w:ascii="Times New Roman" w:hAnsi="Times New Roman" w:eastAsia="Times New Roman" w:cs="Times New Roman"/>
          <w:color w:val="000000"/>
          <w:lang w:val="en-US"/>
        </w:rPr>
        <w:t xml:space="preserve"> As a Cloud Provider, I want to adjust the slider weights (</w:t>
      </w:r>
      <m:oMath>
        <m:r>
          <w:rPr>
            <w:rFonts w:ascii="Cambria Math" w:hAnsi="Cambria Math"/>
          </w:rPr>
          <m:t>α</m:t>
        </m:r>
      </m:oMath>
      <w:r w:rsidRPr="4E95A59B" w:rsidR="78882E74">
        <w:rPr>
          <w:rFonts w:ascii="Times New Roman" w:hAnsi="Times New Roman" w:eastAsia="Times New Roman" w:cs="Times New Roman"/>
          <w:color w:val="000000"/>
          <w:lang w:val="en-US"/>
        </w:rPr>
        <w:t xml:space="preserve"> and </w:t>
      </w:r>
      <m:oMath>
        <m:r>
          <w:rPr>
            <w:rFonts w:ascii="Cambria Math" w:hAnsi="Cambria Math"/>
          </w:rPr>
          <m:t>β</m:t>
        </m:r>
      </m:oMath>
      <w:r w:rsidRPr="4E95A59B" w:rsidR="78882E74">
        <w:rPr>
          <w:rFonts w:ascii="Times New Roman" w:hAnsi="Times New Roman" w:eastAsia="Times New Roman" w:cs="Times New Roman"/>
          <w:color w:val="000000"/>
          <w:lang w:val="en-US"/>
        </w:rPr>
        <w:t>) between cost and availability so that the algorithm’s recommendations align with my changing business budgets and operational priorities.</w:t>
      </w:r>
      <w:r>
        <w:br/>
      </w:r>
      <w:r w:rsidRPr="4E95A59B" w:rsidR="78882E74">
        <w:rPr>
          <w:rFonts w:ascii="Times New Roman" w:hAnsi="Times New Roman" w:eastAsia="Times New Roman" w:cs="Times New Roman"/>
          <w:i w:val="1"/>
          <w:iCs w:val="1"/>
          <w:color w:val="000000"/>
          <w:lang w:val="en-US"/>
        </w:rPr>
        <w:t>User Story 3:</w:t>
      </w:r>
      <w:r w:rsidRPr="4E95A59B" w:rsidR="78882E74">
        <w:rPr>
          <w:rFonts w:ascii="Times New Roman" w:hAnsi="Times New Roman" w:eastAsia="Times New Roman" w:cs="Times New Roman"/>
          <w:color w:val="000000"/>
          <w:lang w:val="en-US"/>
        </w:rPr>
        <w:t xml:space="preserve"> As an IT Compliance Auditor, I want to view a historical log of all recommendations and export them so that I can verify that SLA targets are being consistently met.</w:t>
      </w:r>
    </w:p>
    <w:p w:rsidRPr="00961826" w:rsidR="00B65A93" w:rsidP="4E95A59B" w:rsidRDefault="00B65A93" w14:paraId="0DC7C0D5" w14:textId="77777777">
      <w:pPr>
        <w:pStyle w:val="Heading2"/>
        <w:spacing w:before="240" w:after="240" w:line="360" w:lineRule="auto"/>
        <w:jc w:val="both"/>
        <w:rPr>
          <w:rFonts w:ascii="Times New Roman" w:hAnsi="Times New Roman" w:eastAsia="Times New Roman" w:cs="Times New Roman"/>
          <w:b w:val="1"/>
          <w:bCs w:val="1"/>
        </w:rPr>
      </w:pPr>
      <w:bookmarkStart w:name="5g9206pyp8uj" w:id="70"/>
      <w:bookmarkStart w:name="_4z0ncz22ur86" w:id="71"/>
      <w:bookmarkStart w:name="_Toc235802049" w:id="72"/>
      <w:bookmarkEnd w:id="70"/>
      <w:bookmarkEnd w:id="71"/>
      <w:r w:rsidRPr="4E95A59B" w:rsidR="78882E74">
        <w:rPr>
          <w:rFonts w:ascii="Times New Roman" w:hAnsi="Times New Roman" w:eastAsia="Times New Roman" w:cs="Times New Roman"/>
          <w:b w:val="1"/>
          <w:bCs w:val="1"/>
        </w:rPr>
        <w:t>3.3 Tools and Technologies Employed</w:t>
      </w:r>
      <w:bookmarkEnd w:id="72"/>
    </w:p>
    <w:p w:rsidR="00B65A93" w:rsidP="4E95A59B" w:rsidRDefault="00B65A93" w14:paraId="433D6047" w14:textId="77777777">
      <w:pPr>
        <w:spacing w:before="240" w:after="240" w:line="360" w:lineRule="auto"/>
        <w:jc w:val="both"/>
        <w:rPr>
          <w:rFonts w:ascii="Times New Roman" w:hAnsi="Times New Roman" w:eastAsia="Times New Roman" w:cs="Times New Roman"/>
        </w:rPr>
      </w:pPr>
      <w:r w:rsidRPr="4E95A59B" w:rsidR="78882E74">
        <w:rPr>
          <w:rFonts w:ascii="Times New Roman" w:hAnsi="Times New Roman" w:eastAsia="Times New Roman" w:cs="Times New Roman"/>
        </w:rPr>
        <w:t>Programming Language(s): The use of Python 3.8 and above is chosen owing to its high readability and availability of scientific libraries and ease of implementing mathematics scores.</w:t>
      </w:r>
    </w:p>
    <w:p w:rsidR="00B65A93" w:rsidP="4E95A59B" w:rsidRDefault="00B65A93" w14:paraId="24A366C6" w14:textId="77777777">
      <w:pPr>
        <w:spacing w:before="240" w:after="240" w:line="360" w:lineRule="auto"/>
        <w:jc w:val="both"/>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rsidR="00B65A93" w:rsidP="4E95A59B" w:rsidRDefault="00B65A93" w14:paraId="2BAA91BF" w14:textId="77777777">
      <w:pPr>
        <w:spacing w:before="240" w:after="240" w:line="360" w:lineRule="auto"/>
        <w:jc w:val="both"/>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rsidR="00B65A93" w:rsidP="4E95A59B" w:rsidRDefault="00B65A93" w14:paraId="49A621BB" w14:textId="77777777">
      <w:pPr>
        <w:spacing w:before="240" w:after="240" w:line="360" w:lineRule="auto"/>
        <w:jc w:val="both"/>
        <w:rPr>
          <w:rFonts w:ascii="Times New Roman" w:hAnsi="Times New Roman" w:eastAsia="Times New Roman" w:cs="Times New Roman"/>
        </w:rPr>
      </w:pPr>
      <w:r w:rsidRPr="4E95A59B" w:rsidR="78882E74">
        <w:rPr>
          <w:rFonts w:ascii="Times New Roman" w:hAnsi="Times New Roman" w:eastAsia="Times New Roman" w:cs="Times New Roman"/>
        </w:rPr>
        <w:t>Development tools (IDEs): Visual Studio Code (VS Code) is chosen as the integrated development environment.</w:t>
      </w:r>
      <w:r>
        <w:br/>
      </w:r>
    </w:p>
    <w:p w:rsidR="00B65A93" w:rsidP="4E95A59B" w:rsidRDefault="00B65A93" w14:paraId="0568D881" w14:textId="77777777">
      <w:pPr>
        <w:pStyle w:val="Heading2"/>
        <w:spacing w:before="0" w:after="0" w:line="360" w:lineRule="auto"/>
        <w:jc w:val="both"/>
        <w:rPr>
          <w:rFonts w:ascii="Times New Roman" w:hAnsi="Times New Roman" w:eastAsia="Times New Roman" w:cs="Times New Roman"/>
          <w:b w:val="1"/>
          <w:bCs w:val="1"/>
          <w:color w:val="000000"/>
        </w:rPr>
      </w:pPr>
      <w:bookmarkStart w:name="k0ixoscgdhld" w:id="73"/>
      <w:bookmarkStart w:name="_Toc235802050" w:id="74"/>
      <w:bookmarkEnd w:id="73"/>
      <w:r w:rsidRPr="4E95A59B" w:rsidR="78882E74">
        <w:rPr>
          <w:rFonts w:ascii="Times New Roman" w:hAnsi="Times New Roman" w:eastAsia="Times New Roman" w:cs="Times New Roman"/>
          <w:b w:val="1"/>
          <w:bCs w:val="1"/>
          <w:color w:val="000000" w:themeColor="text1" w:themeTint="FF" w:themeShade="FF"/>
        </w:rPr>
        <w:t>3.4 System Design</w:t>
      </w:r>
      <w:bookmarkEnd w:id="74"/>
    </w:p>
    <w:p w:rsidR="00B65A93" w:rsidP="4E95A59B" w:rsidRDefault="00B65A93" w14:paraId="224690FA" w14:textId="77777777">
      <w:pPr>
        <w:pStyle w:val="Heading3"/>
        <w:spacing w:before="0" w:after="0" w:line="360" w:lineRule="auto"/>
        <w:jc w:val="both"/>
        <w:rPr>
          <w:rFonts w:ascii="Times New Roman" w:hAnsi="Times New Roman" w:eastAsia="Times New Roman" w:cs="Times New Roman"/>
          <w:b w:val="1"/>
          <w:bCs w:val="1"/>
          <w:color w:val="000000"/>
        </w:rPr>
      </w:pPr>
      <w:bookmarkStart w:name="jevf8c7zuo0s" w:id="75"/>
      <w:bookmarkStart w:name="_Toc235802051" w:id="76"/>
      <w:bookmarkEnd w:id="75"/>
      <w:r w:rsidRPr="4E95A59B" w:rsidR="78882E74">
        <w:rPr>
          <w:rFonts w:ascii="Times New Roman" w:hAnsi="Times New Roman" w:eastAsia="Times New Roman" w:cs="Times New Roman"/>
          <w:b w:val="1"/>
          <w:bCs w:val="1"/>
          <w:color w:val="000000" w:themeColor="text1" w:themeTint="FF" w:themeShade="FF"/>
        </w:rPr>
        <w:t>3.4.1 System architecture diagram</w:t>
      </w:r>
      <w:bookmarkEnd w:id="76"/>
    </w:p>
    <w:p w:rsidR="00B65A93" w:rsidP="4E95A59B" w:rsidRDefault="00B65A93" w14:paraId="08347E92"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The system follows a three-tier architecture structure:</w:t>
      </w:r>
    </w:p>
    <w:p w:rsidR="00B65A93" w:rsidP="4E95A59B" w:rsidRDefault="00B65A93" w14:paraId="60E85FE8"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78882E74">
        <w:drawing>
          <wp:inline wp14:editId="4BB55E0C" wp14:anchorId="2CB51B3F">
            <wp:extent cx="4391025" cy="1409700"/>
            <wp:effectExtent l="0" t="0" r="0" b="0"/>
            <wp:docPr id="3" name="image1.png"/>
            <wp:cNvGraphicFramePr/>
            <a:graphic>
              <a:graphicData xmlns:a="http://schemas.openxmlformats.org/drawingml/2006/main" uri="http://schemas.openxmlformats.org/drawingml/2006/picture">
                <pic:pic xmlns:pic="http://schemas.openxmlformats.org/drawingml/2006/picture">
                  <pic:nvPicPr>
                    <pic:cNvPr id="0" name="image1.png"/>
                    <pic:cNvPicPr preferRelativeResize="0"/>
                  </pic:nvPicPr>
                  <pic:blipFill>
                    <a:blip xmlns:r="http://schemas.openxmlformats.org/officeDocument/2006/relationships" r:embed="rId11"/>
                    <a:srcRect/>
                    <a:stretch>
                      <a:fillRect/>
                    </a:stretch>
                  </pic:blipFill>
                  <pic:spPr>
                    <a:xfrm>
                      <a:off x="0" y="0"/>
                      <a:ext cx="4391025" cy="1409700"/>
                    </a:xfrm>
                    <a:prstGeom prst="rect">
                      <a:avLst/>
                    </a:prstGeom>
                    <a:ln/>
                  </pic:spPr>
                </pic:pic>
              </a:graphicData>
            </a:graphic>
          </wp:inline>
        </w:drawing>
      </w:r>
    </w:p>
    <w:p w:rsidR="00B65A93" w:rsidP="4E95A59B" w:rsidRDefault="00B65A93" w14:paraId="4DB44250"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Pr="4E95A59B" w:rsidR="78882E74">
        <w:rPr>
          <w:rFonts w:ascii="Times New Roman" w:hAnsi="Times New Roman" w:eastAsia="Times New Roman" w:cs="Times New Roman"/>
          <w:b w:val="1"/>
          <w:bCs w:val="1"/>
          <w:color w:val="000000" w:themeColor="text1" w:themeTint="FF" w:themeShade="FF"/>
        </w:rPr>
        <w:t>Figure 3.2:</w:t>
      </w:r>
      <w:r w:rsidRPr="4E95A59B" w:rsidR="78882E74">
        <w:rPr>
          <w:rFonts w:ascii="Times New Roman" w:hAnsi="Times New Roman" w:eastAsia="Times New Roman" w:cs="Times New Roman"/>
          <w:color w:val="000000" w:themeColor="text1" w:themeTint="FF" w:themeShade="FF"/>
        </w:rPr>
        <w:t xml:space="preserve"> Three-tier system architecture showing Presentation, Application Logic, and Data layers.</w:t>
      </w:r>
    </w:p>
    <w:p w:rsidR="00B65A93" w:rsidP="4E95A59B" w:rsidRDefault="00B65A93" w14:paraId="1760DAA5"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bookmarkStart w:name="ysggg7a91mbr" w:id="77"/>
      <w:bookmarkEnd w:id="77"/>
    </w:p>
    <w:p w:rsidR="00B65A93" w:rsidP="4E95A59B" w:rsidRDefault="00B65A93" w14:paraId="0A2DE309" w14:textId="371E357D">
      <w:pPr>
        <w:pStyle w:val="Normal"/>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p>
    <w:p w:rsidR="00B65A93" w:rsidP="4E95A59B" w:rsidRDefault="00B65A93" w14:paraId="1D6B828D" w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 xml:space="preserve">Presentation Layer: Provides the Web UI through app.py and modular pages (modules/dashboard.py, modules/allocation.py, modules/monitoring.py, modules/reporting.py) with input forms and data visualizations. </w:t>
      </w:r>
    </w:p>
    <w:p w:rsidR="00B65A93" w:rsidP="4E95A59B" w:rsidRDefault="00B65A93" w14:paraId="407C0A21" w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 xml:space="preserve">Application Logic Layer: Houses heuristic.py which runs the allocation scoring calculations and selects tiers using the α-β dual-objective algorithm. </w:t>
      </w:r>
    </w:p>
    <w:p w:rsidRPr="00510ECE" w:rsidR="00B65A93" w:rsidP="4E95A59B" w:rsidRDefault="00B65A93" w14:paraId="719D6296" w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Data Layer: Stores historical recommendations and storage tier metrics in SQLite through database.py with parameterized queries.</w:t>
      </w:r>
    </w:p>
    <w:p w:rsidR="00B65A93" w:rsidP="4E95A59B" w:rsidRDefault="00B65A93" w14:paraId="3DDC0316"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3C6F40BA"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13130254"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5B4D136D"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36EF1E4E"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0E6A6AC9"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238F4955"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4AFD1114"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698505E1"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00B65A93" w:rsidP="4E95A59B" w:rsidRDefault="00B65A93" w14:paraId="2F3F6BDF" w14:textId="77777777">
      <w:pPr>
        <w:pStyle w:val="Heading3"/>
        <w:spacing w:before="0" w:after="0" w:line="360" w:lineRule="auto"/>
        <w:jc w:val="both"/>
        <w:rPr>
          <w:rFonts w:ascii="Times New Roman" w:hAnsi="Times New Roman" w:eastAsia="Times New Roman" w:cs="Times New Roman"/>
          <w:b w:val="1"/>
          <w:bCs w:val="1"/>
          <w:color w:val="000000"/>
        </w:rPr>
      </w:pPr>
      <w:bookmarkStart w:name="_Toc235802052" w:id="78"/>
      <w:r w:rsidRPr="4E95A59B" w:rsidR="78882E74">
        <w:rPr>
          <w:rFonts w:ascii="Times New Roman" w:hAnsi="Times New Roman" w:eastAsia="Times New Roman" w:cs="Times New Roman"/>
          <w:b w:val="1"/>
          <w:bCs w:val="1"/>
          <w:color w:val="000000" w:themeColor="text1" w:themeTint="FF" w:themeShade="FF"/>
        </w:rPr>
        <w:t>3.4.2 Use case diagram</w:t>
      </w:r>
      <w:bookmarkEnd w:id="78"/>
    </w:p>
    <w:p w:rsidR="00B65A93" w:rsidP="4E95A59B" w:rsidRDefault="00B65A93" w14:paraId="2F1A0967"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The use case diagram highlights the interactions available to the Storage Administrator:</w:t>
      </w:r>
    </w:p>
    <w:p w:rsidR="00B65A93" w:rsidP="4E95A59B" w:rsidRDefault="00B65A93" w14:paraId="14E78186"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78882E74">
        <w:drawing>
          <wp:inline wp14:editId="20E264B9" wp14:anchorId="33A13A4A">
            <wp:extent cx="3152915" cy="2563895"/>
            <wp:effectExtent l="0" t="0" r="0" b="0"/>
            <wp:docPr id="2" name="image5.png"/>
            <wp:cNvGraphicFramePr/>
            <a:graphic>
              <a:graphicData xmlns:a="http://schemas.openxmlformats.org/drawingml/2006/main" uri="http://schemas.openxmlformats.org/drawingml/2006/picture">
                <pic:pic xmlns:pic="http://schemas.openxmlformats.org/drawingml/2006/picture">
                  <pic:nvPicPr>
                    <pic:cNvPr id="0" name="image5.png"/>
                    <pic:cNvPicPr preferRelativeResize="0"/>
                  </pic:nvPicPr>
                  <pic:blipFill>
                    <a:blip xmlns:r="http://schemas.openxmlformats.org/officeDocument/2006/relationships" r:embed="rId12"/>
                    <a:srcRect/>
                    <a:stretch>
                      <a:fillRect/>
                    </a:stretch>
                  </pic:blipFill>
                  <pic:spPr>
                    <a:xfrm>
                      <a:off x="0" y="0"/>
                      <a:ext cx="3152915" cy="2563895"/>
                    </a:xfrm>
                    <a:prstGeom prst="rect">
                      <a:avLst/>
                    </a:prstGeom>
                    <a:ln/>
                  </pic:spPr>
                </pic:pic>
              </a:graphicData>
            </a:graphic>
          </wp:inline>
        </w:drawing>
      </w:r>
    </w:p>
    <w:p w:rsidR="00B65A93" w:rsidP="4E95A59B" w:rsidRDefault="00B65A93" w14:paraId="1060A1A3"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i w:val="1"/>
          <w:iCs w:val="1"/>
          <w:color w:val="000000"/>
          <w:lang w:val="en-US"/>
        </w:rPr>
      </w:pPr>
      <w:r w:rsidRPr="4E95A59B" w:rsidR="78882E74">
        <w:rPr>
          <w:rFonts w:ascii="Times New Roman" w:hAnsi="Times New Roman" w:eastAsia="Times New Roman" w:cs="Times New Roman"/>
          <w:b w:val="1"/>
          <w:bCs w:val="1"/>
          <w:i w:val="1"/>
          <w:iCs w:val="1"/>
          <w:color w:val="000000" w:themeColor="text1" w:themeTint="FF" w:themeShade="FF"/>
          <w:lang w:val="en-US"/>
        </w:rPr>
        <w:t>Figure 3.3:</w:t>
      </w:r>
      <w:r w:rsidRPr="4E95A59B" w:rsidR="78882E74">
        <w:rPr>
          <w:rFonts w:ascii="Times New Roman" w:hAnsi="Times New Roman" w:eastAsia="Times New Roman" w:cs="Times New Roman"/>
          <w:i w:val="1"/>
          <w:iCs w:val="1"/>
          <w:color w:val="000000" w:themeColor="text1" w:themeTint="FF" w:themeShade="FF"/>
          <w:lang w:val="en-US"/>
        </w:rPr>
        <w:t xml:space="preserve"> Use case diagram showing Storage Administrator interactions with the system.</w:t>
      </w:r>
    </w:p>
    <w:p w:rsidR="00B65A93" w:rsidP="03FC4069" w:rsidRDefault="00B65A93" w14:paraId="0E0CFBDB" w14:textId="6D9C289B">
      <w:pPr>
        <w:pStyle w:val="Normal"/>
        <w:pBdr>
          <w:top w:val="nil" w:color="000000" w:sz="0" w:space="0"/>
          <w:left w:val="nil" w:color="000000" w:sz="0" w:space="0"/>
          <w:bottom w:val="nil" w:color="000000" w:sz="0" w:space="0"/>
          <w:right w:val="nil" w:color="000000" w:sz="0" w:space="0"/>
          <w:between w:val="nil" w:color="000000" w:sz="0" w:space="0"/>
        </w:pBdr>
        <w:spacing w:line="360" w:lineRule="auto"/>
        <w:jc w:val="both"/>
        <w:rPr>
          <w:rFonts w:ascii="Times New Roman" w:hAnsi="Times New Roman" w:eastAsia="Times New Roman" w:cs="Times New Roman"/>
          <w:color w:val="000000"/>
        </w:rPr>
      </w:pPr>
    </w:p>
    <w:p w:rsidR="00B65A93" w:rsidP="4E95A59B" w:rsidRDefault="00B65A93" w14:paraId="2326B203" w14:textId="77777777">
      <w:pPr>
        <w:pStyle w:val="Heading3"/>
        <w:spacing w:before="0" w:after="0" w:line="360" w:lineRule="auto"/>
        <w:jc w:val="both"/>
        <w:rPr>
          <w:rFonts w:ascii="Times New Roman" w:hAnsi="Times New Roman" w:eastAsia="Times New Roman" w:cs="Times New Roman"/>
          <w:b w:val="1"/>
          <w:bCs w:val="1"/>
          <w:color w:val="000000"/>
        </w:rPr>
      </w:pPr>
      <w:bookmarkStart w:name="sfwzu3dpfk92" w:id="79"/>
      <w:bookmarkStart w:name="_Toc235802053" w:id="80"/>
      <w:bookmarkEnd w:id="79"/>
      <w:r w:rsidRPr="4E95A59B" w:rsidR="78882E74">
        <w:rPr>
          <w:rFonts w:ascii="Times New Roman" w:hAnsi="Times New Roman" w:eastAsia="Times New Roman" w:cs="Times New Roman"/>
          <w:b w:val="1"/>
          <w:bCs w:val="1"/>
          <w:color w:val="000000" w:themeColor="text1" w:themeTint="FF" w:themeShade="FF"/>
        </w:rPr>
        <w:t>3.4.3 Database design (ERD)</w:t>
      </w:r>
      <w:bookmarkEnd w:id="80"/>
    </w:p>
    <w:p w:rsidR="00B65A93" w:rsidP="4E95A59B" w:rsidRDefault="00B65A93" w14:paraId="1E87F26F"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The database schema consists of a one-to-many relationship between storage tiers and allocations:</w:t>
      </w:r>
    </w:p>
    <w:p w:rsidR="00B65A93" w:rsidP="4E95A59B" w:rsidRDefault="00B65A93" w14:paraId="606C61E4" w14:textId="77777777">
      <w:pPr>
        <w:keepNext w:val="1"/>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78882E74">
        <w:drawing>
          <wp:inline wp14:editId="4C9776E4" wp14:anchorId="55CF7CCE">
            <wp:extent cx="5334000" cy="1741120"/>
            <wp:effectExtent l="0" t="0" r="0" b="0"/>
            <wp:docPr id="5" name="image4.png" descr="Entity Relationship Diagram"/>
            <wp:cNvGraphicFramePr/>
            <a:graphic>
              <a:graphicData xmlns:a="http://schemas.openxmlformats.org/drawingml/2006/main" uri="http://schemas.openxmlformats.org/drawingml/2006/picture">
                <pic:pic xmlns:pic="http://schemas.openxmlformats.org/drawingml/2006/picture">
                  <pic:nvPicPr>
                    <pic:cNvPr id="0" name="image4.png" descr="Entity Relationship Diagram"/>
                    <pic:cNvPicPr preferRelativeResize="0"/>
                  </pic:nvPicPr>
                  <pic:blipFill>
                    <a:blip xmlns:r="http://schemas.openxmlformats.org/officeDocument/2006/relationships" r:embed="rId13"/>
                    <a:srcRect/>
                    <a:stretch>
                      <a:fillRect/>
                    </a:stretch>
                  </pic:blipFill>
                  <pic:spPr>
                    <a:xfrm>
                      <a:off x="0" y="0"/>
                      <a:ext cx="5334000" cy="1741120"/>
                    </a:xfrm>
                    <a:prstGeom prst="rect">
                      <a:avLst/>
                    </a:prstGeom>
                    <a:ln/>
                  </pic:spPr>
                </pic:pic>
              </a:graphicData>
            </a:graphic>
          </wp:inline>
        </w:drawing>
      </w:r>
    </w:p>
    <w:p w:rsidR="00B65A93" w:rsidP="4E95A59B" w:rsidRDefault="00B65A93" w14:paraId="38F4524D"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Figure 3.4:</w:t>
      </w:r>
      <w:r w:rsidRPr="4E95A59B" w:rsidR="78882E74">
        <w:rPr>
          <w:rFonts w:ascii="Times New Roman" w:hAnsi="Times New Roman" w:eastAsia="Times New Roman" w:cs="Times New Roman"/>
          <w:color w:val="000000" w:themeColor="text1" w:themeTint="FF" w:themeShade="FF"/>
          <w:lang w:val="en-US"/>
        </w:rPr>
        <w:t xml:space="preserve"> </w:t>
      </w:r>
      <w:r w:rsidRPr="4E95A59B" w:rsidR="78882E74">
        <w:rPr>
          <w:rFonts w:ascii="Times New Roman" w:hAnsi="Times New Roman" w:eastAsia="Times New Roman" w:cs="Times New Roman"/>
          <w:i w:val="1"/>
          <w:iCs w:val="1"/>
          <w:color w:val="000000" w:themeColor="text1" w:themeTint="FF" w:themeShade="FF"/>
          <w:lang w:val="en-US"/>
        </w:rPr>
        <w:t>Entity Relationship Diagram showing one-to-many relationship between storage_tiers and allocations tables.</w:t>
      </w:r>
    </w:p>
    <w:p w:rsidR="00B65A93" w:rsidP="4E95A59B" w:rsidRDefault="00B65A93" w14:paraId="10063216" w14:textId="77777777">
      <w:pPr>
        <w:pStyle w:val="Heading3"/>
        <w:spacing w:before="0" w:after="0" w:line="360" w:lineRule="auto"/>
        <w:jc w:val="both"/>
        <w:rPr>
          <w:rFonts w:ascii="Times New Roman" w:hAnsi="Times New Roman" w:eastAsia="Times New Roman" w:cs="Times New Roman"/>
          <w:b w:val="1"/>
          <w:bCs w:val="1"/>
          <w:color w:val="000000"/>
        </w:rPr>
      </w:pPr>
      <w:bookmarkStart w:name="jnhmv4tkhpgc" w:id="81"/>
      <w:bookmarkStart w:name="_Toc235802054" w:id="82"/>
      <w:bookmarkEnd w:id="81"/>
      <w:r w:rsidRPr="4E95A59B" w:rsidR="78882E74">
        <w:rPr>
          <w:rFonts w:ascii="Times New Roman" w:hAnsi="Times New Roman" w:eastAsia="Times New Roman" w:cs="Times New Roman"/>
          <w:b w:val="1"/>
          <w:bCs w:val="1"/>
          <w:color w:val="000000" w:themeColor="text1" w:themeTint="FF" w:themeShade="FF"/>
        </w:rPr>
        <w:t>3.4.4 Activity diagram</w:t>
      </w:r>
      <w:bookmarkEnd w:id="82"/>
    </w:p>
    <w:p w:rsidR="00B65A93" w:rsidP="4E95A59B" w:rsidRDefault="00B65A93" w14:paraId="58BC2EDD"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The activity diagram models the operational logic flow when generating a storage recommendation:</w:t>
      </w:r>
    </w:p>
    <w:p w:rsidR="00B65A93" w:rsidP="4E95A59B" w:rsidRDefault="00B65A93" w14:paraId="465EA8F4" w14:textId="77777777">
      <w:pPr>
        <w:keepNext w:val="1"/>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color w:val="000000"/>
        </w:rPr>
      </w:pPr>
      <w:r w:rsidR="78882E74">
        <w:drawing>
          <wp:inline wp14:editId="37EC8F23" wp14:anchorId="0900DBB5">
            <wp:extent cx="2733675" cy="5943600"/>
            <wp:effectExtent l="0" t="0" r="0" b="0"/>
            <wp:docPr id="4" name="image6.png"/>
            <wp:cNvGraphicFramePr/>
            <a:graphic>
              <a:graphicData xmlns:a="http://schemas.openxmlformats.org/drawingml/2006/main" uri="http://schemas.openxmlformats.org/drawingml/2006/picture">
                <pic:pic xmlns:pic="http://schemas.openxmlformats.org/drawingml/2006/picture">
                  <pic:nvPicPr>
                    <pic:cNvPr id="0" name="image6.png"/>
                    <pic:cNvPicPr preferRelativeResize="0"/>
                  </pic:nvPicPr>
                  <pic:blipFill>
                    <a:blip xmlns:r="http://schemas.openxmlformats.org/officeDocument/2006/relationships" r:embed="rId14"/>
                    <a:srcRect/>
                    <a:stretch>
                      <a:fillRect/>
                    </a:stretch>
                  </pic:blipFill>
                  <pic:spPr>
                    <a:xfrm>
                      <a:off x="0" y="0"/>
                      <a:ext cx="2733675" cy="5943600"/>
                    </a:xfrm>
                    <a:prstGeom prst="rect">
                      <a:avLst/>
                    </a:prstGeom>
                    <a:ln/>
                  </pic:spPr>
                </pic:pic>
              </a:graphicData>
            </a:graphic>
          </wp:inline>
        </w:drawing>
      </w:r>
    </w:p>
    <w:p w:rsidR="00B65A93" w:rsidP="4E95A59B" w:rsidRDefault="00B65A93" w14:paraId="38847C39"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rFonts w:ascii="Times New Roman" w:hAnsi="Times New Roman" w:eastAsia="Times New Roman" w:cs="Times New Roman"/>
          <w:i w:val="1"/>
          <w:iCs w:val="1"/>
          <w:color w:val="000000"/>
        </w:rPr>
      </w:pPr>
      <w:r w:rsidRPr="4E95A59B" w:rsidR="78882E74">
        <w:rPr>
          <w:rFonts w:ascii="Times New Roman" w:hAnsi="Times New Roman" w:eastAsia="Times New Roman" w:cs="Times New Roman"/>
          <w:b w:val="1"/>
          <w:bCs w:val="1"/>
          <w:i w:val="1"/>
          <w:iCs w:val="1"/>
          <w:color w:val="000000" w:themeColor="text1" w:themeTint="FF" w:themeShade="FF"/>
        </w:rPr>
        <w:t>Figure 3.5:</w:t>
      </w:r>
      <w:r w:rsidRPr="4E95A59B" w:rsidR="78882E74">
        <w:rPr>
          <w:rFonts w:ascii="Times New Roman" w:hAnsi="Times New Roman" w:eastAsia="Times New Roman" w:cs="Times New Roman"/>
          <w:i w:val="1"/>
          <w:iCs w:val="1"/>
          <w:color w:val="000000" w:themeColor="text1" w:themeTint="FF" w:themeShade="FF"/>
        </w:rPr>
        <w:t xml:space="preserve"> Activity diagram showing the operational logic flow for generating storage recommendations.</w:t>
      </w:r>
    </w:p>
    <w:p w:rsidR="00B65A93" w:rsidP="4E95A59B" w:rsidRDefault="00B65A93" w14:paraId="4D9E598B" w14:textId="77777777">
      <w:pPr>
        <w:pStyle w:val="Heading3"/>
        <w:spacing w:before="0" w:after="0" w:line="360" w:lineRule="auto"/>
        <w:jc w:val="both"/>
        <w:rPr>
          <w:rFonts w:ascii="Times New Roman" w:hAnsi="Times New Roman" w:eastAsia="Times New Roman" w:cs="Times New Roman"/>
          <w:b w:val="1"/>
          <w:bCs w:val="1"/>
          <w:color w:val="000000"/>
        </w:rPr>
      </w:pPr>
      <w:bookmarkStart w:name="elhktv5hllwt" w:id="83"/>
      <w:bookmarkStart w:name="_Toc235802055" w:id="84"/>
      <w:bookmarkEnd w:id="83"/>
      <w:r w:rsidRPr="4E95A59B" w:rsidR="78882E74">
        <w:rPr>
          <w:rFonts w:ascii="Times New Roman" w:hAnsi="Times New Roman" w:eastAsia="Times New Roman" w:cs="Times New Roman"/>
          <w:b w:val="1"/>
          <w:bCs w:val="1"/>
          <w:color w:val="000000" w:themeColor="text1" w:themeTint="FF" w:themeShade="FF"/>
        </w:rPr>
        <w:t>3.4.5 Input design</w:t>
      </w:r>
      <w:bookmarkEnd w:id="84"/>
    </w:p>
    <w:p w:rsidR="00B65A93" w:rsidP="4E95A59B" w:rsidRDefault="00B65A93" w14:paraId="4EDE043C" w14:textId="77777777">
      <w:pPr>
        <w:spacing w:line="360" w:lineRule="auto"/>
        <w:rPr>
          <w:rFonts w:ascii="Times New Roman" w:hAnsi="Times New Roman" w:eastAsia="Times New Roman" w:cs="Times New Roman"/>
        </w:rPr>
      </w:pPr>
      <w:bookmarkStart w:name="56pt0vpxlv4v" w:id="85"/>
      <w:bookmarkEnd w:id="85"/>
      <w:r w:rsidRPr="4E95A59B" w:rsidR="78882E74">
        <w:rPr>
          <w:rFonts w:ascii="Times New Roman" w:hAnsi="Times New Roman" w:eastAsia="Times New Roman" w:cs="Times New Roman"/>
        </w:rPr>
        <w:t xml:space="preserve">Input Interface includes:  </w:t>
      </w:r>
    </w:p>
    <w:p w:rsidR="00B65A93" w:rsidP="4E95A59B" w:rsidRDefault="00B65A93" w14:paraId="36554A5D" w14:textId="77777777">
      <w:pPr>
        <w:spacing w:line="360" w:lineRule="auto"/>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 xml:space="preserve">1. Streamlit sidebar switcher to switch among Dashboard, Allocation Simulation, Performance Monitoring, and Reporting &amp; Evaluation interfaces.  </w:t>
      </w:r>
    </w:p>
    <w:p w:rsidR="00B65A93" w:rsidP="4E95A59B" w:rsidRDefault="00B65A93" w14:paraId="0112A017" w14:textId="77777777">
      <w:pPr>
        <w:spacing w:line="360" w:lineRule="auto"/>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 xml:space="preserve">2. Numeric input fields on allocation.py module for required storage capacity (in GB), maximum access latency (in ms), desired availability (with selectbox for predefined levels of Service Level Agreement), and budget constraints (optional).  </w:t>
      </w:r>
    </w:p>
    <w:p w:rsidR="00B65A93" w:rsidP="4E95A59B" w:rsidRDefault="00B65A93" w14:paraId="42943EB7" w14:textId="77777777">
      <w:pPr>
        <w:spacing w:line="360" w:lineRule="auto"/>
        <w:rPr>
          <w:rFonts w:ascii="Times New Roman" w:hAnsi="Times New Roman" w:eastAsia="Times New Roman" w:cs="Times New Roman"/>
          <w:lang w:val="en-US"/>
        </w:rPr>
      </w:pPr>
      <w:r w:rsidRPr="4E95A59B" w:rsidR="78882E74">
        <w:rPr>
          <w:rFonts w:ascii="Times New Roman" w:hAnsi="Times New Roman" w:eastAsia="Times New Roman" w:cs="Times New Roman"/>
          <w:lang w:val="en-US"/>
        </w:rPr>
        <w:t>3. Slider for configuring cost optimization parameter (α) with dynamic adjustment of the unavailability parameter (β = 1.0 – α) from 0.0 to 1.0 with a step of 0.1. 4. Submit form button which initiates the heuristic algorithm execution and results display.</w:t>
      </w:r>
    </w:p>
    <w:p w:rsidRPr="001767BB" w:rsidR="00B65A93" w:rsidP="4E95A59B" w:rsidRDefault="00B65A93" w14:paraId="4C36BA56" w14:textId="77777777">
      <w:pPr>
        <w:pStyle w:val="Heading2"/>
        <w:spacing w:line="360" w:lineRule="auto"/>
        <w:rPr>
          <w:rFonts w:ascii="Times New Roman" w:hAnsi="Times New Roman" w:eastAsia="Times New Roman" w:cs="Times New Roman"/>
          <w:b w:val="1"/>
          <w:bCs w:val="1"/>
        </w:rPr>
      </w:pPr>
      <w:bookmarkStart w:name="_Toc235802056" w:id="86"/>
      <w:r w:rsidRPr="4E95A59B" w:rsidR="78882E74">
        <w:rPr>
          <w:rFonts w:ascii="Times New Roman" w:hAnsi="Times New Roman" w:eastAsia="Times New Roman" w:cs="Times New Roman"/>
          <w:b w:val="1"/>
          <w:bCs w:val="1"/>
        </w:rPr>
        <w:t>3.4.6 Output Design</w:t>
      </w:r>
      <w:bookmarkEnd w:id="86"/>
    </w:p>
    <w:p w:rsidR="00B65A93" w:rsidP="4E95A59B" w:rsidRDefault="00B65A93" w14:paraId="6A9761F6" w14:textId="77777777">
      <w:pPr>
        <w:spacing w:before="240" w:after="240" w:line="360" w:lineRule="auto"/>
        <w:rPr>
          <w:rFonts w:ascii="Times New Roman" w:hAnsi="Times New Roman" w:eastAsia="Times New Roman" w:cs="Times New Roman"/>
        </w:rPr>
      </w:pPr>
      <w:r w:rsidRPr="4E95A59B" w:rsidR="78882E74">
        <w:rPr>
          <w:rFonts w:ascii="Times New Roman" w:hAnsi="Times New Roman" w:eastAsia="Times New Roman" w:cs="Times New Roman"/>
        </w:rPr>
        <w:t xml:space="preserve">Output Interface is used to display results in real-time: </w:t>
      </w:r>
    </w:p>
    <w:p w:rsidR="00B65A93" w:rsidP="4E95A59B" w:rsidRDefault="00B65A93" w14:paraId="4C9609B6" w14:textId="77777777">
      <w:pPr>
        <w:numPr>
          <w:ilvl w:val="0"/>
          <w:numId w:val="1"/>
        </w:numPr>
        <w:pBdr>
          <w:top w:val="nil" w:color="FF000000" w:sz="0" w:space="0"/>
          <w:left w:val="nil" w:color="FF000000" w:sz="0" w:space="0"/>
          <w:bottom w:val="nil" w:color="FF000000" w:sz="0" w:space="0"/>
          <w:right w:val="nil" w:color="FF000000" w:sz="0" w:space="0"/>
          <w:between w:val="nil" w:color="FF000000" w:sz="0" w:space="0"/>
        </w:pBdr>
        <w:spacing w:before="240" w:line="360" w:lineRule="auto"/>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KPI Metric Cards that contain Recommended Tier, Estimated Cost ($), Availability SLA (%), Access Latency (ms), and Weights (α/β).</w:t>
      </w:r>
    </w:p>
    <w:p w:rsidR="00B65A93" w:rsidP="4E95A59B" w:rsidRDefault="00B65A93" w14:paraId="32FF61CF" w14:textId="77777777">
      <w:pPr>
        <w:numPr>
          <w:ilvl w:val="0"/>
          <w:numId w:val="1"/>
        </w:numPr>
        <w:pBdr>
          <w:top w:val="nil" w:color="FF000000" w:sz="0" w:space="0"/>
          <w:left w:val="nil" w:color="FF000000" w:sz="0" w:space="0"/>
          <w:bottom w:val="nil" w:color="FF000000" w:sz="0" w:space="0"/>
          <w:right w:val="nil" w:color="FF000000" w:sz="0" w:space="0"/>
          <w:between w:val="nil" w:color="FF000000" w:sz="0" w:space="0"/>
        </w:pBdr>
        <w:spacing w:line="360" w:lineRule="auto"/>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Structured DataFrame table displaying comparison of the suggested heuristics results with the benchmarks like First Fit, Best Fit, and Worst Fit along with feasibility flags.</w:t>
      </w:r>
    </w:p>
    <w:p w:rsidR="00B65A93" w:rsidP="4E95A59B" w:rsidRDefault="00B65A93" w14:paraId="0A58221C" w14:textId="77777777">
      <w:pPr>
        <w:numPr>
          <w:ilvl w:val="0"/>
          <w:numId w:val="1"/>
        </w:numPr>
        <w:pBdr>
          <w:top w:val="nil" w:color="FF000000" w:sz="0" w:space="0"/>
          <w:left w:val="nil" w:color="FF000000" w:sz="0" w:space="0"/>
          <w:bottom w:val="nil" w:color="FF000000" w:sz="0" w:space="0"/>
          <w:right w:val="nil" w:color="FF000000" w:sz="0" w:space="0"/>
          <w:between w:val="nil" w:color="FF000000" w:sz="0" w:space="0"/>
        </w:pBdr>
        <w:spacing w:line="360" w:lineRule="auto"/>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 xml:space="preserve">Interactive Plotly visualizations include Pie Charts for cost by tier, Bar Graphs for size allocation by tier, Line Graphs for cumulative storage, Area Graphs for cost, and Scatter Plots for Allocation Profiles. </w:t>
      </w:r>
    </w:p>
    <w:p w:rsidR="00B65A93" w:rsidP="4E95A59B" w:rsidRDefault="00B65A93" w14:paraId="037373E0" w14:textId="0D58B470">
      <w:pPr>
        <w:numPr>
          <w:ilvl w:val="0"/>
          <w:numId w:val="1"/>
        </w:numPr>
        <w:pBdr>
          <w:top w:val="nil" w:color="FF000000" w:sz="0" w:space="0"/>
          <w:left w:val="nil" w:color="FF000000" w:sz="0" w:space="0"/>
          <w:bottom w:val="nil" w:color="FF000000" w:sz="0" w:space="0"/>
          <w:right w:val="nil" w:color="FF000000" w:sz="0" w:space="0"/>
          <w:between w:val="nil" w:color="FF000000" w:sz="0" w:space="0"/>
        </w:pBdr>
        <w:spacing w:before="180" w:after="240" w:line="360" w:lineRule="auto"/>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Tables of allocations with historical data and SLA compliance flags with CSV export facility.</w:t>
      </w:r>
    </w:p>
    <w:p w:rsidR="00B65A93" w:rsidP="4E95A59B" w:rsidRDefault="00B65A93" w14:paraId="7F30F85E" w14:textId="77777777">
      <w:pPr>
        <w:spacing w:line="360" w:lineRule="auto"/>
        <w:jc w:val="both"/>
        <w:rPr>
          <w:rFonts w:ascii="Times New Roman" w:hAnsi="Times New Roman" w:eastAsia="Times New Roman" w:cs="Times New Roman"/>
          <w:color w:val="000000"/>
        </w:rPr>
      </w:pPr>
    </w:p>
    <w:p w:rsidR="00B65A93" w:rsidP="00B65A93" w:rsidRDefault="00B65A93" w14:paraId="14B51D7F" w14:textId="4BF60FCC">
      <w:pPr>
        <w:pStyle w:val="Heading2"/>
        <w:spacing w:before="0" w:after="0" w:line="360" w:lineRule="auto"/>
        <w:jc w:val="both"/>
      </w:pPr>
      <w:bookmarkStart w:name="j8jh9xweoecv" w:id="87"/>
      <w:bookmarkStart w:name="_Toc235802057" w:id="88"/>
      <w:bookmarkEnd w:id="87"/>
      <w:r w:rsidRPr="4E95A59B" w:rsidR="78882E74">
        <w:rPr>
          <w:rFonts w:ascii="Times New Roman" w:hAnsi="Times New Roman" w:eastAsia="Times New Roman" w:cs="Times New Roman"/>
          <w:b w:val="1"/>
          <w:bCs w:val="1"/>
          <w:color w:val="000000" w:themeColor="text1" w:themeTint="FF" w:themeShade="FF"/>
        </w:rPr>
        <w:t>3.5</w:t>
      </w:r>
      <w:r w:rsidRPr="4E95A59B" w:rsidR="718C2554">
        <w:rPr>
          <w:rFonts w:ascii="Times New Roman" w:hAnsi="Times New Roman" w:eastAsia="Times New Roman" w:cs="Times New Roman"/>
          <w:b w:val="1"/>
          <w:bCs w:val="1"/>
          <w:color w:val="000000" w:themeColor="text1" w:themeTint="FF" w:themeShade="FF"/>
        </w:rPr>
        <w:t xml:space="preserve"> </w:t>
      </w:r>
      <w:bookmarkEnd w:id="88"/>
      <w:r w:rsidRPr="4E95A59B" w:rsidR="718C2554">
        <w:rPr>
          <w:rFonts w:ascii="Times New Roman" w:hAnsi="Times New Roman" w:eastAsia="Times New Roman" w:cs="Times New Roman"/>
          <w:b w:val="1"/>
          <w:bCs w:val="1"/>
          <w:color w:val="000000" w:themeColor="text1" w:themeTint="FF" w:themeShade="FF"/>
        </w:rPr>
        <w:t>Algorithm / Model Description</w:t>
      </w:r>
    </w:p>
    <w:p w:rsidR="00B65A93" w:rsidP="4E95A59B" w:rsidRDefault="00B65A93" w14:paraId="34B7D1AA" w14:textId="613F7942">
      <w:pPr>
        <w:pStyle w:val="Heading3"/>
        <w:spacing w:line="360" w:lineRule="auto"/>
        <w:rPr>
          <w:b w:val="1"/>
          <w:bCs w:val="1"/>
          <w:noProof w:val="0"/>
          <w:color w:val="auto"/>
          <w:lang w:val="en"/>
        </w:rPr>
      </w:pPr>
      <w:r w:rsidRPr="4E95A59B" w:rsidR="718C2554">
        <w:rPr>
          <w:b w:val="1"/>
          <w:bCs w:val="1"/>
          <w:noProof w:val="0"/>
          <w:color w:val="auto"/>
          <w:lang w:val="en"/>
        </w:rPr>
        <w:t>3.5.1 Algorithm</w:t>
      </w:r>
    </w:p>
    <w:p w:rsidR="00B65A93" w:rsidP="4E95A59B" w:rsidRDefault="00B65A93" w14:paraId="0B01E3A7" w14:textId="06939BCC">
      <w:pPr>
        <w:spacing w:before="240" w:beforeAutospacing="off" w:after="240" w:afterAutospacing="off" w:line="360" w:lineRule="auto"/>
        <w:ind/>
        <w:jc w:val="both"/>
      </w:pPr>
      <w:r w:rsidRPr="4E95A59B" w:rsidR="718C2554">
        <w:rPr>
          <w:rFonts w:ascii="Times New Roman" w:hAnsi="Times New Roman" w:eastAsia="Times New Roman" w:cs="Times New Roman"/>
          <w:noProof w:val="0"/>
          <w:sz w:val="24"/>
          <w:szCs w:val="24"/>
          <w:lang w:val="en"/>
        </w:rPr>
        <w:t xml:space="preserve">The proposed cloud storage allocation system operationalizes a multi-objective greedy scoring heuristic. Cost and unavailability are normalized via Min-Max scaling to ensure that scale discrepancies in units (dollars vs. percentage SLA) do not distort the composite decision score. </w:t>
      </w:r>
    </w:p>
    <w:p w:rsidR="00B65A93" w:rsidP="4E95A59B" w:rsidRDefault="00B65A93" w14:paraId="4A4089D2" w14:textId="1B8A3C86">
      <w:pPr>
        <w:spacing w:before="240" w:beforeAutospacing="off" w:after="240" w:afterAutospacing="off" w:line="360" w:lineRule="auto"/>
        <w:ind/>
        <w:jc w:val="both"/>
      </w:pPr>
      <w:r w:rsidRPr="4E95A59B" w:rsidR="718C2554">
        <w:rPr>
          <w:rFonts w:ascii="Times New Roman" w:hAnsi="Times New Roman" w:eastAsia="Times New Roman" w:cs="Times New Roman"/>
          <w:noProof w:val="0"/>
          <w:sz w:val="24"/>
          <w:szCs w:val="24"/>
          <w:lang w:val="en-US"/>
        </w:rPr>
        <w:t>The algorithmic execution proceeds through five sequential phases:</w:t>
      </w:r>
    </w:p>
    <w:p w:rsidR="00B65A93" w:rsidP="4E95A59B" w:rsidRDefault="00B65A93" w14:paraId="1290E8E6" w14:textId="0398A62D">
      <w:pPr>
        <w:pStyle w:val="ListParagraph"/>
        <w:numPr>
          <w:ilvl w:val="0"/>
          <w:numId w:val="8"/>
        </w:numPr>
        <w:spacing w:before="0" w:beforeAutospacing="off" w:after="0" w:afterAutospacing="off" w:line="360" w:lineRule="auto"/>
        <w:ind/>
        <w:jc w:val="both"/>
        <w:rPr>
          <w:rFonts w:ascii="Times New Roman" w:hAnsi="Times New Roman" w:eastAsia="Times New Roman" w:cs="Times New Roman"/>
          <w:noProof w:val="0"/>
          <w:sz w:val="24"/>
          <w:szCs w:val="24"/>
          <w:lang w:val="en-US"/>
        </w:rPr>
      </w:pPr>
      <w:r w:rsidRPr="4E95A59B" w:rsidR="718C2554">
        <w:rPr>
          <w:rFonts w:ascii="Times New Roman" w:hAnsi="Times New Roman" w:eastAsia="Times New Roman" w:cs="Times New Roman"/>
          <w:b w:val="1"/>
          <w:bCs w:val="1"/>
          <w:noProof w:val="0"/>
          <w:sz w:val="24"/>
          <w:szCs w:val="24"/>
          <w:lang w:val="en-US"/>
        </w:rPr>
        <w:t>Input &amp; Constraint Specification Phase</w:t>
      </w:r>
      <w:r w:rsidRPr="4E95A59B" w:rsidR="718C2554">
        <w:rPr>
          <w:rFonts w:ascii="Times New Roman" w:hAnsi="Times New Roman" w:eastAsia="Times New Roman" w:cs="Times New Roman"/>
          <w:noProof w:val="0"/>
          <w:sz w:val="24"/>
          <w:szCs w:val="24"/>
          <w:lang w:val="en-US"/>
        </w:rPr>
        <w:t>: Captures workload storage volume requirements (S_req in GB), minimum availability targets (SLA_req in %), maximum access latency limits (Latency_req in ms), optional budget bounds (B), and user trade-off preferences (α cost weight vs. β availability weight).</w:t>
      </w:r>
    </w:p>
    <w:p w:rsidR="00B65A93" w:rsidP="4E95A59B" w:rsidRDefault="00B65A93" w14:paraId="2378CDFC" w14:textId="2CEC267A">
      <w:pPr>
        <w:pStyle w:val="ListParagraph"/>
        <w:numPr>
          <w:ilvl w:val="0"/>
          <w:numId w:val="8"/>
        </w:numPr>
        <w:spacing w:before="0" w:beforeAutospacing="off" w:after="0" w:afterAutospacing="off" w:line="360" w:lineRule="auto"/>
        <w:ind/>
        <w:jc w:val="both"/>
        <w:rPr>
          <w:rFonts w:ascii="Times New Roman" w:hAnsi="Times New Roman" w:eastAsia="Times New Roman" w:cs="Times New Roman"/>
          <w:noProof w:val="0"/>
          <w:sz w:val="24"/>
          <w:szCs w:val="24"/>
          <w:lang w:val="en-US"/>
        </w:rPr>
      </w:pPr>
      <w:r w:rsidRPr="4E95A59B" w:rsidR="718C2554">
        <w:rPr>
          <w:rFonts w:ascii="Times New Roman" w:hAnsi="Times New Roman" w:eastAsia="Times New Roman" w:cs="Times New Roman"/>
          <w:b w:val="1"/>
          <w:bCs w:val="1"/>
          <w:noProof w:val="0"/>
          <w:sz w:val="24"/>
          <w:szCs w:val="24"/>
          <w:lang w:val="en-US"/>
        </w:rPr>
        <w:t>Hard Constraint Pre-filtering Phase</w:t>
      </w:r>
      <w:r w:rsidRPr="4E95A59B" w:rsidR="718C2554">
        <w:rPr>
          <w:rFonts w:ascii="Times New Roman" w:hAnsi="Times New Roman" w:eastAsia="Times New Roman" w:cs="Times New Roman"/>
          <w:noProof w:val="0"/>
          <w:sz w:val="24"/>
          <w:szCs w:val="24"/>
          <w:lang w:val="en-US"/>
        </w:rPr>
        <w:t>: Queries candidate storage tiers from the database and filters out any tier that fails minimum availability (SLA_i &lt; SLA_req), exceeds maximum tolerable latency (Latency_i &gt; Latency_req), or breaches the budget bound (Cost_i &gt; B).</w:t>
      </w:r>
    </w:p>
    <w:p w:rsidR="00B65A93" w:rsidP="4E95A59B" w:rsidRDefault="00B65A93" w14:paraId="79A6C17B" w14:textId="7540E038">
      <w:pPr>
        <w:pStyle w:val="ListParagraph"/>
        <w:numPr>
          <w:ilvl w:val="0"/>
          <w:numId w:val="8"/>
        </w:numPr>
        <w:spacing w:before="0" w:beforeAutospacing="off" w:after="0" w:afterAutospacing="off" w:line="360" w:lineRule="auto"/>
        <w:ind/>
        <w:jc w:val="both"/>
        <w:rPr>
          <w:rFonts w:ascii="Times New Roman" w:hAnsi="Times New Roman" w:eastAsia="Times New Roman" w:cs="Times New Roman"/>
          <w:noProof w:val="0"/>
          <w:sz w:val="24"/>
          <w:szCs w:val="24"/>
          <w:lang w:val="en-US"/>
        </w:rPr>
      </w:pPr>
      <w:r w:rsidRPr="4E95A59B" w:rsidR="718C2554">
        <w:rPr>
          <w:rFonts w:ascii="Times New Roman" w:hAnsi="Times New Roman" w:eastAsia="Times New Roman" w:cs="Times New Roman"/>
          <w:b w:val="1"/>
          <w:bCs w:val="1"/>
          <w:noProof w:val="0"/>
          <w:sz w:val="24"/>
          <w:szCs w:val="24"/>
          <w:lang w:val="en-US"/>
        </w:rPr>
        <w:t>Min-Max Vector Normalization Phase</w:t>
      </w:r>
      <w:r w:rsidRPr="4E95A59B" w:rsidR="718C2554">
        <w:rPr>
          <w:rFonts w:ascii="Times New Roman" w:hAnsi="Times New Roman" w:eastAsia="Times New Roman" w:cs="Times New Roman"/>
          <w:noProof w:val="0"/>
          <w:sz w:val="24"/>
          <w:szCs w:val="24"/>
          <w:lang w:val="en-US"/>
        </w:rPr>
        <w:t>: Calculates total monthly cost (C_i = Cost_Per_GB_i × S_req) and unavailability fraction (U_i = 1.0 - SLA_i / 100), scaling both metrics into a normalized [0, 1] interval.</w:t>
      </w:r>
    </w:p>
    <w:p w:rsidR="00B65A93" w:rsidP="4E95A59B" w:rsidRDefault="00B65A93" w14:paraId="66B742BB" w14:textId="093A753B">
      <w:pPr>
        <w:pStyle w:val="ListParagraph"/>
        <w:numPr>
          <w:ilvl w:val="0"/>
          <w:numId w:val="8"/>
        </w:numPr>
        <w:spacing w:before="0" w:beforeAutospacing="off" w:after="0" w:afterAutospacing="off" w:line="360" w:lineRule="auto"/>
        <w:ind/>
        <w:jc w:val="both"/>
        <w:rPr>
          <w:rFonts w:ascii="Times New Roman" w:hAnsi="Times New Roman" w:eastAsia="Times New Roman" w:cs="Times New Roman"/>
          <w:noProof w:val="0"/>
          <w:sz w:val="24"/>
          <w:szCs w:val="24"/>
          <w:lang w:val="en-US"/>
        </w:rPr>
      </w:pPr>
      <w:r w:rsidRPr="4E95A59B" w:rsidR="718C2554">
        <w:rPr>
          <w:rFonts w:ascii="Times New Roman" w:hAnsi="Times New Roman" w:eastAsia="Times New Roman" w:cs="Times New Roman"/>
          <w:b w:val="1"/>
          <w:bCs w:val="1"/>
          <w:noProof w:val="0"/>
          <w:sz w:val="24"/>
          <w:szCs w:val="24"/>
          <w:lang w:val="en-US"/>
        </w:rPr>
        <w:t>Dual-Objective Scoring Phase</w:t>
      </w:r>
      <w:r w:rsidRPr="4E95A59B" w:rsidR="718C2554">
        <w:rPr>
          <w:rFonts w:ascii="Times New Roman" w:hAnsi="Times New Roman" w:eastAsia="Times New Roman" w:cs="Times New Roman"/>
          <w:noProof w:val="0"/>
          <w:sz w:val="24"/>
          <w:szCs w:val="24"/>
          <w:lang w:val="en-US"/>
        </w:rPr>
        <w:t>: Computes the composite weighted score for each eligible tier: Score_i = α × C_norm(i) + β × U_norm(i)</w:t>
      </w:r>
    </w:p>
    <w:p w:rsidR="00B65A93" w:rsidP="4E95A59B" w:rsidRDefault="00B65A93" w14:paraId="77CCEFBE" w14:textId="6E4F6C7B">
      <w:pPr>
        <w:pStyle w:val="ListParagraph"/>
        <w:numPr>
          <w:ilvl w:val="0"/>
          <w:numId w:val="8"/>
        </w:numPr>
        <w:spacing w:before="0" w:beforeAutospacing="off" w:after="0" w:afterAutospacing="off" w:line="360" w:lineRule="auto"/>
        <w:ind/>
        <w:jc w:val="both"/>
        <w:rPr>
          <w:rFonts w:ascii="Times New Roman" w:hAnsi="Times New Roman" w:eastAsia="Times New Roman" w:cs="Times New Roman"/>
          <w:noProof w:val="0"/>
          <w:sz w:val="24"/>
          <w:szCs w:val="24"/>
          <w:lang w:val="en-US"/>
        </w:rPr>
      </w:pPr>
      <w:r w:rsidRPr="4E95A59B" w:rsidR="718C2554">
        <w:rPr>
          <w:rFonts w:ascii="Times New Roman" w:hAnsi="Times New Roman" w:eastAsia="Times New Roman" w:cs="Times New Roman"/>
          <w:b w:val="1"/>
          <w:bCs w:val="1"/>
          <w:noProof w:val="0"/>
          <w:sz w:val="24"/>
          <w:szCs w:val="24"/>
          <w:lang w:val="en-US"/>
        </w:rPr>
        <w:t>Selection &amp; Persistence Phase</w:t>
      </w:r>
      <w:r w:rsidRPr="4E95A59B" w:rsidR="718C2554">
        <w:rPr>
          <w:rFonts w:ascii="Times New Roman" w:hAnsi="Times New Roman" w:eastAsia="Times New Roman" w:cs="Times New Roman"/>
          <w:noProof w:val="0"/>
          <w:sz w:val="24"/>
          <w:szCs w:val="24"/>
          <w:lang w:val="en-US"/>
        </w:rPr>
        <w:t>: Identifies the optimal tier (i* = argmin Score_i), outputs the allocation recommendation, and commits the transaction record to the relational SQLite database.</w:t>
      </w:r>
    </w:p>
    <w:p w:rsidR="00B65A93" w:rsidP="4E95A59B" w:rsidRDefault="00B65A93" w14:paraId="211C9E6E" w14:textId="0D2704D3">
      <w:pPr>
        <w:spacing w:before="240" w:beforeAutospacing="off" w:after="240" w:afterAutospacing="off" w:line="360" w:lineRule="auto"/>
        <w:ind/>
        <w:jc w:val="both"/>
      </w:pPr>
      <w:r w:rsidRPr="4E95A59B" w:rsidR="718C2554">
        <w:rPr>
          <w:rFonts w:ascii="Times New Roman" w:hAnsi="Times New Roman" w:eastAsia="Times New Roman" w:cs="Times New Roman"/>
          <w:noProof w:val="0"/>
          <w:sz w:val="24"/>
          <w:szCs w:val="24"/>
          <w:lang w:val="en"/>
        </w:rPr>
        <w:t>Figure 3.6 illustrates the step-by-step flowchart logic governing the core allocation algorithm.</w:t>
      </w:r>
    </w:p>
    <w:p w:rsidR="00B65A93" w:rsidP="4E95A59B" w:rsidRDefault="00B65A93" w14:paraId="2C95C985" w14:textId="7D5D251E">
      <w:pPr>
        <w:pBdr>
          <w:top w:val="nil" w:color="FF000000" w:sz="0" w:space="0"/>
          <w:left w:val="nil" w:color="FF000000" w:sz="0" w:space="0"/>
          <w:bottom w:val="nil" w:color="FF000000" w:sz="0" w:space="0"/>
          <w:right w:val="nil" w:color="FF000000" w:sz="0" w:space="0"/>
          <w:between w:val="nil" w:color="FF000000" w:sz="0" w:space="0"/>
        </w:pBdr>
        <w:spacing w:line="360" w:lineRule="auto"/>
        <w:ind w:left="0"/>
        <w:jc w:val="both"/>
        <w:rPr>
          <w:rFonts w:ascii="Times New Roman" w:hAnsi="Times New Roman" w:eastAsia="Times New Roman" w:cs="Times New Roman"/>
          <w:color w:val="000000"/>
        </w:rPr>
      </w:pPr>
    </w:p>
    <w:p w:rsidR="00B65A93" w:rsidP="4E95A59B" w:rsidRDefault="00B65A93" w14:paraId="0960C990"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jc w:val="both"/>
        <w:rPr>
          <w:rFonts w:ascii="Times New Roman" w:hAnsi="Times New Roman" w:eastAsia="Times New Roman" w:cs="Times New Roman"/>
          <w:color w:val="000000"/>
        </w:rPr>
      </w:pPr>
    </w:p>
    <w:p w:rsidR="75939BB0" w:rsidP="4E95A59B" w:rsidRDefault="75939BB0" w14:paraId="5CAAFA52" w14:textId="0196DD8B">
      <w:pPr>
        <w:pStyle w:val="Normal"/>
        <w:pBdr>
          <w:top w:val="nil" w:color="FF000000" w:sz="0" w:space="0"/>
          <w:left w:val="nil" w:color="FF000000" w:sz="0" w:space="0"/>
          <w:bottom w:val="nil" w:color="FF000000" w:sz="0" w:space="0"/>
          <w:right w:val="nil" w:color="FF000000" w:sz="0" w:space="0"/>
          <w:between w:val="nil" w:color="FF000000" w:sz="0" w:space="0"/>
        </w:pBdr>
        <w:spacing w:line="360" w:lineRule="auto"/>
        <w:jc w:val="center"/>
      </w:pPr>
      <w:r w:rsidR="75939BB0">
        <w:drawing>
          <wp:inline wp14:editId="07CF1B46" wp14:anchorId="1040D458">
            <wp:extent cx="2540909" cy="4183449"/>
            <wp:effectExtent l="0" t="0" r="0" b="0"/>
            <wp:docPr id="17657169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5716956" name="Picture 1765716956"/>
                    <pic:cNvPicPr/>
                  </pic:nvPicPr>
                  <pic:blipFill>
                    <a:blip xmlns:r="http://schemas.openxmlformats.org/officeDocument/2006/relationships" r:embed="rId1704810469">
                      <a:extLst>
                        <a:ext uri="{28A0092B-C50C-407E-A947-70E740481C1C}">
                          <a14:useLocalDpi xmlns:a14="http://schemas.microsoft.com/office/drawing/2010/main"/>
                        </a:ext>
                      </a:extLst>
                    </a:blip>
                    <a:stretch>
                      <a:fillRect/>
                    </a:stretch>
                  </pic:blipFill>
                  <pic:spPr>
                    <a:xfrm rot="0">
                      <a:off x="0" y="0"/>
                      <a:ext cx="2540909" cy="4183449"/>
                    </a:xfrm>
                    <a:prstGeom prst="rect">
                      <a:avLst/>
                    </a:prstGeom>
                  </pic:spPr>
                </pic:pic>
              </a:graphicData>
            </a:graphic>
          </wp:inline>
        </w:drawing>
      </w:r>
    </w:p>
    <w:p w:rsidR="06CFC6F0" w:rsidP="4E95A59B" w:rsidRDefault="06CFC6F0" w14:paraId="1FC29982" w14:textId="22A5A42E">
      <w:pPr>
        <w:spacing w:before="240" w:beforeAutospacing="off" w:after="240" w:afterAutospacing="off" w:line="360" w:lineRule="auto"/>
        <w:jc w:val="center"/>
      </w:pPr>
      <w:r w:rsidRPr="03FC4069" w:rsidR="06CFC6F0">
        <w:rPr>
          <w:rFonts w:ascii="Times New Roman" w:hAnsi="Times New Roman" w:eastAsia="Times New Roman" w:cs="Times New Roman"/>
          <w:b w:val="1"/>
          <w:bCs w:val="1"/>
          <w:i w:val="1"/>
          <w:iCs w:val="1"/>
          <w:noProof w:val="0"/>
          <w:sz w:val="24"/>
          <w:szCs w:val="24"/>
          <w:lang w:val="en"/>
        </w:rPr>
        <w:t xml:space="preserve">Figure 3.6: </w:t>
      </w:r>
      <w:r w:rsidRPr="03FC4069" w:rsidR="06CFC6F0">
        <w:rPr>
          <w:rFonts w:ascii="Times New Roman" w:hAnsi="Times New Roman" w:eastAsia="Times New Roman" w:cs="Times New Roman"/>
          <w:i w:val="1"/>
          <w:iCs w:val="1"/>
          <w:noProof w:val="0"/>
          <w:sz w:val="24"/>
          <w:szCs w:val="24"/>
          <w:lang w:val="en"/>
        </w:rPr>
        <w:t>Flowchart logic of the core multi-objective storage allocation algorithm</w:t>
      </w:r>
    </w:p>
    <w:p w:rsidR="03FC4069" w:rsidP="03FC4069" w:rsidRDefault="03FC4069" w14:paraId="2A369B2B" w14:textId="2FD0D387">
      <w:pPr>
        <w:spacing w:before="240" w:beforeAutospacing="off" w:after="240" w:afterAutospacing="off" w:line="360" w:lineRule="auto"/>
        <w:jc w:val="center"/>
        <w:rPr>
          <w:rFonts w:ascii="Times New Roman" w:hAnsi="Times New Roman" w:eastAsia="Times New Roman" w:cs="Times New Roman"/>
          <w:i w:val="1"/>
          <w:iCs w:val="1"/>
          <w:noProof w:val="0"/>
          <w:sz w:val="24"/>
          <w:szCs w:val="24"/>
          <w:lang w:val="en"/>
        </w:rPr>
      </w:pPr>
    </w:p>
    <w:p w:rsidR="00B65A93" w:rsidP="4E95A59B" w:rsidRDefault="00B65A93" w14:paraId="461495E1" w14:textId="77777777">
      <w:pPr>
        <w:pStyle w:val="Heading2"/>
        <w:spacing w:before="0" w:after="0" w:line="360" w:lineRule="auto"/>
        <w:jc w:val="both"/>
        <w:rPr>
          <w:rFonts w:ascii="Times New Roman" w:hAnsi="Times New Roman" w:eastAsia="Times New Roman" w:cs="Times New Roman"/>
          <w:b w:val="1"/>
          <w:bCs w:val="1"/>
          <w:color w:val="000000" w:themeColor="text1" w:themeTint="FF" w:themeShade="FF"/>
        </w:rPr>
      </w:pPr>
      <w:bookmarkStart w:name="_ismq4jbc10il" w:id="92"/>
      <w:bookmarkStart w:name="_Toc235802059" w:id="93"/>
      <w:bookmarkEnd w:id="92"/>
      <w:r w:rsidRPr="4E95A59B" w:rsidR="78882E74">
        <w:rPr>
          <w:rFonts w:ascii="Times New Roman" w:hAnsi="Times New Roman" w:eastAsia="Times New Roman" w:cs="Times New Roman"/>
          <w:b w:val="1"/>
          <w:bCs w:val="1"/>
          <w:color w:val="000000" w:themeColor="text1" w:themeTint="FF" w:themeShade="FF"/>
        </w:rPr>
        <w:t>3.6 Data Description</w:t>
      </w:r>
      <w:bookmarkEnd w:id="93"/>
    </w:p>
    <w:p w:rsidR="00B65A93" w:rsidP="4E95A59B" w:rsidRDefault="00B65A93" w14:paraId="1EC6A7CA" w14:textId="77777777">
      <w:pPr>
        <w:pStyle w:val="Heading3"/>
        <w:spacing w:before="0" w:after="0" w:line="360" w:lineRule="auto"/>
        <w:jc w:val="both"/>
        <w:rPr>
          <w:rFonts w:ascii="Times New Roman" w:hAnsi="Times New Roman" w:eastAsia="Times New Roman" w:cs="Times New Roman"/>
          <w:b w:val="1"/>
          <w:bCs w:val="1"/>
          <w:color w:val="000000"/>
        </w:rPr>
      </w:pPr>
      <w:bookmarkStart w:name="v8cu0teye5uk" w:id="94"/>
      <w:bookmarkStart w:name="_Toc235802060" w:id="95"/>
      <w:bookmarkEnd w:id="94"/>
      <w:r w:rsidRPr="4E95A59B" w:rsidR="78882E74">
        <w:rPr>
          <w:rFonts w:ascii="Times New Roman" w:hAnsi="Times New Roman" w:eastAsia="Times New Roman" w:cs="Times New Roman"/>
          <w:b w:val="1"/>
          <w:bCs w:val="1"/>
          <w:color w:val="000000" w:themeColor="text1" w:themeTint="FF" w:themeShade="FF"/>
        </w:rPr>
        <w:t>3.6.1 Source of data</w:t>
      </w:r>
      <w:bookmarkEnd w:id="95"/>
    </w:p>
    <w:p w:rsidR="00B65A93" w:rsidP="4E95A59B" w:rsidRDefault="00B65A93" w14:paraId="461FBC0F"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rsidR="00B65A93" w:rsidP="4E95A59B" w:rsidRDefault="00B65A93" w14:paraId="4A7E76D2" w14:textId="77777777">
      <w:pPr>
        <w:pStyle w:val="Heading3"/>
        <w:spacing w:before="0" w:after="0" w:line="360" w:lineRule="auto"/>
        <w:jc w:val="both"/>
        <w:rPr>
          <w:rFonts w:ascii="Times New Roman" w:hAnsi="Times New Roman" w:eastAsia="Times New Roman" w:cs="Times New Roman"/>
          <w:b w:val="1"/>
          <w:bCs w:val="1"/>
          <w:color w:val="000000"/>
        </w:rPr>
      </w:pPr>
      <w:bookmarkStart w:name="m6tllm4q8ucw" w:id="96"/>
      <w:bookmarkStart w:name="_Toc235802061" w:id="97"/>
      <w:bookmarkEnd w:id="96"/>
      <w:r w:rsidRPr="4E95A59B" w:rsidR="78882E74">
        <w:rPr>
          <w:rFonts w:ascii="Times New Roman" w:hAnsi="Times New Roman" w:eastAsia="Times New Roman" w:cs="Times New Roman"/>
          <w:b w:val="1"/>
          <w:bCs w:val="1"/>
          <w:color w:val="000000" w:themeColor="text1" w:themeTint="FF" w:themeShade="FF"/>
        </w:rPr>
        <w:t>3.6.2 Size and format</w:t>
      </w:r>
      <w:bookmarkEnd w:id="97"/>
    </w:p>
    <w:p w:rsidR="00B65A93" w:rsidP="4E95A59B" w:rsidRDefault="00B65A93" w14:paraId="70A13B4A" w14:textId="77777777">
      <w:pPr>
        <w:numPr>
          <w:ilvl w:val="0"/>
          <w:numId w:val="4"/>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Format:</w:t>
      </w:r>
      <w:r w:rsidRPr="4E95A59B" w:rsidR="78882E74">
        <w:rPr>
          <w:rFonts w:ascii="Times New Roman" w:hAnsi="Times New Roman" w:eastAsia="Times New Roman" w:cs="Times New Roman"/>
          <w:color w:val="000000" w:themeColor="text1" w:themeTint="FF" w:themeShade="FF"/>
          <w:lang w:val="en-US"/>
        </w:rPr>
        <w:t xml:space="preserve"> Relational SQLite Database file (storage_allocation.db) with two tables: storage_tiers and allocations.</w:t>
      </w:r>
    </w:p>
    <w:p w:rsidR="00B65A93" w:rsidP="4E95A59B" w:rsidRDefault="00B65A93" w14:paraId="746C8063" w14:textId="77777777">
      <w:pPr>
        <w:numPr>
          <w:ilvl w:val="0"/>
          <w:numId w:val="4"/>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Tiers Data Size:</w:t>
      </w:r>
      <w:r w:rsidRPr="4E95A59B" w:rsidR="78882E74">
        <w:rPr>
          <w:rFonts w:ascii="Times New Roman" w:hAnsi="Times New Roman" w:eastAsia="Times New Roman" w:cs="Times New Roman"/>
          <w:color w:val="000000" w:themeColor="text1" w:themeTint="FF" w:themeShade="FF"/>
          <w:lang w:val="en-US"/>
        </w:rPr>
        <w:t xml:space="preserve"> 3 pre-configured tiers (Block Storage, File Storage, Object Storage), each with properties (Name, Cost/GB, SLA Availability %, Access Latency ms).</w:t>
      </w:r>
    </w:p>
    <w:p w:rsidR="00B65A93" w:rsidP="4E95A59B" w:rsidRDefault="00B65A93" w14:paraId="01865592" w14:textId="77777777">
      <w:pPr>
        <w:numPr>
          <w:ilvl w:val="0"/>
          <w:numId w:val="4"/>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Allocations Data Size:</w:t>
      </w:r>
      <w:r w:rsidRPr="4E95A59B" w:rsidR="78882E74">
        <w:rPr>
          <w:rFonts w:ascii="Times New Roman" w:hAnsi="Times New Roman" w:eastAsia="Times New Roman" w:cs="Times New Roman"/>
          <w:color w:val="000000" w:themeColor="text1" w:themeTint="FF" w:themeShade="FF"/>
          <w:lang w:val="en-US"/>
        </w:rPr>
        <w:t xml:space="preserve"> Dynamic transaction records generated through user interactions and optional mock data generation. The mock generator (mock_data.py) can pre-populate sample transactions representing various requests spread over time.</w:t>
      </w:r>
    </w:p>
    <w:p w:rsidRPr="00282454" w:rsidR="00B65A93" w:rsidP="4E95A59B" w:rsidRDefault="00B65A93" w14:paraId="198D8268" w14:textId="77777777">
      <w:pPr>
        <w:numPr>
          <w:ilvl w:val="0"/>
          <w:numId w:val="4"/>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Data Schema:</w:t>
      </w:r>
      <w:r w:rsidRPr="4E95A59B" w:rsidR="78882E74">
        <w:rPr>
          <w:rFonts w:ascii="Times New Roman" w:hAnsi="Times New Roman" w:eastAsia="Times New Roman" w:cs="Times New Roman"/>
          <w:color w:val="000000" w:themeColor="text1" w:themeTint="FF" w:themeShade="FF"/>
          <w:lang w:val="en-US"/>
        </w:rPr>
        <w:t xml:space="preserve"> The allocations table stores 11 fields including required_size, availability_req, latency_req, budget, alpha, beta, </w:t>
      </w:r>
      <w:r w:rsidRPr="4E95A59B" w:rsidR="78882E74">
        <w:rPr>
          <w:rFonts w:ascii="Times New Roman" w:hAnsi="Times New Roman" w:eastAsia="Times New Roman" w:cs="Times New Roman"/>
          <w:i w:val="1"/>
          <w:iCs w:val="1"/>
          <w:color w:val="000000" w:themeColor="text1" w:themeTint="FF" w:themeShade="FF"/>
          <w:lang w:val="en-US"/>
        </w:rPr>
        <w:t>recommended_tier_id</w:t>
      </w:r>
      <w:r w:rsidRPr="4E95A59B" w:rsidR="78882E74">
        <w:rPr>
          <w:rFonts w:ascii="Times New Roman" w:hAnsi="Times New Roman" w:eastAsia="Times New Roman" w:cs="Times New Roman"/>
          <w:color w:val="000000" w:themeColor="text1" w:themeTint="FF" w:themeShade="FF"/>
          <w:lang w:val="en-US"/>
        </w:rPr>
        <w:t xml:space="preserve">, cost_estimate, </w:t>
      </w:r>
      <w:r w:rsidRPr="4E95A59B" w:rsidR="78882E74">
        <w:rPr>
          <w:rFonts w:ascii="Times New Roman" w:hAnsi="Times New Roman" w:eastAsia="Times New Roman" w:cs="Times New Roman"/>
          <w:i w:val="1"/>
          <w:iCs w:val="1"/>
          <w:color w:val="000000" w:themeColor="text1" w:themeTint="FF" w:themeShade="FF"/>
          <w:lang w:val="en-US"/>
        </w:rPr>
        <w:t>availability_prediction</w:t>
      </w:r>
      <w:r w:rsidRPr="4E95A59B" w:rsidR="78882E74">
        <w:rPr>
          <w:rFonts w:ascii="Times New Roman" w:hAnsi="Times New Roman" w:eastAsia="Times New Roman" w:cs="Times New Roman"/>
          <w:color w:val="000000" w:themeColor="text1" w:themeTint="FF" w:themeShade="FF"/>
          <w:lang w:val="en-US"/>
        </w:rPr>
        <w:t xml:space="preserve">, </w:t>
      </w:r>
      <w:r w:rsidRPr="4E95A59B" w:rsidR="78882E74">
        <w:rPr>
          <w:rFonts w:ascii="Times New Roman" w:hAnsi="Times New Roman" w:eastAsia="Times New Roman" w:cs="Times New Roman"/>
          <w:i w:val="1"/>
          <w:iCs w:val="1"/>
          <w:color w:val="000000" w:themeColor="text1" w:themeTint="FF" w:themeShade="FF"/>
          <w:lang w:val="en-US"/>
        </w:rPr>
        <w:t>latency_prediction</w:t>
      </w:r>
      <w:r w:rsidRPr="4E95A59B" w:rsidR="78882E74">
        <w:rPr>
          <w:rFonts w:ascii="Times New Roman" w:hAnsi="Times New Roman" w:eastAsia="Times New Roman" w:cs="Times New Roman"/>
          <w:color w:val="000000" w:themeColor="text1" w:themeTint="FF" w:themeShade="FF"/>
          <w:lang w:val="en-US"/>
        </w:rPr>
        <w:t xml:space="preserve">, and </w:t>
      </w:r>
      <w:r w:rsidRPr="4E95A59B" w:rsidR="78882E74">
        <w:rPr>
          <w:rFonts w:ascii="Times New Roman" w:hAnsi="Times New Roman" w:eastAsia="Times New Roman" w:cs="Times New Roman"/>
          <w:i w:val="1"/>
          <w:iCs w:val="1"/>
          <w:color w:val="000000" w:themeColor="text1" w:themeTint="FF" w:themeShade="FF"/>
          <w:lang w:val="en-US"/>
        </w:rPr>
        <w:t>created_at</w:t>
      </w:r>
      <w:r w:rsidRPr="4E95A59B" w:rsidR="78882E74">
        <w:rPr>
          <w:rFonts w:ascii="Times New Roman" w:hAnsi="Times New Roman" w:eastAsia="Times New Roman" w:cs="Times New Roman"/>
          <w:color w:val="000000" w:themeColor="text1" w:themeTint="FF" w:themeShade="FF"/>
          <w:lang w:val="en-US"/>
        </w:rPr>
        <w:t xml:space="preserve"> timestamp.</w:t>
      </w:r>
    </w:p>
    <w:p w:rsidR="00B65A93" w:rsidP="4E95A59B" w:rsidRDefault="00B65A93" w14:paraId="64D08461"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360"/>
        <w:jc w:val="both"/>
        <w:rPr>
          <w:rFonts w:ascii="Times New Roman" w:hAnsi="Times New Roman" w:eastAsia="Times New Roman" w:cs="Times New Roman"/>
          <w:color w:val="000000"/>
        </w:rPr>
      </w:pPr>
    </w:p>
    <w:p w:rsidRPr="00282454" w:rsidR="00B65A93" w:rsidP="4E95A59B" w:rsidRDefault="00B65A93" w14:paraId="2E737636" w14:textId="77777777">
      <w:pPr>
        <w:pStyle w:val="Heading3"/>
        <w:spacing w:before="0" w:after="0" w:line="360" w:lineRule="auto"/>
        <w:jc w:val="both"/>
        <w:rPr>
          <w:rFonts w:ascii="Times New Roman" w:hAnsi="Times New Roman" w:eastAsia="Times New Roman" w:cs="Times New Roman"/>
          <w:b w:val="1"/>
          <w:bCs w:val="1"/>
          <w:color w:val="000000"/>
        </w:rPr>
      </w:pPr>
      <w:bookmarkStart w:name="hb9ctx76gnzz" w:id="98"/>
      <w:bookmarkStart w:name="_Toc235802062" w:id="99"/>
      <w:bookmarkEnd w:id="98"/>
      <w:r w:rsidRPr="4E95A59B" w:rsidR="78882E74">
        <w:rPr>
          <w:rFonts w:ascii="Times New Roman" w:hAnsi="Times New Roman" w:eastAsia="Times New Roman" w:cs="Times New Roman"/>
          <w:b w:val="1"/>
          <w:bCs w:val="1"/>
          <w:color w:val="000000" w:themeColor="text1" w:themeTint="FF" w:themeShade="FF"/>
        </w:rPr>
        <w:t>3.6.3 Preprocessing steps</w:t>
      </w:r>
      <w:bookmarkEnd w:id="99"/>
    </w:p>
    <w:p w:rsidR="00B65A93" w:rsidP="4E95A59B" w:rsidRDefault="00B65A93" w14:paraId="1E8AC63E"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lang w:val="en-US"/>
        </w:rPr>
        <w:t xml:space="preserve">Before executing the multi-objective scoring evaluation: </w:t>
      </w:r>
      <w:r>
        <w:br/>
      </w:r>
      <w:r w:rsidRPr="4E95A59B" w:rsidR="78882E74">
        <w:rPr>
          <w:rFonts w:ascii="Times New Roman" w:hAnsi="Times New Roman" w:eastAsia="Times New Roman" w:cs="Times New Roman"/>
          <w:color w:val="000000"/>
          <w:lang w:val="en-US"/>
        </w:rPr>
        <w:t xml:space="preserve">1. </w:t>
      </w:r>
      <w:r w:rsidRPr="4E95A59B" w:rsidR="78882E74">
        <w:rPr>
          <w:rFonts w:ascii="Times New Roman" w:hAnsi="Times New Roman" w:eastAsia="Times New Roman" w:cs="Times New Roman"/>
          <w:b w:val="1"/>
          <w:bCs w:val="1"/>
          <w:color w:val="000000"/>
          <w:lang w:val="en-US"/>
        </w:rPr>
        <w:t>Metric Filtering:</w:t>
      </w:r>
      <w:r w:rsidRPr="4E95A59B" w:rsidR="78882E74">
        <w:rPr>
          <w:rFonts w:ascii="Times New Roman" w:hAnsi="Times New Roman" w:eastAsia="Times New Roman" w:cs="Times New Roman"/>
          <w:color w:val="000000"/>
          <w:lang w:val="en-US"/>
        </w:rPr>
        <w:t xml:space="preserve"> Requests are filtered by boolean conditions (SLA availability </w:t>
      </w:r>
      <m:oMath>
        <m:r>
          <w:rPr>
            <w:rFonts w:ascii="Cambria Math" w:hAnsi="Cambria Math"/>
          </w:rPr>
          <m:t>≥</m:t>
        </m:r>
      </m:oMath>
      <w:r w:rsidRPr="4E95A59B" w:rsidR="78882E74">
        <w:rPr>
          <w:rFonts w:ascii="Times New Roman" w:hAnsi="Times New Roman" w:eastAsia="Times New Roman" w:cs="Times New Roman"/>
          <w:color w:val="000000"/>
          <w:lang w:val="en-US"/>
        </w:rPr>
        <w:t xml:space="preserve"> requested availability, latency </w:t>
      </w:r>
      <m:oMath>
        <m:r>
          <w:rPr>
            <w:rFonts w:ascii="Cambria Math" w:hAnsi="Cambria Math"/>
          </w:rPr>
          <m:t>≤</m:t>
        </m:r>
      </m:oMath>
      <w:r w:rsidRPr="4E95A59B" w:rsidR="78882E74">
        <w:rPr>
          <w:rFonts w:ascii="Times New Roman" w:hAnsi="Times New Roman" w:eastAsia="Times New Roman" w:cs="Times New Roman"/>
          <w:color w:val="000000"/>
          <w:lang w:val="en-US"/>
        </w:rPr>
        <w:t xml:space="preserve"> requested latency). </w:t>
      </w:r>
      <w:r>
        <w:br/>
      </w:r>
      <w:r w:rsidRPr="4E95A59B" w:rsidR="78882E74">
        <w:rPr>
          <w:rFonts w:ascii="Times New Roman" w:hAnsi="Times New Roman" w:eastAsia="Times New Roman" w:cs="Times New Roman"/>
          <w:color w:val="000000"/>
          <w:lang w:val="en-US"/>
        </w:rPr>
        <w:t xml:space="preserve">2. </w:t>
      </w:r>
      <w:r w:rsidRPr="4E95A59B" w:rsidR="78882E74">
        <w:rPr>
          <w:rFonts w:ascii="Times New Roman" w:hAnsi="Times New Roman" w:eastAsia="Times New Roman" w:cs="Times New Roman"/>
          <w:b w:val="1"/>
          <w:bCs w:val="1"/>
          <w:color w:val="000000"/>
          <w:lang w:val="en-US"/>
        </w:rPr>
        <w:t>Unavailability Conversion:</w:t>
      </w:r>
      <w:r w:rsidRPr="4E95A59B" w:rsidR="78882E74">
        <w:rPr>
          <w:rFonts w:ascii="Times New Roman" w:hAnsi="Times New Roman" w:eastAsia="Times New Roman" w:cs="Times New Roman"/>
          <w:color w:val="000000"/>
          <w:lang w:val="en-US"/>
        </w:rPr>
        <w:t xml:space="preserve"> The availability percentages (99.0% to 99.999%) are converted to unavailability rates (0.01 to 0.00001) for minimizability. </w:t>
      </w:r>
      <w:r>
        <w:br/>
      </w:r>
      <w:r w:rsidRPr="4E95A59B" w:rsidR="78882E74">
        <w:rPr>
          <w:rFonts w:ascii="Times New Roman" w:hAnsi="Times New Roman" w:eastAsia="Times New Roman" w:cs="Times New Roman"/>
          <w:color w:val="000000"/>
          <w:lang w:val="en-US"/>
        </w:rPr>
        <w:t xml:space="preserve">3. </w:t>
      </w:r>
      <w:r w:rsidRPr="4E95A59B" w:rsidR="78882E74">
        <w:rPr>
          <w:rFonts w:ascii="Times New Roman" w:hAnsi="Times New Roman" w:eastAsia="Times New Roman" w:cs="Times New Roman"/>
          <w:b w:val="1"/>
          <w:bCs w:val="1"/>
          <w:color w:val="000000"/>
          <w:lang w:val="en-US"/>
        </w:rPr>
        <w:t>Min-Max Scaling:</w:t>
      </w:r>
      <w:r w:rsidRPr="4E95A59B" w:rsidR="78882E74">
        <w:rPr>
          <w:rFonts w:ascii="Times New Roman" w:hAnsi="Times New Roman" w:eastAsia="Times New Roman" w:cs="Times New Roman"/>
          <w:color w:val="000000"/>
          <w:lang w:val="en-US"/>
        </w:rPr>
        <w:t xml:space="preserve"> Cost and unavailability values are scaled between 0.0 and 1.0 to standardize mathematical dimensions.</w:t>
      </w:r>
    </w:p>
    <w:p w:rsidR="00B65A93" w:rsidP="4E95A59B" w:rsidRDefault="00B65A93" w14:paraId="4CE3FD15" w14:textId="77777777">
      <w:pPr>
        <w:spacing w:line="360" w:lineRule="auto"/>
        <w:jc w:val="both"/>
        <w:rPr>
          <w:rFonts w:ascii="Times New Roman" w:hAnsi="Times New Roman" w:eastAsia="Times New Roman" w:cs="Times New Roman"/>
          <w:color w:val="000000"/>
        </w:rPr>
      </w:pPr>
    </w:p>
    <w:p w:rsidRPr="00282454" w:rsidR="00B65A93" w:rsidP="4E95A59B" w:rsidRDefault="00B65A93" w14:paraId="6170F02F" w14:textId="77777777">
      <w:pPr>
        <w:pStyle w:val="Heading2"/>
        <w:spacing w:before="0" w:after="0" w:line="360" w:lineRule="auto"/>
        <w:jc w:val="both"/>
        <w:rPr>
          <w:rFonts w:ascii="Times New Roman" w:hAnsi="Times New Roman" w:eastAsia="Times New Roman" w:cs="Times New Roman"/>
          <w:b w:val="1"/>
          <w:bCs w:val="1"/>
        </w:rPr>
      </w:pPr>
      <w:bookmarkStart w:name="_i944w8adkhwx" w:id="100"/>
      <w:bookmarkStart w:name="_Toc235802063" w:id="101"/>
      <w:bookmarkEnd w:id="100"/>
      <w:r w:rsidRPr="4E95A59B" w:rsidR="78882E74">
        <w:rPr>
          <w:rFonts w:ascii="Times New Roman" w:hAnsi="Times New Roman" w:eastAsia="Times New Roman" w:cs="Times New Roman"/>
          <w:b w:val="1"/>
          <w:bCs w:val="1"/>
          <w:color w:val="000000" w:themeColor="text1" w:themeTint="FF" w:themeShade="FF"/>
        </w:rPr>
        <w:t>3.7 Validation or Testing Plan</w:t>
      </w:r>
      <w:bookmarkEnd w:id="101"/>
    </w:p>
    <w:p w:rsidRPr="00282454" w:rsidR="00B65A93" w:rsidP="4E95A59B" w:rsidRDefault="00B65A93" w14:paraId="44BB27F2" w14:textId="77777777">
      <w:pPr>
        <w:pStyle w:val="Heading3"/>
        <w:spacing w:before="0" w:after="0" w:line="360" w:lineRule="auto"/>
        <w:jc w:val="both"/>
        <w:rPr>
          <w:rFonts w:ascii="Times New Roman" w:hAnsi="Times New Roman" w:eastAsia="Times New Roman" w:cs="Times New Roman"/>
          <w:b w:val="1"/>
          <w:bCs w:val="1"/>
          <w:color w:val="000000"/>
        </w:rPr>
      </w:pPr>
      <w:bookmarkStart w:name="ip94whbyveux" w:id="102"/>
      <w:bookmarkStart w:name="_Toc235802064" w:id="103"/>
      <w:bookmarkEnd w:id="102"/>
      <w:r w:rsidRPr="4E95A59B" w:rsidR="78882E74">
        <w:rPr>
          <w:rFonts w:ascii="Times New Roman" w:hAnsi="Times New Roman" w:eastAsia="Times New Roman" w:cs="Times New Roman"/>
          <w:b w:val="1"/>
          <w:bCs w:val="1"/>
          <w:color w:val="000000" w:themeColor="text1" w:themeTint="FF" w:themeShade="FF"/>
        </w:rPr>
        <w:t>3.7.1 How the system will be tested</w:t>
      </w:r>
      <w:bookmarkEnd w:id="103"/>
    </w:p>
    <w:p w:rsidR="00B65A93" w:rsidP="4E95A59B" w:rsidRDefault="00B65A93" w14:paraId="5AF845D4"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The system is validated dynamically through the Streamlit interface. We supply range boundaries (boundary value analysis) and typical requests (equivalence partitioning) to the recommendation engine to verify that:</w:t>
      </w:r>
    </w:p>
    <w:p w:rsidR="00B65A93" w:rsidP="4E95A59B" w:rsidRDefault="00B65A93" w14:paraId="019BCAD5" w14:textId="77777777">
      <w:pPr>
        <w:numPr>
          <w:ilvl w:val="0"/>
          <w:numId w:val="3"/>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rPr>
        <w:t xml:space="preserve">It recommends the cheapest tier when </w:t>
      </w:r>
      <m:oMath>
        <m:r>
          <w:rPr>
            <w:rFonts w:ascii="Cambria Math" w:hAnsi="Cambria Math"/>
          </w:rPr>
          <m:t>α</m:t>
        </m:r>
        <m:r>
          <w:rPr>
            <w:rFonts w:ascii="Aptos" w:hAnsi="Aptos" w:eastAsia="Aptos" w:cs="Aptos"/>
            <w:color w:val="000000"/>
          </w:rPr>
          <m:t>=1.0</m:t>
        </m:r>
      </m:oMath>
      <w:r w:rsidRPr="4E95A59B" w:rsidR="78882E74">
        <w:rPr>
          <w:rFonts w:ascii="Times New Roman" w:hAnsi="Times New Roman" w:eastAsia="Times New Roman" w:cs="Times New Roman"/>
          <w:color w:val="000000"/>
        </w:rPr>
        <w:t xml:space="preserve"> (cost-optimized mode). </w:t>
      </w:r>
    </w:p>
    <w:p w:rsidR="00B65A93" w:rsidP="4E95A59B" w:rsidRDefault="00B65A93" w14:paraId="50C107AC" w14:textId="77777777">
      <w:pPr>
        <w:numPr>
          <w:ilvl w:val="0"/>
          <w:numId w:val="3"/>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rPr>
        <w:t xml:space="preserve">It recommends the most reliable tier when </w:t>
      </w:r>
      <m:oMath>
        <m:r>
          <w:rPr>
            <w:rFonts w:ascii="Cambria Math" w:hAnsi="Cambria Math"/>
          </w:rPr>
          <m:t>α</m:t>
        </m:r>
        <m:r>
          <w:rPr>
            <w:rFonts w:ascii="Aptos" w:hAnsi="Aptos" w:eastAsia="Aptos" w:cs="Aptos"/>
            <w:color w:val="000000"/>
          </w:rPr>
          <m:t>=0.0</m:t>
        </m:r>
      </m:oMath>
      <w:r w:rsidRPr="4E95A59B" w:rsidR="78882E74">
        <w:rPr>
          <w:rFonts w:ascii="Times New Roman" w:hAnsi="Times New Roman" w:eastAsia="Times New Roman" w:cs="Times New Roman"/>
          <w:color w:val="000000"/>
        </w:rPr>
        <w:t xml:space="preserve"> (availability-optimized mode). </w:t>
      </w:r>
    </w:p>
    <w:p w:rsidR="00B65A93" w:rsidP="4E95A59B" w:rsidRDefault="00B65A93" w14:paraId="18503777" w14:textId="77777777">
      <w:pPr>
        <w:numPr>
          <w:ilvl w:val="0"/>
          <w:numId w:val="3"/>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 xml:space="preserve">It logs entries to SQLite correctly via parameterized queries. </w:t>
      </w:r>
    </w:p>
    <w:p w:rsidR="00B65A93" w:rsidP="4E95A59B" w:rsidRDefault="00B65A93" w14:paraId="586C9756" w14:textId="77777777">
      <w:pPr>
        <w:numPr>
          <w:ilvl w:val="0"/>
          <w:numId w:val="3"/>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 xml:space="preserve">The comparative baseline algorithms (First Fit, Best Fit, Worst Fit) produce expected results. </w:t>
      </w:r>
    </w:p>
    <w:p w:rsidRPr="00282454" w:rsidR="00B65A93" w:rsidP="4E95A59B" w:rsidRDefault="00B65A93" w14:paraId="58F6A68B" w14:textId="77777777">
      <w:pPr>
        <w:numPr>
          <w:ilvl w:val="0"/>
          <w:numId w:val="3"/>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color w:val="000000" w:themeColor="text1" w:themeTint="FF" w:themeShade="FF"/>
        </w:rPr>
        <w:t>Budget constraints are properly enforced when specified.</w:t>
      </w:r>
    </w:p>
    <w:p w:rsidR="00B65A93" w:rsidP="4E95A59B" w:rsidRDefault="00B65A93" w14:paraId="095FF658"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jc w:val="both"/>
        <w:rPr>
          <w:rFonts w:ascii="Times New Roman" w:hAnsi="Times New Roman" w:eastAsia="Times New Roman" w:cs="Times New Roman"/>
          <w:color w:val="000000"/>
        </w:rPr>
      </w:pPr>
    </w:p>
    <w:p w:rsidRPr="00282454" w:rsidR="00B65A93" w:rsidP="4E95A59B" w:rsidRDefault="00B65A93" w14:paraId="417A4B43" w14:textId="77777777">
      <w:pPr>
        <w:pStyle w:val="Heading3"/>
        <w:spacing w:before="0" w:after="0" w:line="360" w:lineRule="auto"/>
        <w:jc w:val="both"/>
        <w:rPr>
          <w:rFonts w:ascii="Times New Roman" w:hAnsi="Times New Roman" w:eastAsia="Times New Roman" w:cs="Times New Roman"/>
          <w:b w:val="1"/>
          <w:bCs w:val="1"/>
          <w:color w:val="000000"/>
        </w:rPr>
      </w:pPr>
      <w:bookmarkStart w:name="prj0nr29rksr" w:id="104"/>
      <w:bookmarkStart w:name="_Toc235802065" w:id="105"/>
      <w:bookmarkEnd w:id="104"/>
      <w:r w:rsidRPr="4E95A59B" w:rsidR="78882E74">
        <w:rPr>
          <w:rFonts w:ascii="Times New Roman" w:hAnsi="Times New Roman" w:eastAsia="Times New Roman" w:cs="Times New Roman"/>
          <w:b w:val="1"/>
          <w:bCs w:val="1"/>
          <w:color w:val="000000" w:themeColor="text1" w:themeTint="FF" w:themeShade="FF"/>
        </w:rPr>
        <w:t>3.7.2 Types of testing</w:t>
      </w:r>
      <w:bookmarkEnd w:id="105"/>
    </w:p>
    <w:p w:rsidR="00B65A93" w:rsidP="4E95A59B" w:rsidRDefault="00B65A93" w14:paraId="0BA61326" w14:textId="77777777">
      <w:pPr>
        <w:numPr>
          <w:ilvl w:val="0"/>
          <w:numId w:val="5"/>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rPr>
      </w:pPr>
      <w:r w:rsidRPr="4E95A59B" w:rsidR="78882E74">
        <w:rPr>
          <w:rFonts w:ascii="Times New Roman" w:hAnsi="Times New Roman" w:eastAsia="Times New Roman" w:cs="Times New Roman"/>
          <w:b w:val="1"/>
          <w:bCs w:val="1"/>
          <w:color w:val="000000" w:themeColor="text1" w:themeTint="FF" w:themeShade="FF"/>
        </w:rPr>
        <w:t>Unit testing:</w:t>
      </w:r>
      <w:r w:rsidRPr="4E95A59B" w:rsidR="78882E74">
        <w:rPr>
          <w:rFonts w:ascii="Times New Roman" w:hAnsi="Times New Roman" w:eastAsia="Times New Roman" w:cs="Times New Roman"/>
          <w:color w:val="000000" w:themeColor="text1" w:themeTint="FF" w:themeShade="FF"/>
        </w:rPr>
        <w:t xml:space="preserve"> Core mathematical calculations and baseline algorithms in heuristic.py can be isolated and tested to verify score outputs and tier selection logic.</w:t>
      </w:r>
    </w:p>
    <w:p w:rsidR="00B65A93" w:rsidP="4E95A59B" w:rsidRDefault="00B65A93" w14:paraId="7D39490E" w14:textId="77777777">
      <w:pPr>
        <w:numPr>
          <w:ilvl w:val="0"/>
          <w:numId w:val="5"/>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Integration testing:</w:t>
      </w:r>
      <w:r w:rsidRPr="4E95A59B" w:rsidR="78882E74">
        <w:rPr>
          <w:rFonts w:ascii="Times New Roman" w:hAnsi="Times New Roman" w:eastAsia="Times New Roman" w:cs="Times New Roman"/>
          <w:color w:val="000000" w:themeColor="text1" w:themeTint="FF" w:themeShade="FF"/>
          <w:lang w:val="en-US"/>
        </w:rPr>
        <w:t xml:space="preserve"> Ensures that database writing routines (database.py) and result displays in Streamlit modules run cooperatively with heuristic.py.</w:t>
      </w:r>
    </w:p>
    <w:p w:rsidR="00B65A93" w:rsidP="4E95A59B" w:rsidRDefault="00B65A93" w14:paraId="19B49D64" w14:textId="77777777">
      <w:pPr>
        <w:numPr>
          <w:ilvl w:val="0"/>
          <w:numId w:val="5"/>
        </w:num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b w:val="1"/>
          <w:bCs w:val="1"/>
          <w:color w:val="000000" w:themeColor="text1" w:themeTint="FF" w:themeShade="FF"/>
          <w:lang w:val="en-US"/>
        </w:rPr>
        <w:t>User testing (UI Validation):</w:t>
      </w:r>
      <w:r w:rsidRPr="4E95A59B" w:rsidR="78882E74">
        <w:rPr>
          <w:rFonts w:ascii="Times New Roman" w:hAnsi="Times New Roman" w:eastAsia="Times New Roman" w:cs="Times New Roman"/>
          <w:color w:val="000000" w:themeColor="text1" w:themeTint="FF" w:themeShade="FF"/>
          <w:lang w:val="en-US"/>
        </w:rPr>
        <w:t xml:space="preserve"> Streamlit UI is tested to confirm forms, error dialogs, Plotly charts, metric cards, and CSV download mechanisms run correctly across all four modules (Dashboard, Allocation, Monitoring, Reporting).</w:t>
      </w:r>
    </w:p>
    <w:p w:rsidR="00B65A93" w:rsidP="4E95A59B" w:rsidRDefault="00B65A93" w14:paraId="4106D02F" w14:textId="77777777">
      <w:pPr>
        <w:spacing w:line="360" w:lineRule="auto"/>
        <w:jc w:val="both"/>
        <w:rPr>
          <w:rFonts w:ascii="Times New Roman" w:hAnsi="Times New Roman" w:eastAsia="Times New Roman" w:cs="Times New Roman"/>
          <w:color w:val="000000"/>
        </w:rPr>
      </w:pPr>
    </w:p>
    <w:p w:rsidR="00B65A93" w:rsidP="4E95A59B" w:rsidRDefault="00B65A93" w14:paraId="3D6D6029" w14:textId="77777777">
      <w:pPr>
        <w:pStyle w:val="Heading2"/>
        <w:spacing w:before="0" w:after="0" w:line="360" w:lineRule="auto"/>
        <w:jc w:val="both"/>
        <w:rPr>
          <w:rFonts w:ascii="Times New Roman" w:hAnsi="Times New Roman" w:eastAsia="Times New Roman" w:cs="Times New Roman"/>
          <w:b w:val="1"/>
          <w:bCs w:val="1"/>
          <w:color w:val="000000" w:themeColor="text1" w:themeTint="FF" w:themeShade="FF"/>
        </w:rPr>
      </w:pPr>
      <w:bookmarkStart w:name="_o29ql8jul58a" w:id="106"/>
      <w:bookmarkStart w:name="_Toc235802066" w:id="107"/>
      <w:bookmarkEnd w:id="106"/>
      <w:r w:rsidRPr="4E95A59B" w:rsidR="78882E74">
        <w:rPr>
          <w:rFonts w:ascii="Times New Roman" w:hAnsi="Times New Roman" w:eastAsia="Times New Roman" w:cs="Times New Roman"/>
          <w:b w:val="1"/>
          <w:bCs w:val="1"/>
          <w:color w:val="000000" w:themeColor="text1" w:themeTint="FF" w:themeShade="FF"/>
        </w:rPr>
        <w:t>3.8 Ethical Considerations</w:t>
      </w:r>
      <w:bookmarkEnd w:id="107"/>
    </w:p>
    <w:p w:rsidR="00B65A93" w:rsidP="4E95A59B" w:rsidRDefault="00B65A93" w14:paraId="280ECA81" w14:textId="77777777">
      <w:pPr>
        <w:pStyle w:val="Heading3"/>
        <w:spacing w:before="0" w:after="0" w:line="360" w:lineRule="auto"/>
        <w:jc w:val="both"/>
        <w:rPr>
          <w:rFonts w:ascii="Times New Roman" w:hAnsi="Times New Roman" w:eastAsia="Times New Roman" w:cs="Times New Roman"/>
          <w:b w:val="1"/>
          <w:bCs w:val="1"/>
          <w:color w:val="000000"/>
        </w:rPr>
      </w:pPr>
      <w:bookmarkStart w:name="6y94alt6fw8e" w:id="108"/>
      <w:bookmarkStart w:name="_Toc235802067" w:id="109"/>
      <w:bookmarkEnd w:id="108"/>
      <w:r w:rsidRPr="4E95A59B" w:rsidR="78882E74">
        <w:rPr>
          <w:rFonts w:ascii="Times New Roman" w:hAnsi="Times New Roman" w:eastAsia="Times New Roman" w:cs="Times New Roman"/>
          <w:b w:val="1"/>
          <w:bCs w:val="1"/>
          <w:color w:val="000000" w:themeColor="text1" w:themeTint="FF" w:themeShade="FF"/>
        </w:rPr>
        <w:t>3.8.1 Data privacy</w:t>
      </w:r>
      <w:bookmarkEnd w:id="109"/>
    </w:p>
    <w:p w:rsidR="00B65A93" w:rsidP="4E95A59B" w:rsidRDefault="00B65A93" w14:paraId="5A7B86E3"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The software uses purely synthetic workload metadata representing infrastructure requests (required size in GB, milliseconds latency, SLA percentage). No personal data, IP addresses, user accounts, or private organization files are processed or stored.</w:t>
      </w:r>
    </w:p>
    <w:p w:rsidR="00B65A93" w:rsidP="4E95A59B" w:rsidRDefault="00B65A93" w14:paraId="4FF28C01" w14:textId="77777777">
      <w:pPr>
        <w:pStyle w:val="Heading3"/>
        <w:spacing w:before="0" w:after="0" w:line="360" w:lineRule="auto"/>
        <w:jc w:val="both"/>
        <w:rPr>
          <w:rFonts w:ascii="Times New Roman" w:hAnsi="Times New Roman" w:eastAsia="Times New Roman" w:cs="Times New Roman"/>
          <w:b w:val="1"/>
          <w:bCs w:val="1"/>
          <w:color w:val="000000"/>
        </w:rPr>
      </w:pPr>
      <w:bookmarkStart w:name="inhpydskbbde" w:id="110"/>
      <w:bookmarkStart w:name="_Toc235802068" w:id="111"/>
      <w:bookmarkEnd w:id="110"/>
      <w:r w:rsidRPr="4E95A59B" w:rsidR="78882E74">
        <w:rPr>
          <w:rFonts w:ascii="Times New Roman" w:hAnsi="Times New Roman" w:eastAsia="Times New Roman" w:cs="Times New Roman"/>
          <w:b w:val="1"/>
          <w:bCs w:val="1"/>
          <w:color w:val="000000" w:themeColor="text1" w:themeTint="FF" w:themeShade="FF"/>
        </w:rPr>
        <w:t>3.8.2 Consent</w:t>
      </w:r>
      <w:bookmarkEnd w:id="111"/>
      <w:r w:rsidRPr="4E95A59B" w:rsidR="78882E74">
        <w:rPr>
          <w:rFonts w:ascii="Times New Roman" w:hAnsi="Times New Roman" w:eastAsia="Times New Roman" w:cs="Times New Roman"/>
          <w:b w:val="1"/>
          <w:bCs w:val="1"/>
          <w:color w:val="000000" w:themeColor="text1" w:themeTint="FF" w:themeShade="FF"/>
        </w:rPr>
        <w:t xml:space="preserve"> </w:t>
      </w:r>
    </w:p>
    <w:p w:rsidR="00B65A93" w:rsidP="4E95A59B" w:rsidRDefault="00B65A93" w14:paraId="26F1DE87"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Because the research is conducted purely using simulated cloud infrastructure metadata and public cloud pricing models, no human subjects are involved. Consequently, ethical consent approvals and human subject forms are not required.</w:t>
      </w:r>
    </w:p>
    <w:p w:rsidR="00B65A93" w:rsidP="4E95A59B" w:rsidRDefault="00B65A93" w14:paraId="27F2A48E" w14:textId="77777777">
      <w:pPr>
        <w:pStyle w:val="Heading3"/>
        <w:spacing w:before="0" w:after="0" w:line="360" w:lineRule="auto"/>
        <w:jc w:val="both"/>
        <w:rPr>
          <w:rFonts w:ascii="Times New Roman" w:hAnsi="Times New Roman" w:eastAsia="Times New Roman" w:cs="Times New Roman"/>
          <w:b w:val="1"/>
          <w:bCs w:val="1"/>
          <w:color w:val="000000"/>
        </w:rPr>
      </w:pPr>
      <w:bookmarkStart w:name="85wp828buyu2" w:id="112"/>
      <w:bookmarkStart w:name="_Toc235802069" w:id="113"/>
      <w:bookmarkEnd w:id="112"/>
      <w:r w:rsidRPr="4E95A59B" w:rsidR="78882E74">
        <w:rPr>
          <w:rFonts w:ascii="Times New Roman" w:hAnsi="Times New Roman" w:eastAsia="Times New Roman" w:cs="Times New Roman"/>
          <w:b w:val="1"/>
          <w:bCs w:val="1"/>
          <w:color w:val="000000" w:themeColor="text1" w:themeTint="FF" w:themeShade="FF"/>
        </w:rPr>
        <w:t>3.8.3 Security considerations</w:t>
      </w:r>
      <w:bookmarkEnd w:id="113"/>
    </w:p>
    <w:p w:rsidR="00B65A93" w:rsidP="4E95A59B" w:rsidRDefault="00B65A93" w14:paraId="229FA851"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jc w:val="both"/>
        <w:rPr>
          <w:rFonts w:ascii="Times New Roman" w:hAnsi="Times New Roman" w:eastAsia="Times New Roman" w:cs="Times New Roman"/>
          <w:color w:val="000000"/>
          <w:lang w:val="en-US"/>
        </w:rPr>
      </w:pPr>
      <w:r w:rsidRPr="4E95A59B" w:rsidR="78882E74">
        <w:rPr>
          <w:rFonts w:ascii="Times New Roman" w:hAnsi="Times New Roman" w:eastAsia="Times New Roman" w:cs="Times New Roman"/>
          <w:color w:val="000000" w:themeColor="text1" w:themeTint="FF" w:themeShade="FF"/>
          <w:lang w:val="en-US"/>
        </w:rPr>
        <w:t>Security is enforced locally by securing the application directory. Parameterized SQLite inputs are used throughout the application code to eliminate the risk of database compromise via SQL Injection attacks.</w:t>
      </w:r>
    </w:p>
    <w:p w:rsidR="00B65A93" w:rsidP="4E95A59B" w:rsidRDefault="00B65A93" w14:paraId="2CC4E823" w14:textId="00C0535A">
      <w:pPr>
        <w:pStyle w:val="Heading1"/>
        <w:keepNext w:val="1"/>
        <w:spacing w:line="360" w:lineRule="auto"/>
        <w:jc w:val="center"/>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noProof w:val="0"/>
          <w:lang w:val="en-US"/>
        </w:rPr>
        <w:t>CHAPTER FOUR</w:t>
      </w:r>
      <w:r>
        <w:br/>
      </w:r>
      <w:r w:rsidRPr="4E95A59B" w:rsidR="298D3413">
        <w:rPr>
          <w:rFonts w:ascii="Times New Roman" w:hAnsi="Times New Roman" w:eastAsia="Times New Roman" w:cs="Times New Roman"/>
          <w:b w:val="1"/>
          <w:bCs w:val="1"/>
          <w:noProof w:val="0"/>
          <w:sz w:val="24"/>
          <w:szCs w:val="24"/>
          <w:lang w:val="en-US"/>
        </w:rPr>
        <w:t>SYSTEM IMPLEMENTATION, TESTING AND RESULTS</w:t>
      </w:r>
    </w:p>
    <w:p w:rsidR="00B65A93" w:rsidP="4E95A59B" w:rsidRDefault="00B65A93" w14:paraId="12E4EAFE" w14:textId="7524E67F">
      <w:pPr>
        <w:keepNext w:val="1"/>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4.0 Introduction</w:t>
      </w:r>
    </w:p>
    <w:p w:rsidR="00B65A93" w:rsidP="4E95A59B" w:rsidRDefault="00B65A93" w14:paraId="40C34ED4" w14:textId="180A1B02">
      <w:pPr>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chapter presents the comprehensive system development, software engineering implementation, interface design, empirical test procedures, performance evaluation, and system verification for the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Heuristics Approach to Storage Resource Allocation for Cost Reduction and SLA-Aware Availability</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Grounded in the Design Science Research methodology and dual-objective mathematical formulation established in Chapter Three, this implementation operationalizes multi-objective greedy scoring, Min-Max normalization, automated workload storage estimation models, and relational SQLite database persistence into an enterprise-grade cloud storage optimization platform.</w:t>
      </w:r>
    </w:p>
    <w:p w:rsidR="00B65A93" w:rsidP="4E95A59B" w:rsidRDefault="00B65A93" w14:paraId="099DF04E" w14:textId="4FD06859">
      <w:pPr>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system provides a real-time web-based platform that enables cloud infrastructure administrators to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optimize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Automatic Storage Size Suggestion Engine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that dynamically calculates storage capacity requirements based on operational parameters across five enterprise application workload profiles.</w:t>
      </w:r>
    </w:p>
    <w:p w:rsidR="00B65A93" w:rsidP="4E95A59B" w:rsidRDefault="00B65A93" w14:paraId="0476F18B" w14:textId="1860C7E5">
      <w:pPr>
        <w:keepNext w:val="1"/>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4.1 Development Environment</w:t>
      </w:r>
    </w:p>
    <w:p w:rsidR="00B65A93" w:rsidP="4E95A59B" w:rsidRDefault="00B65A93" w14:paraId="12245FDA" w14:textId="769563AB">
      <w:pPr>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rsidR="00B65A93" w:rsidP="4E95A59B" w:rsidRDefault="00B65A93" w14:paraId="5F578381" w14:textId="054F37AE">
      <w:pPr>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Table 4.1 summarizes the complete hardware and system software development specifications.</w:t>
      </w:r>
    </w:p>
    <w:p w:rsidR="00B65A93" w:rsidP="4E95A59B" w:rsidRDefault="00B65A93" w14:paraId="3C4F420D" w14:textId="4BE47FB7">
      <w:pPr>
        <w:keepNext w:val="1"/>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Table 4.1: System Development Environment Specifications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3120"/>
        <w:gridCol w:w="3120"/>
        <w:gridCol w:w="3120"/>
      </w:tblGrid>
      <w:tr xmlns:wp14="http://schemas.microsoft.com/office/word/2010/wordml" w:rsidR="4E95A59B" w:rsidTr="4E95A59B" w14:paraId="7384E7CA" wp14:textId="77777777">
        <w:trPr>
          <w:trHeight w:val="300"/>
        </w:trPr>
        <w:tc>
          <w:tcPr>
            <w:tcW w:w="3120" w:type="dxa"/>
            <w:tcMar>
              <w:left w:w="105" w:type="dxa"/>
              <w:right w:w="105" w:type="dxa"/>
            </w:tcMar>
            <w:vAlign w:val="top"/>
          </w:tcPr>
          <w:p w:rsidR="4E95A59B" w:rsidP="4E95A59B" w:rsidRDefault="4E95A59B" w14:paraId="6E1CB2FB" w14:textId="2D765F3D">
            <w:pPr>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Environment Component</w:t>
            </w:r>
          </w:p>
        </w:tc>
        <w:tc>
          <w:tcPr>
            <w:tcW w:w="3120" w:type="dxa"/>
            <w:tcMar>
              <w:left w:w="105" w:type="dxa"/>
              <w:right w:w="105" w:type="dxa"/>
            </w:tcMar>
            <w:vAlign w:val="top"/>
          </w:tcPr>
          <w:p w:rsidR="4E95A59B" w:rsidP="4E95A59B" w:rsidRDefault="4E95A59B" w14:paraId="239929DA" w14:textId="1825CC45">
            <w:pPr>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Specification / Parameter</w:t>
            </w:r>
          </w:p>
        </w:tc>
        <w:tc>
          <w:tcPr>
            <w:tcW w:w="3120" w:type="dxa"/>
            <w:tcMar>
              <w:left w:w="105" w:type="dxa"/>
              <w:right w:w="105" w:type="dxa"/>
            </w:tcMar>
            <w:vAlign w:val="top"/>
          </w:tcPr>
          <w:p w:rsidR="4E95A59B" w:rsidP="4E95A59B" w:rsidRDefault="4E95A59B" w14:paraId="6BD42671" w14:textId="1D6FCD4E">
            <w:pPr>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Usage and Purpose</w:t>
            </w:r>
          </w:p>
        </w:tc>
      </w:tr>
      <w:tr xmlns:wp14="http://schemas.microsoft.com/office/word/2010/wordml" w:rsidR="4E95A59B" w:rsidTr="4E95A59B" w14:paraId="43F47B99" wp14:textId="77777777">
        <w:trPr>
          <w:trHeight w:val="300"/>
        </w:trPr>
        <w:tc>
          <w:tcPr>
            <w:tcW w:w="3120" w:type="dxa"/>
            <w:tcMar>
              <w:left w:w="105" w:type="dxa"/>
              <w:right w:w="105" w:type="dxa"/>
            </w:tcMar>
            <w:vAlign w:val="top"/>
          </w:tcPr>
          <w:p w:rsidR="4E95A59B" w:rsidP="4E95A59B" w:rsidRDefault="4E95A59B" w14:paraId="4CC4147D" w14:textId="25F49E0E">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Host Operating System</w:t>
            </w:r>
          </w:p>
        </w:tc>
        <w:tc>
          <w:tcPr>
            <w:tcW w:w="3120" w:type="dxa"/>
            <w:tcMar>
              <w:left w:w="105" w:type="dxa"/>
              <w:right w:w="105" w:type="dxa"/>
            </w:tcMar>
            <w:vAlign w:val="top"/>
          </w:tcPr>
          <w:p w:rsidR="4E95A59B" w:rsidP="4E95A59B" w:rsidRDefault="4E95A59B" w14:paraId="16FD9497" w14:textId="55BDE5D3">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Linux (Ubuntu 22.04 LTS, 64-bit)</w:t>
            </w:r>
          </w:p>
        </w:tc>
        <w:tc>
          <w:tcPr>
            <w:tcW w:w="3120" w:type="dxa"/>
            <w:tcMar>
              <w:left w:w="105" w:type="dxa"/>
              <w:right w:w="105" w:type="dxa"/>
            </w:tcMar>
            <w:vAlign w:val="top"/>
          </w:tcPr>
          <w:p w:rsidR="4E95A59B" w:rsidP="4E95A59B" w:rsidRDefault="4E95A59B" w14:paraId="5DAEF411" w14:textId="7FF40231">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Workstation operating system for development and benchmarking</w:t>
            </w:r>
          </w:p>
        </w:tc>
      </w:tr>
      <w:tr xmlns:wp14="http://schemas.microsoft.com/office/word/2010/wordml" w:rsidR="4E95A59B" w:rsidTr="4E95A59B" w14:paraId="39A17E0A" wp14:textId="77777777">
        <w:trPr>
          <w:trHeight w:val="300"/>
        </w:trPr>
        <w:tc>
          <w:tcPr>
            <w:tcW w:w="3120" w:type="dxa"/>
            <w:tcMar>
              <w:left w:w="105" w:type="dxa"/>
              <w:right w:w="105" w:type="dxa"/>
            </w:tcMar>
            <w:vAlign w:val="top"/>
          </w:tcPr>
          <w:p w:rsidR="4E95A59B" w:rsidP="4E95A59B" w:rsidRDefault="4E95A59B" w14:paraId="2DDB2102" w14:textId="29FE953A">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Processor (CPU)</w:t>
            </w:r>
          </w:p>
        </w:tc>
        <w:tc>
          <w:tcPr>
            <w:tcW w:w="3120" w:type="dxa"/>
            <w:tcMar>
              <w:left w:w="105" w:type="dxa"/>
              <w:right w:w="105" w:type="dxa"/>
            </w:tcMar>
            <w:vAlign w:val="top"/>
          </w:tcPr>
          <w:p w:rsidR="4E95A59B" w:rsidP="4E95A59B" w:rsidRDefault="4E95A59B" w14:paraId="16BC993D" w14:textId="51302E2E">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Intel Core i7 / AMD Ryzen 7 (8 Cores, 3.80 GHz)</w:t>
            </w:r>
          </w:p>
        </w:tc>
        <w:tc>
          <w:tcPr>
            <w:tcW w:w="3120" w:type="dxa"/>
            <w:tcMar>
              <w:left w:w="105" w:type="dxa"/>
              <w:right w:w="105" w:type="dxa"/>
            </w:tcMar>
            <w:vAlign w:val="top"/>
          </w:tcPr>
          <w:p w:rsidR="4E95A59B" w:rsidP="4E95A59B" w:rsidRDefault="4E95A59B" w14:paraId="56B06276" w14:textId="1CB70E95">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Host execution unit for concurrent workload simulation tests</w:t>
            </w:r>
          </w:p>
        </w:tc>
      </w:tr>
      <w:tr xmlns:wp14="http://schemas.microsoft.com/office/word/2010/wordml" w:rsidR="4E95A59B" w:rsidTr="4E95A59B" w14:paraId="24FB5044" wp14:textId="77777777">
        <w:trPr>
          <w:trHeight w:val="300"/>
        </w:trPr>
        <w:tc>
          <w:tcPr>
            <w:tcW w:w="3120" w:type="dxa"/>
            <w:tcMar>
              <w:left w:w="105" w:type="dxa"/>
              <w:right w:w="105" w:type="dxa"/>
            </w:tcMar>
            <w:vAlign w:val="top"/>
          </w:tcPr>
          <w:p w:rsidR="4E95A59B" w:rsidP="4E95A59B" w:rsidRDefault="4E95A59B" w14:paraId="3AACCCFF" w14:textId="5BE45D6C">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Random Access Memory (RAM)</w:t>
            </w:r>
          </w:p>
        </w:tc>
        <w:tc>
          <w:tcPr>
            <w:tcW w:w="3120" w:type="dxa"/>
            <w:tcMar>
              <w:left w:w="105" w:type="dxa"/>
              <w:right w:w="105" w:type="dxa"/>
            </w:tcMar>
            <w:vAlign w:val="top"/>
          </w:tcPr>
          <w:p w:rsidR="4E95A59B" w:rsidP="4E95A59B" w:rsidRDefault="4E95A59B" w14:paraId="220977D0" w14:textId="4715C901">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16 GB DDR4 (3200 MHz)</w:t>
            </w:r>
          </w:p>
        </w:tc>
        <w:tc>
          <w:tcPr>
            <w:tcW w:w="3120" w:type="dxa"/>
            <w:tcMar>
              <w:left w:w="105" w:type="dxa"/>
              <w:right w:w="105" w:type="dxa"/>
            </w:tcMar>
            <w:vAlign w:val="top"/>
          </w:tcPr>
          <w:p w:rsidR="4E95A59B" w:rsidP="4E95A59B" w:rsidRDefault="4E95A59B" w14:paraId="00979ED9" w14:textId="3F7FDE75">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Host memory environment for vector computations and dataframe processing</w:t>
            </w:r>
          </w:p>
        </w:tc>
      </w:tr>
      <w:tr xmlns:wp14="http://schemas.microsoft.com/office/word/2010/wordml" w:rsidR="4E95A59B" w:rsidTr="4E95A59B" w14:paraId="648E0FE7" wp14:textId="77777777">
        <w:trPr>
          <w:trHeight w:val="300"/>
        </w:trPr>
        <w:tc>
          <w:tcPr>
            <w:tcW w:w="3120" w:type="dxa"/>
            <w:tcMar>
              <w:left w:w="105" w:type="dxa"/>
              <w:right w:w="105" w:type="dxa"/>
            </w:tcMar>
            <w:vAlign w:val="top"/>
          </w:tcPr>
          <w:p w:rsidR="4E95A59B" w:rsidP="4E95A59B" w:rsidRDefault="4E95A59B" w14:paraId="0549EEB5" w14:textId="5FC165B9">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Storage Infrastructure</w:t>
            </w:r>
          </w:p>
        </w:tc>
        <w:tc>
          <w:tcPr>
            <w:tcW w:w="3120" w:type="dxa"/>
            <w:tcMar>
              <w:left w:w="105" w:type="dxa"/>
              <w:right w:w="105" w:type="dxa"/>
            </w:tcMar>
            <w:vAlign w:val="top"/>
          </w:tcPr>
          <w:p w:rsidR="4E95A59B" w:rsidP="4E95A59B" w:rsidRDefault="4E95A59B" w14:paraId="48157DB3" w14:textId="07571053">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512 GB NVMe M.2 Solid State Drive</w:t>
            </w:r>
          </w:p>
        </w:tc>
        <w:tc>
          <w:tcPr>
            <w:tcW w:w="3120" w:type="dxa"/>
            <w:tcMar>
              <w:left w:w="105" w:type="dxa"/>
              <w:right w:w="105" w:type="dxa"/>
            </w:tcMar>
            <w:vAlign w:val="top"/>
          </w:tcPr>
          <w:p w:rsidR="4E95A59B" w:rsidP="4E95A59B" w:rsidRDefault="4E95A59B" w14:paraId="513E023F" w14:textId="3C162D0A">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High-speed local drive storage for SQLite database reads/writes</w:t>
            </w:r>
          </w:p>
        </w:tc>
      </w:tr>
      <w:tr xmlns:wp14="http://schemas.microsoft.com/office/word/2010/wordml" w:rsidR="4E95A59B" w:rsidTr="4E95A59B" w14:paraId="65712FD4" wp14:textId="77777777">
        <w:trPr>
          <w:trHeight w:val="300"/>
        </w:trPr>
        <w:tc>
          <w:tcPr>
            <w:tcW w:w="3120" w:type="dxa"/>
            <w:tcMar>
              <w:left w:w="105" w:type="dxa"/>
              <w:right w:w="105" w:type="dxa"/>
            </w:tcMar>
            <w:vAlign w:val="top"/>
          </w:tcPr>
          <w:p w:rsidR="4E95A59B" w:rsidP="4E95A59B" w:rsidRDefault="4E95A59B" w14:paraId="7C128BAF" w14:textId="6C7A9164">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Python Engine</w:t>
            </w:r>
          </w:p>
        </w:tc>
        <w:tc>
          <w:tcPr>
            <w:tcW w:w="3120" w:type="dxa"/>
            <w:tcMar>
              <w:left w:w="105" w:type="dxa"/>
              <w:right w:w="105" w:type="dxa"/>
            </w:tcMar>
            <w:vAlign w:val="top"/>
          </w:tcPr>
          <w:p w:rsidR="4E95A59B" w:rsidP="4E95A59B" w:rsidRDefault="4E95A59B" w14:paraId="11039A8F" w14:textId="3AC55BF1">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Python 3.8+ (64-bit runtime environment)</w:t>
            </w:r>
          </w:p>
        </w:tc>
        <w:tc>
          <w:tcPr>
            <w:tcW w:w="3120" w:type="dxa"/>
            <w:tcMar>
              <w:left w:w="105" w:type="dxa"/>
              <w:right w:w="105" w:type="dxa"/>
            </w:tcMar>
            <w:vAlign w:val="top"/>
          </w:tcPr>
          <w:p w:rsidR="4E95A59B" w:rsidP="4E95A59B" w:rsidRDefault="4E95A59B" w14:paraId="35BDCC84" w14:textId="3B0787D6">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Core interpreter executing system scripts and mathematical modules</w:t>
            </w:r>
          </w:p>
        </w:tc>
      </w:tr>
      <w:tr xmlns:wp14="http://schemas.microsoft.com/office/word/2010/wordml" w:rsidR="4E95A59B" w:rsidTr="4E95A59B" w14:paraId="5469549C" wp14:textId="77777777">
        <w:trPr>
          <w:trHeight w:val="300"/>
        </w:trPr>
        <w:tc>
          <w:tcPr>
            <w:tcW w:w="3120" w:type="dxa"/>
            <w:tcMar>
              <w:left w:w="105" w:type="dxa"/>
              <w:right w:w="105" w:type="dxa"/>
            </w:tcMar>
            <w:vAlign w:val="top"/>
          </w:tcPr>
          <w:p w:rsidR="4E95A59B" w:rsidP="4E95A59B" w:rsidRDefault="4E95A59B" w14:paraId="16FF4D89" w14:textId="61DEB9CD">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Development Environment (IDE)</w:t>
            </w:r>
          </w:p>
        </w:tc>
        <w:tc>
          <w:tcPr>
            <w:tcW w:w="3120" w:type="dxa"/>
            <w:tcMar>
              <w:left w:w="105" w:type="dxa"/>
              <w:right w:w="105" w:type="dxa"/>
            </w:tcMar>
            <w:vAlign w:val="top"/>
          </w:tcPr>
          <w:p w:rsidR="4E95A59B" w:rsidP="4E95A59B" w:rsidRDefault="4E95A59B" w14:paraId="1C0136F4" w14:textId="27923128">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Visual Studio Code v1.85+</w:t>
            </w:r>
          </w:p>
        </w:tc>
        <w:tc>
          <w:tcPr>
            <w:tcW w:w="3120" w:type="dxa"/>
            <w:tcMar>
              <w:left w:w="105" w:type="dxa"/>
              <w:right w:w="105" w:type="dxa"/>
            </w:tcMar>
            <w:vAlign w:val="top"/>
          </w:tcPr>
          <w:p w:rsidR="4E95A59B" w:rsidP="4E95A59B" w:rsidRDefault="4E95A59B" w14:paraId="0C00CFF9" w14:textId="1EB17FE3">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Source code editor, debugging interface, and version control terminal</w:t>
            </w:r>
          </w:p>
        </w:tc>
      </w:tr>
      <w:tr xmlns:wp14="http://schemas.microsoft.com/office/word/2010/wordml" w:rsidR="4E95A59B" w:rsidTr="4E95A59B" w14:paraId="4CDFB35C" wp14:textId="77777777">
        <w:trPr>
          <w:trHeight w:val="300"/>
        </w:trPr>
        <w:tc>
          <w:tcPr>
            <w:tcW w:w="3120" w:type="dxa"/>
            <w:tcMar>
              <w:left w:w="105" w:type="dxa"/>
              <w:right w:w="105" w:type="dxa"/>
            </w:tcMar>
            <w:vAlign w:val="top"/>
          </w:tcPr>
          <w:p w:rsidR="4E95A59B" w:rsidP="4E95A59B" w:rsidRDefault="4E95A59B" w14:paraId="7894DBE9" w14:textId="7DFD0F76">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Version Control &amp; Branching</w:t>
            </w:r>
          </w:p>
        </w:tc>
        <w:tc>
          <w:tcPr>
            <w:tcW w:w="3120" w:type="dxa"/>
            <w:tcMar>
              <w:left w:w="105" w:type="dxa"/>
              <w:right w:w="105" w:type="dxa"/>
            </w:tcMar>
            <w:vAlign w:val="top"/>
          </w:tcPr>
          <w:p w:rsidR="4E95A59B" w:rsidP="4E95A59B" w:rsidRDefault="4E95A59B" w14:paraId="18B53A95" w14:textId="7559C5AC">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Git v2.34+ &amp; GitHub Repository</w:t>
            </w:r>
          </w:p>
        </w:tc>
        <w:tc>
          <w:tcPr>
            <w:tcW w:w="3120" w:type="dxa"/>
            <w:tcMar>
              <w:left w:w="105" w:type="dxa"/>
              <w:right w:w="105" w:type="dxa"/>
            </w:tcMar>
            <w:vAlign w:val="top"/>
          </w:tcPr>
          <w:p w:rsidR="4E95A59B" w:rsidP="4E95A59B" w:rsidRDefault="4E95A59B" w14:paraId="2249F5E1" w14:textId="7328FD9A">
            <w:pPr>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Distributed code version control and codebase tracking</w:t>
            </w:r>
          </w:p>
        </w:tc>
      </w:tr>
    </w:tbl>
    <w:p w:rsidR="00B65A93" w:rsidP="4E95A59B" w:rsidRDefault="00B65A93" w14:paraId="47185DB1" w14:textId="4D2D1712">
      <w:pPr>
        <w:pStyle w:val="Normal"/>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03FC4069" w:rsidRDefault="00B65A93" w14:paraId="08E95EB3" w14:textId="04977BE8">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03FC4069"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4.2 Programming Language</w:t>
      </w:r>
      <w:r w:rsidRPr="03FC4069" w:rsidR="57F80CAA">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Used</w:t>
      </w:r>
    </w:p>
    <w:p w:rsidR="00B65A93" w:rsidP="4E95A59B" w:rsidRDefault="00B65A93" w14:paraId="3DD85D3F" w14:textId="6C353139">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entire system backend, mathematical optimization engine, data access layer, and user interface were constructed using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Python 3.8+</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Python was selected as the primary programming language based on several critical software engineering criteria:</w:t>
      </w:r>
    </w:p>
    <w:p w:rsidR="00B65A93" w:rsidP="4E95A59B" w:rsidRDefault="00B65A93" w14:paraId="5FDF0D6D" w14:textId="08C78A61">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Rich Scientific Computing Ecosystem</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Python provides high-performance data manipulation and numerical calculation libraries (`pandas` and `numpy`) capable of handling vectorized dataframe operations, Min-Max scaling, and statistical aggregation with sub-millisecond execution times.</w:t>
      </w:r>
    </w:p>
    <w:p w:rsidR="00B65A93" w:rsidP="4E95A59B" w:rsidRDefault="00B65A93" w14:paraId="3E6A582B" w14:textId="3AAA5F1E">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Rapid Prototyping &amp; Dynamic Typing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Python's concise syntax and robust standard library permitted rapid iterative development of the multi-objective optimization algorithms, database interaction layer, and data export features.</w:t>
      </w:r>
    </w:p>
    <w:p w:rsidR="00B65A93" w:rsidP="4E95A59B" w:rsidRDefault="00B65A93" w14:paraId="54F9B44E" w14:textId="3D24F561">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Seamless Web Framework Integration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Python's native integration with modern reactive UI frameworks (`streamlit`) enabled the construction of an interactive web application without requiring decoupled JavaScript frontend frameworks (e.g., React or Angular) or REST API boilerplate code.</w:t>
      </w:r>
    </w:p>
    <w:p w:rsidR="00B65A93" w:rsidP="4E95A59B" w:rsidRDefault="00B65A93" w14:paraId="7F5764EB" w14:textId="2F5F090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4.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Embedded Relational Database Support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Python includes built-in bindings for SQLite (`sqlite3`), enabling embedded, zero-configuration relational database management with complete ACID transaction guarantees.</w:t>
      </w:r>
    </w:p>
    <w:p w:rsidR="00B65A93" w:rsidP="4E95A59B" w:rsidRDefault="00B65A93" w14:paraId="389D4708" w14:textId="1A49E821">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11B07DE1" w14:textId="7A8C02F9">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4.3 Tools and Frameworks</w:t>
      </w:r>
    </w:p>
    <w:p w:rsidR="00B65A93" w:rsidP="4E95A59B" w:rsidRDefault="00B65A93" w14:paraId="717BEDAE" w14:textId="716E5F2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system architecture leverages a curated suite of open-source libraries, UI frameworks, visualization engines, and automated testing tools:</w:t>
      </w:r>
    </w:p>
    <w:p w:rsidR="00B65A93" w:rsidP="4E95A59B" w:rsidRDefault="00B65A93" w14:paraId="7D4CD57C" w14:textId="713A9BC9">
      <w:pPr>
        <w:pStyle w:val="ListParagraph"/>
        <w:numPr>
          <w:ilvl w:val="0"/>
          <w:numId w:val="6"/>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Streamlit</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(v1.30+)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reactive Python web application framework used to build the single-page user interface.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Streamlit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manages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rendering, session state, user input controls, and dynamic widget updates upon parameter modification.</w:t>
      </w:r>
    </w:p>
    <w:p w:rsidR="00B65A93" w:rsidP="4E95A59B" w:rsidRDefault="00B65A93" w14:paraId="0D035AD7" w14:textId="3A61AE2D">
      <w:pPr>
        <w:pStyle w:val="ListParagraph"/>
        <w:numPr>
          <w:ilvl w:val="0"/>
          <w:numId w:val="6"/>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Plotly</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Express (v5.18+)</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 interactive data visualization library used to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render</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real-time pie charts, bar charts, line graphs, area charts, and multi-dimensional scatter plots for storage growth, cost allocation, and tier distribution analytics.</w:t>
      </w:r>
    </w:p>
    <w:p w:rsidR="00B65A93" w:rsidP="4E95A59B" w:rsidRDefault="00B65A93" w14:paraId="1293AFF9" w14:textId="4F8E17C6">
      <w:pPr>
        <w:pStyle w:val="ListParagraph"/>
        <w:numPr>
          <w:ilvl w:val="0"/>
          <w:numId w:val="6"/>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Pandas (v2.0+) &amp; NumPy (v1.24+)</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Fundamental data science libraries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utilized</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for tabular data processing, candidate storage tier filtering, Min-Max vector normalization, baseline algorithm evaluation, and CSV export file generation.</w:t>
      </w:r>
    </w:p>
    <w:p w:rsidR="00B65A93" w:rsidP="4E95A59B" w:rsidRDefault="00B65A93" w14:paraId="00CEFD46" w14:textId="6D63390A">
      <w:pPr>
        <w:pStyle w:val="ListParagraph"/>
        <w:numPr>
          <w:ilvl w:val="0"/>
          <w:numId w:val="6"/>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SQLite3</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 embedded, file-based relational database management system used to store storage tier specifications, workload parameters,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allocation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recommendation outputs, and historical audit logs.</w:t>
      </w:r>
    </w:p>
    <w:p w:rsidR="00B65A93" w:rsidP="4E95A59B" w:rsidRDefault="00B65A93" w14:paraId="5D91AB06" w14:textId="5138CA04">
      <w:pPr>
        <w:pStyle w:val="ListParagraph"/>
        <w:numPr>
          <w:ilvl w:val="0"/>
          <w:numId w:val="6"/>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Playwright (v1.40+)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headless browser automation framework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utilized</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for automated end-to-end interface verification,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layout testing, and high-resolution screen capture.</w:t>
      </w:r>
    </w:p>
    <w:p w:rsidR="00B65A93" w:rsidP="4E95A59B" w:rsidRDefault="00B65A93" w14:paraId="3B958837" w14:textId="4DA4EEB6">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4.4 Database Implementation</w:t>
      </w:r>
    </w:p>
    <w:p w:rsidR="00B65A93" w:rsidP="4E95A59B" w:rsidRDefault="00B65A93" w14:paraId="576EE2E0" w14:textId="409D762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system persistence layer is implemented in SQLite via `database.py`. The database schema comprises two primary tables: `storage_tiers` (storing static tier specifications) and `allocations` (logging historical allocation requests and recommendations).</w:t>
      </w:r>
    </w:p>
    <w:p w:rsidR="00B65A93" w:rsidP="4E95A59B" w:rsidRDefault="00B65A93" w14:paraId="64B137B8" w14:textId="58DFF8A6">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4.4.1 Relational Entity Schema &amp; DDL Implementation</w:t>
      </w:r>
    </w:p>
    <w:p w:rsidR="00B65A93" w:rsidP="4E95A59B" w:rsidRDefault="00B65A93" w14:paraId="3EE53598" w14:textId="0BF12B53">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Figure 4.1 outlines the relational structure. Table `storage_tiers` acts as a lookup entity referenced by table `allocations` through the foreign key `recommended_tier_id`.</w:t>
      </w:r>
    </w:p>
    <w:p w:rsidR="00B65A93" w:rsidP="4E95A59B" w:rsidRDefault="00B65A93" w14:paraId="5A6DC3CB" w14:textId="341B2DFF">
      <w:pPr>
        <w:bidi w:val="0"/>
        <w:spacing w:before="80" w:after="80" w:line="36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Storage Tiers Table Schema</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CREATE TABLE IF NOT EXISTS storage_tiers (</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id INTEGER PRIMARY KEY AUTOINCREMENT,</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name TEXT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cost_per_gb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sla_availability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access_latency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w:t>
      </w:r>
      <w:r>
        <w:br/>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Historical Allocations Table Schema</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CREATE TABLE IF NOT EXISTS allocations (</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id INTEGER PRIMARY KEY AUTOINCREMENT,</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required_size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availability_req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latency_req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budget REAL,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alpha REAL DEFAULT 0.5,</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beta REAL DEFAULT 0.5,</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recommended_tier_id INTEGER,</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cost_estimate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availability_prediction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latency_prediction REAL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created_at TEXT NOT NULL,</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FOREIGN KEY (recommended_tier_id) REFERENCES storage_tiers(id)</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w:t>
      </w:r>
    </w:p>
    <w:p w:rsidR="00B65A93" w:rsidP="4E95A59B" w:rsidRDefault="00B65A93" w14:paraId="18233BA7" w14:textId="2A550BEF">
      <w:pPr>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195FF44D" w14:textId="5BD908EB">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4.4.2 Default Storage Tier Seed Data</w:t>
      </w:r>
    </w:p>
    <w:p w:rsidR="00B65A93" w:rsidP="4E95A59B" w:rsidRDefault="00B65A93" w14:paraId="2EF8C803" w14:textId="037D104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Upon system initialization, `database.py` verifies the contents of `storage_tiers` and populates default cloud storage tiers derived from commercial cloud service provider benchmarks if empty:</w:t>
      </w:r>
    </w:p>
    <w:p w:rsidR="00B65A93" w:rsidP="4E95A59B" w:rsidRDefault="00B65A93" w14:paraId="2F29031A" w14:textId="1A228A70">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Block Storage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High-performance tier designed for transactional databases.</w:t>
      </w:r>
    </w:p>
    <w:p w:rsidR="00B65A93" w:rsidP="4E95A59B" w:rsidRDefault="00B65A93" w14:paraId="69A4297F" w14:textId="1BFFBCB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File Storage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General-purpose shared storage tier for CMS and application files.</w:t>
      </w:r>
    </w:p>
    <w:p w:rsidR="00B65A93" w:rsidP="4E95A59B" w:rsidRDefault="00B65A93" w14:paraId="271FB0DF" w14:textId="01D91FE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Object Storage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High-capacity tier designed for media, IoT logs, and backups.</w:t>
      </w:r>
    </w:p>
    <w:p w:rsidR="00B65A93" w:rsidP="4E95A59B" w:rsidRDefault="00B65A93" w14:paraId="4BF98A57" w14:textId="1C5B8C75">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606CEA2C" w14:textId="362FC810">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4.5 System Modules and Architecture</w:t>
      </w:r>
    </w:p>
    <w:p w:rsidR="00B65A93" w:rsidP="4E95A59B" w:rsidRDefault="00B65A93" w14:paraId="5E3E4A67" w14:textId="719C165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system architecture follows a clean modular separation of concerns. The codebase is organized into entry points, database logic, mathematical optimization scripts, data generation scripts, and modular Streamlit UI views:</w:t>
      </w:r>
    </w:p>
    <w:p w:rsidR="00B65A93" w:rsidP="4E95A59B" w:rsidRDefault="00B65A93" w14:paraId="755FBC4D" w14:textId="21523302">
      <w:pPr>
        <w:bidi w:val="0"/>
        <w:spacing w:before="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cloud-optimized/</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app.py                     # Main Routing Controller &amp; Sidebar Navigation</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database.py                # SQLite Data Access Layer &amp; Relational Schema</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heuristic.py               # Heuristic Engine, Baseline Algorithms &amp; Auto-Suggest</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mock_data.py               # Benchmark Allocation Generator Utility</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capture_screenshots.py     # Automated Interface Screenshot Capture Script</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capture_code_screenshots.py# Automated Code Module Screenshot Capture Script</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modules/                   # UI View Modules</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 allocation.py          # Allocation Simulation &amp; Workload Auto-Suggest View</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 dashboard.py           # Executive System KPI Dashboard View</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 monitoring.py          # Performance Monitoring &amp; SLA Compliance View</w:t>
      </w:r>
      <w:r>
        <w:br/>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19"/>
          <w:szCs w:val="19"/>
          <w:lang w:val="en-US"/>
        </w:rPr>
        <w:t xml:space="preserve">    └── reporting.py           # Historical Allocation Logger &amp; CSV Exporter View</w:t>
      </w:r>
    </w:p>
    <w:p w:rsidR="00B65A93" w:rsidP="4E95A59B" w:rsidRDefault="00B65A93" w14:paraId="7EA0AE46" w14:textId="6E3CE257">
      <w:pPr>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08763DF8" w14:textId="090EE27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`app.py`: Initializes the SQLite database on launch, configures web page metadata, builds sidebar navigation controls, and dynamically renders the selected module.</w:t>
      </w:r>
    </w:p>
    <w:p w:rsidR="00B65A93" w:rsidP="4E95A59B" w:rsidRDefault="00B65A93" w14:paraId="18FD8D5C" w14:textId="0E678D6C">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`heuristic.py`: Houses the mathematical core, including the Workload Auto-Suggest Engine (`suggest_workload_size`), the Dual-Objective Heuristic Engine (`allocate_storage`), and the three baseline algorithms (`allocate_first_fit`, `allocate_best_fit`, `allocate_worst_fit`).</w:t>
      </w:r>
    </w:p>
    <w:p w:rsidR="00B65A93" w:rsidP="4E95A59B" w:rsidRDefault="00B65A93" w14:paraId="5BF0FCD9" w14:textId="6867D45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`database.py`: Handles SQLite connection pooling, query execution, transaction management, default data seeding, and CSV data extraction.</w:t>
      </w:r>
    </w:p>
    <w:p w:rsidR="00B65A93" w:rsidP="4E95A59B" w:rsidRDefault="00B65A93" w14:paraId="1BC8C05D" w14:textId="318EB9EA">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37A723A3" w14:textId="1F36D8B2">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4.6 Interface Design</w:t>
      </w:r>
    </w:p>
    <w:p w:rsidR="00B65A93" w:rsidP="4E95A59B" w:rsidRDefault="00B65A93" w14:paraId="0C6BB535" w14:textId="06B0B7DC">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system user interface was designed to provide cloud infrastructure engineers with a clear, interactive visual dashboard. Figures 4.1 through 4.4 display high-resolution runtime screenshots captured directly from the functional application.</w:t>
      </w:r>
    </w:p>
    <w:p w:rsidR="00B65A93" w:rsidP="4E95A59B" w:rsidRDefault="00B65A93" w14:paraId="28C76DB5" w14:textId="419B5E3A">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4.6.1 Executive Dashboard Interface</w:t>
      </w:r>
    </w:p>
    <w:p w:rsidR="00B65A93" w:rsidP="4E95A59B" w:rsidRDefault="00B65A93" w14:paraId="596CE9FB" w14:textId="65E0AB11">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rsidR="00B65A93" w:rsidP="4E95A59B" w:rsidRDefault="00B65A93" w14:paraId="375B0C08" w14:textId="741D7A54">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3F44E45C" wp14:anchorId="28988294">
            <wp:extent cx="5667375" cy="3838575"/>
            <wp:effectExtent l="0" t="0" r="0" b="0"/>
            <wp:docPr id="9137496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3749610" name="Picture 913749610"/>
                    <pic:cNvPicPr/>
                  </pic:nvPicPr>
                  <pic:blipFill>
                    <a:blip xmlns:r="http://schemas.openxmlformats.org/officeDocument/2006/relationships" r:embed="rId566571948">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r>
    </w:p>
    <w:p w:rsidR="00B65A93" w:rsidP="4E95A59B" w:rsidRDefault="00B65A93" w14:paraId="50800B2A" w14:textId="40437E6D">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4.1: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Streamlit Executive Dashboard View displaying system KPI metric cards and Plotly distribution charts</w:t>
      </w:r>
    </w:p>
    <w:p w:rsidR="00B65A93" w:rsidP="4E95A59B" w:rsidRDefault="00B65A93" w14:paraId="75A625CA" w14:textId="07FCAABD">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7894ECC4" w14:textId="72F3E356">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4.6.2 Allocation Simulation &amp; Automatic Storage Sizing Interface</w:t>
      </w:r>
    </w:p>
    <w:p w:rsidR="00B65A93" w:rsidP="4E95A59B" w:rsidRDefault="00B65A93" w14:paraId="38B8E871" w14:textId="2131805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Allocation Simulation interface features the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Automatic Storage Size Suggestion Engine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rsidR="00B65A93" w:rsidP="4E95A59B" w:rsidRDefault="00B65A93" w14:paraId="0A044EE0" w14:textId="595FF1D0">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5FE2437C" wp14:anchorId="005C46AF">
            <wp:extent cx="5667375" cy="3838575"/>
            <wp:effectExtent l="0" t="0" r="0" b="0"/>
            <wp:docPr id="8776955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7695520" name="Picture 877695520"/>
                    <pic:cNvPicPr/>
                  </pic:nvPicPr>
                  <pic:blipFill>
                    <a:blip xmlns:r="http://schemas.openxmlformats.org/officeDocument/2006/relationships" r:embed="rId1070370589">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r>
    </w:p>
    <w:p w:rsidR="00B65A93" w:rsidP="4E95A59B" w:rsidRDefault="00B65A93" w14:paraId="254D80A8" w14:textId="29AE17CD">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4.2: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Storage Resource Allocation Simulation View displaying the Automatic Storage Size Suggestion Engine and baseline comparative analysis</w:t>
      </w:r>
    </w:p>
    <w:p w:rsidR="00B65A93" w:rsidP="4E95A59B" w:rsidRDefault="00B65A93" w14:paraId="08D81CE4" w14:textId="681276E1">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0443D90B" w14:textId="5C4F46EF">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4.6.3 Performance Monitoring Interface</w:t>
      </w:r>
    </w:p>
    <w:p w:rsidR="00B65A93" w:rsidP="4E95A59B" w:rsidRDefault="00B65A93" w14:paraId="0DCBE523" w14:textId="1D198112">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Performance Monitoring view provides continuous tracking of cumulative storage growth, historical spend trends over time, and individual workload allocation profiles plotted across storage size versus access latency thresholds.</w:t>
      </w:r>
    </w:p>
    <w:p w:rsidR="00B65A93" w:rsidP="4E95A59B" w:rsidRDefault="00B65A93" w14:paraId="27BBB49C" w14:textId="15917E44">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2495C542" wp14:anchorId="5E6B977B">
            <wp:extent cx="5667375" cy="3838575"/>
            <wp:effectExtent l="0" t="0" r="0" b="0"/>
            <wp:docPr id="6322546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2254685" name="Picture 632254685"/>
                    <pic:cNvPicPr/>
                  </pic:nvPicPr>
                  <pic:blipFill>
                    <a:blip xmlns:r="http://schemas.openxmlformats.org/officeDocument/2006/relationships" r:embed="rId1048087384">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r>
    </w:p>
    <w:p w:rsidR="00B65A93" w:rsidP="4E95A59B" w:rsidRDefault="00B65A93" w14:paraId="12B423A2" w14:textId="7B523A1C">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4.3: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Tier Performance Monitoring View showing cumulative storage growth, cost trends, and profile distribution</w:t>
      </w:r>
    </w:p>
    <w:p w:rsidR="00B65A93" w:rsidP="4E95A59B" w:rsidRDefault="00B65A93" w14:paraId="0F873322" w14:textId="0BB4F0EE">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3EE28186" w14:textId="5207051C">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4.6.4 Reporting &amp; Audit Log Interface</w:t>
      </w:r>
    </w:p>
    <w:p w:rsidR="00B65A93" w:rsidP="4E95A59B" w:rsidRDefault="00B65A93" w14:paraId="3033A695" w14:textId="3DDEA86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Reporting &amp; Evaluation screen displays an immutable historical transaction log table retrieved from SQLite, accompanied by tier summary cards, SLA compliance indicators, and an automated CSV report export button.</w:t>
      </w:r>
    </w:p>
    <w:p w:rsidR="00B65A93" w:rsidP="4E95A59B" w:rsidRDefault="00B65A93" w14:paraId="203F751C" w14:textId="4BD58E93">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112A0B39" wp14:anchorId="6F348621">
            <wp:extent cx="5667375" cy="3838575"/>
            <wp:effectExtent l="0" t="0" r="0" b="0"/>
            <wp:docPr id="2105769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5769029" name="Picture 2105769029"/>
                    <pic:cNvPicPr/>
                  </pic:nvPicPr>
                  <pic:blipFill>
                    <a:blip xmlns:r="http://schemas.openxmlformats.org/officeDocument/2006/relationships" r:embed="rId501883793">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r>
    </w:p>
    <w:p w:rsidR="00B65A93" w:rsidP="4E95A59B" w:rsidRDefault="00B65A93" w14:paraId="2434B6FE" w14:textId="4D11A2DF">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4.4: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Allocation Reporting &amp; Audit Log View showing detailed historical records and CSV export control</w:t>
      </w:r>
    </w:p>
    <w:p w:rsidR="00B65A93" w:rsidP="4E95A59B" w:rsidRDefault="00B65A93" w14:paraId="55DA2F0F" w14:textId="7F1BA227">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1E1E8F45" w14:textId="7D498CCD">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4.7 Explanation of Key Code Modules</w:t>
      </w:r>
    </w:p>
    <w:p w:rsidR="00B65A93" w:rsidP="4E95A59B" w:rsidRDefault="00B65A93" w14:paraId="011EB00E" w14:textId="5D9EDBF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section presents technical code walkthroughs detailing the primary software components of the system. High-resolution syntax-highlighted code figures accompany each walkthrough.</w:t>
      </w:r>
    </w:p>
    <w:p w:rsidR="00B65A93" w:rsidP="4E95A59B" w:rsidRDefault="00B65A93" w14:paraId="1024BDF0" w14:textId="2E7C10D4">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4.7.1 Database Persistence Layer (`database.py`)</w:t>
      </w:r>
    </w:p>
    <w:p w:rsidR="00B65A93" w:rsidP="4E95A59B" w:rsidRDefault="00B65A93" w14:paraId="1AC26B0F" w14:textId="5ADE4F4E">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 Module 4.1 (`database.py`) initializes the relational SQLite database tables, enforces primary and foreign key constraints, seeds default storage tier parameters, and provides transaction routines for inserting allocation records and querying historical metrics.</w:t>
      </w:r>
    </w:p>
    <w:p w:rsidR="00B65A93" w:rsidP="4E95A59B" w:rsidRDefault="00B65A93" w14:paraId="02893F68" w14:textId="0DD73C96">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63F25BE1" wp14:anchorId="1D7A82B2">
            <wp:extent cx="5667375" cy="4657725"/>
            <wp:effectExtent l="0" t="0" r="0" b="0"/>
            <wp:docPr id="12563952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6395203" name="Picture 1256395203"/>
                    <pic:cNvPicPr/>
                  </pic:nvPicPr>
                  <pic:blipFill>
                    <a:blip xmlns:r="http://schemas.openxmlformats.org/officeDocument/2006/relationships" r:embed="rId971864358">
                      <a:extLst>
                        <a:ext uri="{28A0092B-C50C-407E-A947-70E740481C1C}">
                          <a14:useLocalDpi xmlns:a14="http://schemas.microsoft.com/office/drawing/2010/main"/>
                        </a:ext>
                      </a:extLst>
                    </a:blip>
                    <a:stretch>
                      <a:fillRect/>
                    </a:stretch>
                  </pic:blipFill>
                  <pic:spPr>
                    <a:xfrm>
                      <a:off x="0" y="0"/>
                      <a:ext cx="5667375" cy="4657725"/>
                    </a:xfrm>
                    <a:prstGeom prst="rect">
                      <a:avLst/>
                    </a:prstGeom>
                  </pic:spPr>
                </pic:pic>
              </a:graphicData>
            </a:graphic>
          </wp:inline>
        </w:drawing>
      </w:r>
    </w:p>
    <w:p w:rsidR="00B65A93" w:rsidP="4E95A59B" w:rsidRDefault="00B65A93" w14:paraId="216C0643" w14:textId="4E6B86FD">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4.5: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Source Code Screenshot - Database Initialization and Relational Schema Definition (database.py)</w:t>
      </w:r>
    </w:p>
    <w:p w:rsidR="00B65A93" w:rsidP="4E95A59B" w:rsidRDefault="00B65A93" w14:paraId="24D832DA" w14:textId="3E01C593">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51DFDCDD" w14:textId="3BB19EA6">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4.7.2 Automated Workload Storage Size Sizing Engine (`heuristic.py`)</w:t>
      </w:r>
    </w:p>
    <w:p w:rsidR="00B65A93" w:rsidP="4E95A59B" w:rsidRDefault="00B65A93" w14:paraId="27F5C609" w14:textId="1D537A8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 Module 4.2 (`suggest_workload_size` in `heuristic.py`) computes recommended storage volume (S_req in GB) from operational metrics across five enterprise workload categories:</w:t>
      </w:r>
    </w:p>
    <w:p w:rsidR="00B65A93" w:rsidP="4E95A59B" w:rsidRDefault="00B65A93" w14:paraId="7377C886" w14:textId="2133412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Enterprise Relational DB (OLTP)</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`S_req = 20.0 + (Users × 0.05) + (Transactions × 0.0001)`</w:t>
      </w:r>
    </w:p>
    <w:p w:rsidR="00B65A93" w:rsidP="4E95A59B" w:rsidRDefault="00B65A93" w14:paraId="3433A6AA" w14:textId="3368F9DC">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HD Video &amp; Media Streaming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`S_req = Media_Count × Avg_File_GB`</w:t>
      </w:r>
    </w:p>
    <w:p w:rsidR="00B65A93" w:rsidP="4E95A59B" w:rsidRDefault="00B65A93" w14:paraId="33E88225" w14:textId="3ACBBB2B">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IoT Sensor &amp; Log Analytics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`S_req = (Devices × Daily_Log_MB × Retention_Days) ÷ 1024`</w:t>
      </w:r>
    </w:p>
    <w:p w:rsidR="00B65A93" w:rsidP="4E95A59B" w:rsidRDefault="00B65A93" w14:paraId="1EF33EC9" w14:textId="4F8193E0">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4.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Document &amp; Content Management (CMS)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`S_req = (Employees × Docs_Per_Emp × Avg_Doc_MB) ÷ 1024`</w:t>
      </w:r>
    </w:p>
    <w:p w:rsidR="00B65A93" w:rsidP="4E95A59B" w:rsidRDefault="00B65A93" w14:paraId="1577F24E" w14:textId="7A6CEA7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5.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Cold Backup &amp; System Archive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`S_req = Snapshot_GB × Retention_Count`</w:t>
      </w:r>
    </w:p>
    <w:p w:rsidR="00B65A93" w:rsidP="4E95A59B" w:rsidRDefault="00B65A93" w14:paraId="7412B7A4" w14:textId="590B49DB">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6A3734B2" wp14:anchorId="069ECBD2">
            <wp:extent cx="5667375" cy="4429125"/>
            <wp:effectExtent l="0" t="0" r="0" b="0"/>
            <wp:docPr id="11043193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4319396" name="Picture 1104319396"/>
                    <pic:cNvPicPr/>
                  </pic:nvPicPr>
                  <pic:blipFill>
                    <a:blip xmlns:r="http://schemas.openxmlformats.org/officeDocument/2006/relationships" r:embed="rId883997434">
                      <a:extLst>
                        <a:ext uri="{28A0092B-C50C-407E-A947-70E740481C1C}">
                          <a14:useLocalDpi xmlns:a14="http://schemas.microsoft.com/office/drawing/2010/main"/>
                        </a:ext>
                      </a:extLst>
                    </a:blip>
                    <a:stretch>
                      <a:fillRect/>
                    </a:stretch>
                  </pic:blipFill>
                  <pic:spPr>
                    <a:xfrm>
                      <a:off x="0" y="0"/>
                      <a:ext cx="5667375" cy="4429125"/>
                    </a:xfrm>
                    <a:prstGeom prst="rect">
                      <a:avLst/>
                    </a:prstGeom>
                  </pic:spPr>
                </pic:pic>
              </a:graphicData>
            </a:graphic>
          </wp:inline>
        </w:drawing>
      </w:r>
    </w:p>
    <w:p w:rsidR="00B65A93" w:rsidP="4E95A59B" w:rsidRDefault="00B65A93" w14:paraId="7706ECCF" w14:textId="43F73F7F">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4.6: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Source Code Screenshot - Automated Workload Storage Sizing Engine (heuristic.py)</w:t>
      </w:r>
    </w:p>
    <w:p w:rsidR="00B65A93" w:rsidP="4E95A59B" w:rsidRDefault="00B65A93" w14:paraId="79CC3E77" w14:textId="611A25DB">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703E70B9" w14:textId="595A713B">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4.7.3 Dual-Objective Multi-Tier Heuristic Engine (`heuristic.py`)</w:t>
      </w:r>
    </w:p>
    <w:p w:rsidR="00B65A93" w:rsidP="4E95A59B" w:rsidRDefault="00B65A93" w14:paraId="31027545" w14:textId="7297538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 Module 4.3 (`allocate_storage` in `heuristic.py`) executes the core optimization process:</w:t>
      </w:r>
    </w:p>
    <w:p w:rsidR="00B65A93" w:rsidP="4E95A59B" w:rsidRDefault="00B65A93" w14:paraId="7AAA7504" w14:textId="187C506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Constraint Pre-Filtering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Filters out candidate tiers that fail SLA availability (`SLA &lt; SLA_req`), access latency (`Latency &gt; Latency_req`), or budget bounds.</w:t>
      </w:r>
    </w:p>
    <w:p w:rsidR="00B65A93" w:rsidP="4E95A59B" w:rsidRDefault="00B65A93" w14:paraId="4DA152AC" w14:textId="394F0B3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Cost Calculation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Computes total monthly cost `C_i = Cost_Per_GB_i × S_req`.</w:t>
      </w:r>
    </w:p>
    <w:p w:rsidR="00B65A93" w:rsidP="4E95A59B" w:rsidRDefault="00B65A93" w14:paraId="0F80B662" w14:textId="4701139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Min-Max Normalization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Scales cost (`C_norm`) and unavailability (`U_norm = 1.0 - SLA / 100`) into the normalized range `[0, 1]`.</w:t>
      </w:r>
    </w:p>
    <w:p w:rsidR="00B65A93" w:rsidP="4E95A59B" w:rsidRDefault="00B65A93" w14:paraId="13E78B01" w14:textId="3CFB2A2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4.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Weighted Score Evaluation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Evaluates `Score_i = α × C_norm + β × U_norm` and selects the candidate storage tier with the minimum score.</w:t>
      </w:r>
    </w:p>
    <w:p w:rsidR="00B65A93" w:rsidP="4E95A59B" w:rsidRDefault="00B65A93" w14:paraId="48893980" w14:textId="2C84F31F">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50D8560D" wp14:anchorId="2B74A7DD">
            <wp:extent cx="5667375" cy="4886325"/>
            <wp:effectExtent l="0" t="0" r="0" b="0"/>
            <wp:docPr id="738647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8647472" name="Picture 738647472"/>
                    <pic:cNvPicPr/>
                  </pic:nvPicPr>
                  <pic:blipFill>
                    <a:blip xmlns:r="http://schemas.openxmlformats.org/officeDocument/2006/relationships" r:embed="rId1673157154">
                      <a:extLst>
                        <a:ext uri="{28A0092B-C50C-407E-A947-70E740481C1C}">
                          <a14:useLocalDpi xmlns:a14="http://schemas.microsoft.com/office/drawing/2010/main"/>
                        </a:ext>
                      </a:extLst>
                    </a:blip>
                    <a:stretch>
                      <a:fillRect/>
                    </a:stretch>
                  </pic:blipFill>
                  <pic:spPr>
                    <a:xfrm>
                      <a:off x="0" y="0"/>
                      <a:ext cx="5667375" cy="4886325"/>
                    </a:xfrm>
                    <a:prstGeom prst="rect">
                      <a:avLst/>
                    </a:prstGeom>
                  </pic:spPr>
                </pic:pic>
              </a:graphicData>
            </a:graphic>
          </wp:inline>
        </w:drawing>
      </w:r>
    </w:p>
    <w:p w:rsidR="00B65A93" w:rsidP="4E95A59B" w:rsidRDefault="00B65A93" w14:paraId="5A4FD501" w14:textId="5114A0F3">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4.7: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Source Code Screenshot - Dual-Objective Multi-Tier Heuristic Engine (heuristic.py)</w:t>
      </w:r>
    </w:p>
    <w:p w:rsidR="00B65A93" w:rsidP="4E95A59B" w:rsidRDefault="00B65A93" w14:paraId="2FF825C6" w14:textId="29B8A8F0">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5FAAAA8E" w14:textId="18358B20">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4.7.4 Baseline Allocation Algorithms (`heuristic.py`)</w:t>
      </w:r>
    </w:p>
    <w:p w:rsidR="00B65A93" w:rsidP="4E95A59B" w:rsidRDefault="00B65A93" w14:paraId="734B6E3E" w14:textId="6815BBBB">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 Module 4.4 implements the three benchmark baseline allocation algorithms used to validate the proposed heuristic:</w:t>
      </w:r>
    </w:p>
    <w:p w:rsidR="00B65A93" w:rsidP="4E95A59B" w:rsidRDefault="00B65A93" w14:paraId="2001CD64" w14:textId="2291039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First Fit (`allocate_first_fit`)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Selects the first eligible tier encountered in static database order.</w:t>
      </w:r>
    </w:p>
    <w:p w:rsidR="00B65A93" w:rsidP="4E95A59B" w:rsidRDefault="00B65A93" w14:paraId="0A6B43E6" w14:textId="122B27E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Best Fit (`allocate_best_fit`)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Selects the eligible tier with minimal excess SLA availability slack: `min(SLA_i - SLA_req)`.</w:t>
      </w:r>
    </w:p>
    <w:p w:rsidR="00B65A93" w:rsidP="4E95A59B" w:rsidRDefault="00B65A93" w14:paraId="6D88B19A" w14:textId="43954BC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Worst Fit (`allocate_worst_fit`)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Selects the eligible tier with maximal excess SLA availability slack: `max(SLA_i - SLA_req)`.</w:t>
      </w:r>
    </w:p>
    <w:p w:rsidR="00B65A93" w:rsidP="4E95A59B" w:rsidRDefault="00B65A93" w14:paraId="09814227" w14:textId="6C2C24EE">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152CDD3D" wp14:anchorId="436391EC">
            <wp:extent cx="5667375" cy="2800350"/>
            <wp:effectExtent l="0" t="0" r="0" b="0"/>
            <wp:docPr id="19183720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8372037" name="Picture 1918372037"/>
                    <pic:cNvPicPr/>
                  </pic:nvPicPr>
                  <pic:blipFill>
                    <a:blip xmlns:r="http://schemas.openxmlformats.org/officeDocument/2006/relationships" r:embed="rId523206603">
                      <a:extLst>
                        <a:ext uri="{28A0092B-C50C-407E-A947-70E740481C1C}">
                          <a14:useLocalDpi xmlns:a14="http://schemas.microsoft.com/office/drawing/2010/main"/>
                        </a:ext>
                      </a:extLst>
                    </a:blip>
                    <a:stretch>
                      <a:fillRect/>
                    </a:stretch>
                  </pic:blipFill>
                  <pic:spPr>
                    <a:xfrm>
                      <a:off x="0" y="0"/>
                      <a:ext cx="5667375" cy="2800350"/>
                    </a:xfrm>
                    <a:prstGeom prst="rect">
                      <a:avLst/>
                    </a:prstGeom>
                  </pic:spPr>
                </pic:pic>
              </a:graphicData>
            </a:graphic>
          </wp:inline>
        </w:drawing>
      </w:r>
    </w:p>
    <w:p w:rsidR="00B65A93" w:rsidP="4E95A59B" w:rsidRDefault="00B65A93" w14:paraId="50B78F0C" w14:textId="2ECC24A4">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4.8: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Source Code Screenshot - Baseline Allocation Algorithms Implementation (heuristic.py)</w:t>
      </w:r>
    </w:p>
    <w:p w:rsidR="00B65A93" w:rsidP="4E95A59B" w:rsidRDefault="00B65A93" w14:paraId="2F389615" w14:textId="7F1C8EBC">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267C6D3A" w14:textId="4CFDED9B">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4.7.5 Streamlit Simulation UI Controller (`modules/allocation.py`)</w:t>
      </w:r>
    </w:p>
    <w:p w:rsidR="00B65A93" w:rsidP="4E95A59B" w:rsidRDefault="00B65A93" w14:paraId="447E6AD9" w14:textId="601F027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rsidR="00B65A93" w:rsidP="4E95A59B" w:rsidRDefault="00B65A93" w14:paraId="682AF7F6" w14:textId="0F2C2DB8">
      <w:pPr>
        <w:keepNext w:val="1"/>
        <w:bidi w:val="0"/>
        <w:spacing w:before="28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298D3413">
        <w:drawing>
          <wp:inline wp14:editId="60F9146F" wp14:anchorId="3882113A">
            <wp:extent cx="5667375" cy="3495675"/>
            <wp:effectExtent l="0" t="0" r="0" b="0"/>
            <wp:docPr id="7673593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7359316" name="Picture 767359316"/>
                    <pic:cNvPicPr/>
                  </pic:nvPicPr>
                  <pic:blipFill>
                    <a:blip xmlns:r="http://schemas.openxmlformats.org/officeDocument/2006/relationships" r:embed="rId1417358334">
                      <a:extLst>
                        <a:ext uri="{28A0092B-C50C-407E-A947-70E740481C1C}">
                          <a14:useLocalDpi xmlns:a14="http://schemas.microsoft.com/office/drawing/2010/main"/>
                        </a:ext>
                      </a:extLst>
                    </a:blip>
                    <a:stretch>
                      <a:fillRect/>
                    </a:stretch>
                  </pic:blipFill>
                  <pic:spPr>
                    <a:xfrm>
                      <a:off x="0" y="0"/>
                      <a:ext cx="5667375" cy="3495675"/>
                    </a:xfrm>
                    <a:prstGeom prst="rect">
                      <a:avLst/>
                    </a:prstGeom>
                  </pic:spPr>
                </pic:pic>
              </a:graphicData>
            </a:graphic>
          </wp:inline>
        </w:drawing>
      </w:r>
    </w:p>
    <w:p w:rsidR="00B65A93" w:rsidP="4E95A59B" w:rsidRDefault="00B65A93" w14:paraId="60763975" w14:textId="5761A5D3">
      <w:pPr>
        <w:bidi w:val="0"/>
        <w:spacing w:before="40" w:after="2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Figure 4.9: </w:t>
      </w:r>
      <w:r w:rsidRPr="4E95A59B" w:rsidR="298D3413">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Source Code Screenshot - Streamlit Interactive Simulation Controller (modules/allocation.py)</w:t>
      </w:r>
    </w:p>
    <w:p w:rsidR="00B65A93" w:rsidP="4E95A59B" w:rsidRDefault="00B65A93" w14:paraId="5E70AFC1" w14:textId="48328FCA">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71613A04" w14:textId="11CC4456">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4.8 Test Plan and Test Cases</w:t>
      </w:r>
    </w:p>
    <w:p w:rsidR="00B65A93" w:rsidP="4E95A59B" w:rsidRDefault="00B65A93" w14:paraId="52522025" w14:textId="622CF3A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 verify software correctness, numerical stability, constraint enforcement, and UI responsiveness, a structured test suite comprising 12 formal test cases (TC-01 through TC-12) was developed and executed.</w:t>
      </w:r>
    </w:p>
    <w:p w:rsidR="00B65A93" w:rsidP="4E95A59B" w:rsidRDefault="00B65A93" w14:paraId="2B385257" w14:textId="1C2EA45F">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Table 4.2: System Test Cases and Execution Results Matrix</w:t>
      </w:r>
    </w:p>
    <w:tbl>
      <w:tblPr>
        <w:tblStyle w:val="TableGrid"/>
        <w:bidiVisual w:val="0"/>
        <w:tblW w:w="0" w:type="auto"/>
        <w:tblLook w:val="04A0" w:firstRow="1" w:lastRow="0" w:firstColumn="1" w:lastColumn="0" w:noHBand="0" w:noVBand="1"/>
      </w:tblPr>
      <w:tblGrid>
        <w:gridCol w:w="1019"/>
        <w:gridCol w:w="2101"/>
        <w:gridCol w:w="1560"/>
        <w:gridCol w:w="1867"/>
        <w:gridCol w:w="1961"/>
        <w:gridCol w:w="853"/>
      </w:tblGrid>
      <w:tr xmlns:wp14="http://schemas.microsoft.com/office/word/2010/wordml" w:rsidR="4E95A59B" w:rsidTr="4E95A59B" w14:paraId="68E5A923" wp14:textId="77777777">
        <w:trPr>
          <w:trHeight w:val="300"/>
        </w:trPr>
        <w:tc>
          <w:tcPr>
            <w:tcW w:w="1019" w:type="dxa"/>
            <w:tcMar/>
          </w:tcPr>
          <w:p w:rsidR="4E95A59B" w:rsidP="4E95A59B" w:rsidRDefault="4E95A59B" w14:paraId="696B230D" w14:textId="2F5A7BD7">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Test ID</w:t>
            </w:r>
          </w:p>
        </w:tc>
        <w:tc>
          <w:tcPr>
            <w:tcW w:w="2101" w:type="dxa"/>
            <w:tcMar/>
          </w:tcPr>
          <w:p w:rsidR="4E95A59B" w:rsidP="4E95A59B" w:rsidRDefault="4E95A59B" w14:paraId="7D9A8E53" w14:textId="57DBA3B2">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Target Module / Component</w:t>
            </w:r>
          </w:p>
        </w:tc>
        <w:tc>
          <w:tcPr>
            <w:tcW w:w="1560" w:type="dxa"/>
            <w:tcMar/>
          </w:tcPr>
          <w:p w:rsidR="4E95A59B" w:rsidP="4E95A59B" w:rsidRDefault="4E95A59B" w14:paraId="79C7B594" w14:textId="7FE16304">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Test Objective and Inputs</w:t>
            </w:r>
          </w:p>
        </w:tc>
        <w:tc>
          <w:tcPr>
            <w:tcW w:w="1867" w:type="dxa"/>
            <w:tcMar/>
          </w:tcPr>
          <w:p w:rsidR="4E95A59B" w:rsidP="4E95A59B" w:rsidRDefault="4E95A59B" w14:paraId="7780D5E1" w14:textId="6F8294DE">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Expected Output</w:t>
            </w:r>
          </w:p>
        </w:tc>
        <w:tc>
          <w:tcPr>
            <w:tcW w:w="1961" w:type="dxa"/>
            <w:tcMar/>
          </w:tcPr>
          <w:p w:rsidR="4E95A59B" w:rsidP="4E95A59B" w:rsidRDefault="4E95A59B" w14:paraId="715F365F" w14:textId="12517F98">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Actual Output</w:t>
            </w:r>
          </w:p>
        </w:tc>
        <w:tc>
          <w:tcPr>
            <w:tcW w:w="853" w:type="dxa"/>
            <w:tcMar/>
          </w:tcPr>
          <w:p w:rsidR="4E95A59B" w:rsidP="4E95A59B" w:rsidRDefault="4E95A59B" w14:paraId="0C479F84" w14:textId="4BB31CB5">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Status</w:t>
            </w:r>
          </w:p>
        </w:tc>
      </w:tr>
      <w:tr xmlns:wp14="http://schemas.microsoft.com/office/word/2010/wordml" w:rsidR="4E95A59B" w:rsidTr="4E95A59B" w14:paraId="7BF6C55A" wp14:textId="77777777">
        <w:trPr>
          <w:trHeight w:val="300"/>
        </w:trPr>
        <w:tc>
          <w:tcPr>
            <w:tcW w:w="1019" w:type="dxa"/>
            <w:tcMar/>
          </w:tcPr>
          <w:p w:rsidR="4E95A59B" w:rsidP="4E95A59B" w:rsidRDefault="4E95A59B" w14:paraId="555F301E" w14:textId="1893BE9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TC-01</w:t>
            </w:r>
          </w:p>
        </w:tc>
        <w:tc>
          <w:tcPr>
            <w:tcW w:w="2101" w:type="dxa"/>
            <w:tcMar/>
          </w:tcPr>
          <w:p w:rsidR="4E95A59B" w:rsidP="4E95A59B" w:rsidRDefault="4E95A59B" w14:paraId="799A0517" w14:textId="0BC87BFD">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Heuristic Engine</w:t>
            </w:r>
          </w:p>
        </w:tc>
        <w:tc>
          <w:tcPr>
            <w:tcW w:w="1560" w:type="dxa"/>
            <w:tcMar/>
          </w:tcPr>
          <w:p w:rsidR="4E95A59B" w:rsidP="4E95A59B" w:rsidRDefault="4E95A59B" w14:paraId="4472EF2B" w14:textId="59C9292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Set α = 1.0, β = 0.0 (Pure Cost Mode)</w:t>
            </w:r>
          </w:p>
        </w:tc>
        <w:tc>
          <w:tcPr>
            <w:tcW w:w="1867" w:type="dxa"/>
            <w:tcMar/>
          </w:tcPr>
          <w:p w:rsidR="4E95A59B" w:rsidP="4E95A59B" w:rsidRDefault="4E95A59B" w14:paraId="2084D71D" w14:textId="4CF2773C">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Select tier with lowest total cost (Object Storage)</w:t>
            </w:r>
          </w:p>
        </w:tc>
        <w:tc>
          <w:tcPr>
            <w:tcW w:w="1961" w:type="dxa"/>
            <w:tcMar/>
          </w:tcPr>
          <w:p w:rsidR="4E95A59B" w:rsidP="4E95A59B" w:rsidRDefault="4E95A59B" w14:paraId="347D0FFE" w14:textId="4613DCF6">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Selected Object Storage ($0.02/GB)</w:t>
            </w:r>
          </w:p>
        </w:tc>
        <w:tc>
          <w:tcPr>
            <w:tcW w:w="853" w:type="dxa"/>
            <w:tcMar/>
          </w:tcPr>
          <w:p w:rsidR="160E05C6" w:rsidP="4E95A59B" w:rsidRDefault="160E05C6" w14:paraId="2C4F608F" w14:textId="7252BACF">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160E05C6">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2083FF90" wp14:textId="77777777">
        <w:trPr>
          <w:trHeight w:val="300"/>
        </w:trPr>
        <w:tc>
          <w:tcPr>
            <w:tcW w:w="1019" w:type="dxa"/>
            <w:tcMar/>
          </w:tcPr>
          <w:p w:rsidR="53CFBCAB" w:rsidP="4E95A59B" w:rsidRDefault="53CFBCAB" w14:paraId="116E8C63" w14:textId="01590E93">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53CFBCAB">
              <w:rPr>
                <w:rFonts w:ascii="Times New Roman" w:hAnsi="Times New Roman" w:eastAsia="Times New Roman" w:cs="Times New Roman"/>
                <w:b w:val="0"/>
                <w:bCs w:val="0"/>
                <w:i w:val="0"/>
                <w:iCs w:val="0"/>
                <w:color w:val="000000" w:themeColor="text1" w:themeTint="FF" w:themeShade="FF"/>
                <w:sz w:val="20"/>
                <w:szCs w:val="20"/>
                <w:lang w:val="en-US"/>
              </w:rPr>
              <w:t>TC-02</w:t>
            </w:r>
          </w:p>
        </w:tc>
        <w:tc>
          <w:tcPr>
            <w:tcW w:w="2101" w:type="dxa"/>
            <w:tcMar/>
          </w:tcPr>
          <w:p w:rsidR="4E95A59B" w:rsidP="4E95A59B" w:rsidRDefault="4E95A59B" w14:paraId="09BE4133" w14:textId="661CC41B">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Heuristic Engine</w:t>
            </w:r>
          </w:p>
        </w:tc>
        <w:tc>
          <w:tcPr>
            <w:tcW w:w="1560" w:type="dxa"/>
            <w:tcMar/>
          </w:tcPr>
          <w:p w:rsidR="4E95A59B" w:rsidP="4E95A59B" w:rsidRDefault="4E95A59B" w14:paraId="78B9F462" w14:textId="26171396">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Set α = 0.0, β = 1.0 (Pure SLA Mode)</w:t>
            </w:r>
          </w:p>
        </w:tc>
        <w:tc>
          <w:tcPr>
            <w:tcW w:w="1867" w:type="dxa"/>
            <w:tcMar/>
          </w:tcPr>
          <w:p w:rsidR="4E95A59B" w:rsidP="4E95A59B" w:rsidRDefault="4E95A59B" w14:paraId="2C11F6D8" w14:textId="34E2131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Select tier with highest SLA availability (Block Storage)</w:t>
            </w:r>
          </w:p>
        </w:tc>
        <w:tc>
          <w:tcPr>
            <w:tcW w:w="1961" w:type="dxa"/>
            <w:tcMar/>
          </w:tcPr>
          <w:p w:rsidR="4E95A59B" w:rsidP="4E95A59B" w:rsidRDefault="4E95A59B" w14:paraId="5C9FAA4C" w14:textId="5F4A9DF2">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Selected Block Storage (99.999%)</w:t>
            </w:r>
          </w:p>
        </w:tc>
        <w:tc>
          <w:tcPr>
            <w:tcW w:w="853" w:type="dxa"/>
            <w:tcMar/>
          </w:tcPr>
          <w:p w:rsidR="25C9C1B6" w:rsidP="4E95A59B" w:rsidRDefault="25C9C1B6" w14:paraId="6198A54A" w14:textId="182A53F0">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25C9C1B6">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758E74E8" wp14:textId="77777777">
        <w:trPr>
          <w:trHeight w:val="300"/>
        </w:trPr>
        <w:tc>
          <w:tcPr>
            <w:tcW w:w="1019" w:type="dxa"/>
            <w:tcMar/>
          </w:tcPr>
          <w:p w:rsidR="4687ED5D" w:rsidP="4E95A59B" w:rsidRDefault="4687ED5D" w14:paraId="2E3B6E41" w14:textId="5A0CA3E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687ED5D">
              <w:rPr>
                <w:rFonts w:ascii="Times New Roman" w:hAnsi="Times New Roman" w:eastAsia="Times New Roman" w:cs="Times New Roman"/>
                <w:b w:val="0"/>
                <w:bCs w:val="0"/>
                <w:i w:val="0"/>
                <w:iCs w:val="0"/>
                <w:color w:val="000000" w:themeColor="text1" w:themeTint="FF" w:themeShade="FF"/>
                <w:sz w:val="20"/>
                <w:szCs w:val="20"/>
                <w:lang w:val="en-US"/>
              </w:rPr>
              <w:t>TC-03</w:t>
            </w:r>
          </w:p>
        </w:tc>
        <w:tc>
          <w:tcPr>
            <w:tcW w:w="2101" w:type="dxa"/>
            <w:tcMar/>
          </w:tcPr>
          <w:p w:rsidR="4E95A59B" w:rsidP="4E95A59B" w:rsidRDefault="4E95A59B" w14:paraId="7EF108DC" w14:textId="5DF1C6A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Constraints Filter</w:t>
            </w:r>
          </w:p>
        </w:tc>
        <w:tc>
          <w:tcPr>
            <w:tcW w:w="1560" w:type="dxa"/>
            <w:tcMar/>
          </w:tcPr>
          <w:p w:rsidR="4E95A59B" w:rsidP="4E95A59B" w:rsidRDefault="4E95A59B" w14:paraId="0273BE13" w14:textId="505E6EE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Request SLA = 99.999%, Latency = 5.0ms</w:t>
            </w:r>
          </w:p>
        </w:tc>
        <w:tc>
          <w:tcPr>
            <w:tcW w:w="1867" w:type="dxa"/>
            <w:tcMar/>
          </w:tcPr>
          <w:p w:rsidR="4E95A59B" w:rsidP="4E95A59B" w:rsidRDefault="4E95A59B" w14:paraId="5033C9BA" w14:textId="5633A9C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Filter out File and Object tiers due to SLA/latency rules</w:t>
            </w:r>
          </w:p>
        </w:tc>
        <w:tc>
          <w:tcPr>
            <w:tcW w:w="1961" w:type="dxa"/>
            <w:tcMar/>
          </w:tcPr>
          <w:p w:rsidR="4E95A59B" w:rsidP="4E95A59B" w:rsidRDefault="4E95A59B" w14:paraId="1A8A3693" w14:textId="7C24912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Only Block Storage evaluated</w:t>
            </w:r>
          </w:p>
        </w:tc>
        <w:tc>
          <w:tcPr>
            <w:tcW w:w="853" w:type="dxa"/>
            <w:tcMar/>
          </w:tcPr>
          <w:p w:rsidR="5CA1687D" w:rsidP="4E95A59B" w:rsidRDefault="5CA1687D" w14:paraId="106BFFFD" w14:textId="63765A58">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5CA1687D">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1DF2BA63" wp14:textId="77777777">
        <w:trPr>
          <w:trHeight w:val="300"/>
        </w:trPr>
        <w:tc>
          <w:tcPr>
            <w:tcW w:w="1019" w:type="dxa"/>
            <w:tcMar/>
          </w:tcPr>
          <w:p w:rsidR="1DF94173" w:rsidP="4E95A59B" w:rsidRDefault="1DF94173" w14:paraId="0AC2789F" w14:textId="383AB6BC">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1DF94173">
              <w:rPr>
                <w:rFonts w:ascii="Times New Roman" w:hAnsi="Times New Roman" w:eastAsia="Times New Roman" w:cs="Times New Roman"/>
                <w:b w:val="0"/>
                <w:bCs w:val="0"/>
                <w:i w:val="0"/>
                <w:iCs w:val="0"/>
                <w:color w:val="000000" w:themeColor="text1" w:themeTint="FF" w:themeShade="FF"/>
                <w:sz w:val="20"/>
                <w:szCs w:val="20"/>
                <w:lang w:val="en-US"/>
              </w:rPr>
              <w:t>TC-04</w:t>
            </w:r>
          </w:p>
        </w:tc>
        <w:tc>
          <w:tcPr>
            <w:tcW w:w="2101" w:type="dxa"/>
            <w:tcMar/>
          </w:tcPr>
          <w:p w:rsidR="4E95A59B" w:rsidP="4E95A59B" w:rsidRDefault="4E95A59B" w14:paraId="263D2354" w14:textId="7216F3F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Budget Enforcement</w:t>
            </w:r>
          </w:p>
        </w:tc>
        <w:tc>
          <w:tcPr>
            <w:tcW w:w="1560" w:type="dxa"/>
            <w:tcMar/>
          </w:tcPr>
          <w:p w:rsidR="4E95A59B" w:rsidP="4E95A59B" w:rsidRDefault="4E95A59B" w14:paraId="4FA4E965" w14:textId="1B31A95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Set Budget = 10.00 for 200 GB Block Storage (30 cost)</w:t>
            </w:r>
          </w:p>
        </w:tc>
        <w:tc>
          <w:tcPr>
            <w:tcW w:w="1867" w:type="dxa"/>
            <w:tcMar/>
          </w:tcPr>
          <w:p w:rsidR="4E95A59B" w:rsidP="4E95A59B" w:rsidRDefault="4E95A59B" w14:paraId="70DBB7ED" w14:textId="4149F27C">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Return budget violation warning specifying closest tier</w:t>
            </w:r>
          </w:p>
        </w:tc>
        <w:tc>
          <w:tcPr>
            <w:tcW w:w="1961" w:type="dxa"/>
            <w:tcMar/>
          </w:tcPr>
          <w:p w:rsidR="4E95A59B" w:rsidP="4E95A59B" w:rsidRDefault="4E95A59B" w14:paraId="75943C0C" w14:textId="622E157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Returned budget violation warning message</w:t>
            </w:r>
          </w:p>
        </w:tc>
        <w:tc>
          <w:tcPr>
            <w:tcW w:w="853" w:type="dxa"/>
            <w:tcMar/>
          </w:tcPr>
          <w:p w:rsidR="4640BEE2" w:rsidP="4E95A59B" w:rsidRDefault="4640BEE2" w14:paraId="2AB24DBD" w14:textId="5BB66327">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640BEE2">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7433F5D6" wp14:textId="77777777">
        <w:trPr>
          <w:trHeight w:val="300"/>
        </w:trPr>
        <w:tc>
          <w:tcPr>
            <w:tcW w:w="1019" w:type="dxa"/>
            <w:tcMar/>
          </w:tcPr>
          <w:p w:rsidR="0653E697" w:rsidP="4E95A59B" w:rsidRDefault="0653E697" w14:paraId="0F5C7FD3" w14:textId="635029B6">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0653E697">
              <w:rPr>
                <w:rFonts w:ascii="Times New Roman" w:hAnsi="Times New Roman" w:eastAsia="Times New Roman" w:cs="Times New Roman"/>
                <w:b w:val="0"/>
                <w:bCs w:val="0"/>
                <w:i w:val="0"/>
                <w:iCs w:val="0"/>
                <w:color w:val="000000" w:themeColor="text1" w:themeTint="FF" w:themeShade="FF"/>
                <w:sz w:val="20"/>
                <w:szCs w:val="20"/>
                <w:lang w:val="en-US"/>
              </w:rPr>
              <w:t>TC-05</w:t>
            </w:r>
          </w:p>
        </w:tc>
        <w:tc>
          <w:tcPr>
            <w:tcW w:w="2101" w:type="dxa"/>
            <w:tcMar/>
          </w:tcPr>
          <w:p w:rsidR="4E95A59B" w:rsidP="4E95A59B" w:rsidRDefault="4E95A59B" w14:paraId="7593A6F9" w14:textId="45ED33DC">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Database Layer</w:t>
            </w:r>
          </w:p>
        </w:tc>
        <w:tc>
          <w:tcPr>
            <w:tcW w:w="1560" w:type="dxa"/>
            <w:tcMar/>
          </w:tcPr>
          <w:p w:rsidR="4E95A59B" w:rsidP="4E95A59B" w:rsidRDefault="4E95A59B" w14:paraId="04357FE5" w14:textId="4B9F36DD">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Execute allocation &amp; check SQLite transaction log</w:t>
            </w:r>
          </w:p>
        </w:tc>
        <w:tc>
          <w:tcPr>
            <w:tcW w:w="1867" w:type="dxa"/>
            <w:tcMar/>
          </w:tcPr>
          <w:p w:rsidR="4E95A59B" w:rsidP="4E95A59B" w:rsidRDefault="4E95A59B" w14:paraId="0E653B2D" w14:textId="70C3170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Insert record into `allocations` with ISO timestamp</w:t>
            </w:r>
          </w:p>
        </w:tc>
        <w:tc>
          <w:tcPr>
            <w:tcW w:w="1961" w:type="dxa"/>
            <w:tcMar/>
          </w:tcPr>
          <w:p w:rsidR="4E95A59B" w:rsidP="4E95A59B" w:rsidRDefault="4E95A59B" w14:paraId="6186FF47" w14:textId="48053882">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Record logged &amp; retrieved cleanly</w:t>
            </w:r>
          </w:p>
        </w:tc>
        <w:tc>
          <w:tcPr>
            <w:tcW w:w="853" w:type="dxa"/>
            <w:tcMar/>
          </w:tcPr>
          <w:p w:rsidR="003A8F02" w:rsidP="4E95A59B" w:rsidRDefault="003A8F02" w14:paraId="0CF23611" w14:textId="2F902B9F">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003A8F02">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445819A9" wp14:textId="77777777">
        <w:trPr>
          <w:trHeight w:val="300"/>
        </w:trPr>
        <w:tc>
          <w:tcPr>
            <w:tcW w:w="1019" w:type="dxa"/>
            <w:tcMar/>
          </w:tcPr>
          <w:p w:rsidR="265FEB7A" w:rsidP="4E95A59B" w:rsidRDefault="265FEB7A" w14:paraId="0C40E288" w14:textId="0F9C9660">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265FEB7A">
              <w:rPr>
                <w:rFonts w:ascii="Times New Roman" w:hAnsi="Times New Roman" w:eastAsia="Times New Roman" w:cs="Times New Roman"/>
                <w:b w:val="0"/>
                <w:bCs w:val="0"/>
                <w:i w:val="0"/>
                <w:iCs w:val="0"/>
                <w:color w:val="000000" w:themeColor="text1" w:themeTint="FF" w:themeShade="FF"/>
                <w:sz w:val="20"/>
                <w:szCs w:val="20"/>
                <w:lang w:val="en-US"/>
              </w:rPr>
              <w:t>TC-06</w:t>
            </w:r>
          </w:p>
        </w:tc>
        <w:tc>
          <w:tcPr>
            <w:tcW w:w="2101" w:type="dxa"/>
            <w:tcMar/>
          </w:tcPr>
          <w:p w:rsidR="4E95A59B" w:rsidP="4E95A59B" w:rsidRDefault="4E95A59B" w14:paraId="1E350D6C" w14:textId="60EAA307">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Baseline Comparison</w:t>
            </w:r>
          </w:p>
        </w:tc>
        <w:tc>
          <w:tcPr>
            <w:tcW w:w="1560" w:type="dxa"/>
            <w:tcMar/>
          </w:tcPr>
          <w:p w:rsidR="4E95A59B" w:rsidP="4E95A59B" w:rsidRDefault="4E95A59B" w14:paraId="67F79EEF" w14:textId="7AF733E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Run Heuristic vs First Fit, Best Fit, Worst Fit</w:t>
            </w:r>
          </w:p>
        </w:tc>
        <w:tc>
          <w:tcPr>
            <w:tcW w:w="1867" w:type="dxa"/>
            <w:tcMar/>
          </w:tcPr>
          <w:p w:rsidR="4E95A59B" w:rsidP="4E95A59B" w:rsidRDefault="4E95A59B" w14:paraId="4DCBB6B8" w14:textId="1AC3250D">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Render comparative benchmark output dataframe</w:t>
            </w:r>
          </w:p>
        </w:tc>
        <w:tc>
          <w:tcPr>
            <w:tcW w:w="1961" w:type="dxa"/>
            <w:tcMar/>
          </w:tcPr>
          <w:p w:rsidR="4E95A59B" w:rsidP="4E95A59B" w:rsidRDefault="4E95A59B" w14:paraId="0D6A8FC1" w14:textId="08A735B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Baseline metrics correctly rendered</w:t>
            </w:r>
          </w:p>
        </w:tc>
        <w:tc>
          <w:tcPr>
            <w:tcW w:w="853" w:type="dxa"/>
            <w:tcMar/>
          </w:tcPr>
          <w:p w:rsidR="5D9A7260" w:rsidP="4E95A59B" w:rsidRDefault="5D9A7260" w14:paraId="36FE3192" w14:textId="67527A2D">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5D9A7260">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5C103F6B" wp14:textId="77777777">
        <w:trPr>
          <w:trHeight w:val="300"/>
        </w:trPr>
        <w:tc>
          <w:tcPr>
            <w:tcW w:w="1019" w:type="dxa"/>
            <w:tcMar/>
          </w:tcPr>
          <w:p w:rsidR="63E7A7F6" w:rsidP="4E95A59B" w:rsidRDefault="63E7A7F6" w14:paraId="1FD63250" w14:textId="1B5D480B">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63E7A7F6">
              <w:rPr>
                <w:rFonts w:ascii="Times New Roman" w:hAnsi="Times New Roman" w:eastAsia="Times New Roman" w:cs="Times New Roman"/>
                <w:b w:val="0"/>
                <w:bCs w:val="0"/>
                <w:i w:val="0"/>
                <w:iCs w:val="0"/>
                <w:color w:val="000000" w:themeColor="text1" w:themeTint="FF" w:themeShade="FF"/>
                <w:sz w:val="20"/>
                <w:szCs w:val="20"/>
                <w:lang w:val="en-US"/>
              </w:rPr>
              <w:t>TC-07</w:t>
            </w:r>
          </w:p>
        </w:tc>
        <w:tc>
          <w:tcPr>
            <w:tcW w:w="2101" w:type="dxa"/>
            <w:tcMar/>
          </w:tcPr>
          <w:p w:rsidR="4E95A59B" w:rsidP="4E95A59B" w:rsidRDefault="4E95A59B" w14:paraId="54D01355" w14:textId="3191396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Min-Max Safeguard</w:t>
            </w:r>
          </w:p>
        </w:tc>
        <w:tc>
          <w:tcPr>
            <w:tcW w:w="1560" w:type="dxa"/>
            <w:tcMar/>
          </w:tcPr>
          <w:p w:rsidR="4E95A59B" w:rsidP="4E95A59B" w:rsidRDefault="4E95A59B" w14:paraId="274FE056" w14:textId="09323D9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Evaluate request when candidate cost range is zero</w:t>
            </w:r>
          </w:p>
        </w:tc>
        <w:tc>
          <w:tcPr>
            <w:tcW w:w="1867" w:type="dxa"/>
            <w:tcMar/>
          </w:tcPr>
          <w:p w:rsidR="4E95A59B" w:rsidP="4E95A59B" w:rsidRDefault="4E95A59B" w14:paraId="73668C1B" w14:textId="0690C41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Avoid division by zero; default C_norm = 0.0</w:t>
            </w:r>
          </w:p>
        </w:tc>
        <w:tc>
          <w:tcPr>
            <w:tcW w:w="1961" w:type="dxa"/>
            <w:tcMar/>
          </w:tcPr>
          <w:p w:rsidR="4E95A59B" w:rsidP="4E95A59B" w:rsidRDefault="4E95A59B" w14:paraId="05BA5EE8" w14:textId="311B421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Handled cleanly (C_norm = 0.0)</w:t>
            </w:r>
          </w:p>
        </w:tc>
        <w:tc>
          <w:tcPr>
            <w:tcW w:w="853" w:type="dxa"/>
            <w:tcMar/>
          </w:tcPr>
          <w:p w:rsidR="5069B5C3" w:rsidP="4E95A59B" w:rsidRDefault="5069B5C3" w14:paraId="620C3A92" w14:textId="7027F638">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5069B5C3">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7AEC5D24" wp14:textId="77777777">
        <w:trPr>
          <w:trHeight w:val="300"/>
        </w:trPr>
        <w:tc>
          <w:tcPr>
            <w:tcW w:w="1019" w:type="dxa"/>
            <w:tcMar/>
          </w:tcPr>
          <w:p w:rsidR="18EA36E6" w:rsidP="4E95A59B" w:rsidRDefault="18EA36E6" w14:paraId="404BFB8D" w14:textId="5DEE4F0B">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18EA36E6">
              <w:rPr>
                <w:rFonts w:ascii="Times New Roman" w:hAnsi="Times New Roman" w:eastAsia="Times New Roman" w:cs="Times New Roman"/>
                <w:b w:val="0"/>
                <w:bCs w:val="0"/>
                <w:i w:val="0"/>
                <w:iCs w:val="0"/>
                <w:color w:val="000000" w:themeColor="text1" w:themeTint="FF" w:themeShade="FF"/>
                <w:sz w:val="20"/>
                <w:szCs w:val="20"/>
                <w:lang w:val="en-US"/>
              </w:rPr>
              <w:t>TC-08</w:t>
            </w:r>
          </w:p>
        </w:tc>
        <w:tc>
          <w:tcPr>
            <w:tcW w:w="2101" w:type="dxa"/>
            <w:tcMar/>
          </w:tcPr>
          <w:p w:rsidR="4E95A59B" w:rsidP="4E95A59B" w:rsidRDefault="4E95A59B" w14:paraId="4339493D" w14:textId="031EF0A6">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CSV Export Utility</w:t>
            </w:r>
          </w:p>
        </w:tc>
        <w:tc>
          <w:tcPr>
            <w:tcW w:w="1560" w:type="dxa"/>
            <w:tcMar/>
          </w:tcPr>
          <w:p w:rsidR="4E95A59B" w:rsidP="4E95A59B" w:rsidRDefault="4E95A59B" w14:paraId="0080452D" w14:textId="322A0AB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Trigger CSV download control in Reporting module</w:t>
            </w:r>
          </w:p>
        </w:tc>
        <w:tc>
          <w:tcPr>
            <w:tcW w:w="1867" w:type="dxa"/>
            <w:tcMar/>
          </w:tcPr>
          <w:p w:rsidR="4E95A59B" w:rsidP="4E95A59B" w:rsidRDefault="4E95A59B" w14:paraId="49F406B7" w14:textId="0FCF68A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Export complete history dataframe as downloadable CSV</w:t>
            </w:r>
          </w:p>
        </w:tc>
        <w:tc>
          <w:tcPr>
            <w:tcW w:w="1961" w:type="dxa"/>
            <w:tcMar/>
          </w:tcPr>
          <w:p w:rsidR="4E95A59B" w:rsidP="4E95A59B" w:rsidRDefault="4E95A59B" w14:paraId="7A2D6C52" w14:textId="07BC75A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CSV file exported successfully</w:t>
            </w:r>
          </w:p>
        </w:tc>
        <w:tc>
          <w:tcPr>
            <w:tcW w:w="853" w:type="dxa"/>
            <w:tcMar/>
          </w:tcPr>
          <w:p w:rsidR="0FD03FB9" w:rsidP="4E95A59B" w:rsidRDefault="0FD03FB9" w14:paraId="0FC33DBF" w14:textId="076445E6">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0FD03FB9">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609284E9" wp14:textId="77777777">
        <w:trPr>
          <w:trHeight w:val="300"/>
        </w:trPr>
        <w:tc>
          <w:tcPr>
            <w:tcW w:w="1019" w:type="dxa"/>
            <w:tcMar/>
          </w:tcPr>
          <w:p w:rsidR="3105CE7D" w:rsidP="4E95A59B" w:rsidRDefault="3105CE7D" w14:paraId="59B87683" w14:textId="22730E3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3105CE7D">
              <w:rPr>
                <w:rFonts w:ascii="Times New Roman" w:hAnsi="Times New Roman" w:eastAsia="Times New Roman" w:cs="Times New Roman"/>
                <w:b w:val="0"/>
                <w:bCs w:val="0"/>
                <w:i w:val="0"/>
                <w:iCs w:val="0"/>
                <w:color w:val="000000" w:themeColor="text1" w:themeTint="FF" w:themeShade="FF"/>
                <w:sz w:val="20"/>
                <w:szCs w:val="20"/>
                <w:lang w:val="en-US"/>
              </w:rPr>
              <w:t>TC-09</w:t>
            </w:r>
          </w:p>
        </w:tc>
        <w:tc>
          <w:tcPr>
            <w:tcW w:w="2101" w:type="dxa"/>
            <w:tcMar/>
          </w:tcPr>
          <w:p w:rsidR="4E95A59B" w:rsidP="4E95A59B" w:rsidRDefault="4E95A59B" w14:paraId="75E7796F" w14:textId="3CA9B4A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Input Validation</w:t>
            </w:r>
          </w:p>
        </w:tc>
        <w:tc>
          <w:tcPr>
            <w:tcW w:w="1560" w:type="dxa"/>
            <w:tcMar/>
          </w:tcPr>
          <w:p w:rsidR="4E95A59B" w:rsidP="4E95A59B" w:rsidRDefault="4E95A59B" w14:paraId="12A3CCEF" w14:textId="73350100">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Input negative volume (-50 GB) or SLA &gt; 100%</w:t>
            </w:r>
          </w:p>
        </w:tc>
        <w:tc>
          <w:tcPr>
            <w:tcW w:w="1867" w:type="dxa"/>
            <w:tcMar/>
          </w:tcPr>
          <w:p w:rsidR="4E95A59B" w:rsidP="4E95A59B" w:rsidRDefault="4E95A59B" w14:paraId="46DDE1ED" w14:textId="0419D22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Streamlit numeric validation blocks submission</w:t>
            </w:r>
          </w:p>
        </w:tc>
        <w:tc>
          <w:tcPr>
            <w:tcW w:w="1961" w:type="dxa"/>
            <w:tcMar/>
          </w:tcPr>
          <w:p w:rsidR="4E95A59B" w:rsidP="4E95A59B" w:rsidRDefault="4E95A59B" w14:paraId="22199764" w14:textId="483F3C9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Input error shown; submission blocked</w:t>
            </w:r>
          </w:p>
        </w:tc>
        <w:tc>
          <w:tcPr>
            <w:tcW w:w="853" w:type="dxa"/>
            <w:tcMar/>
          </w:tcPr>
          <w:p w:rsidR="4542FEF3" w:rsidP="4E95A59B" w:rsidRDefault="4542FEF3" w14:paraId="33F1C347" w14:textId="4DCB80DC">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542FEF3">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7879A515" wp14:textId="77777777">
        <w:trPr>
          <w:trHeight w:val="300"/>
        </w:trPr>
        <w:tc>
          <w:tcPr>
            <w:tcW w:w="1019" w:type="dxa"/>
            <w:tcMar/>
          </w:tcPr>
          <w:p w:rsidR="71724DE2" w:rsidP="4E95A59B" w:rsidRDefault="71724DE2" w14:paraId="34F42910" w14:textId="500C470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71724DE2">
              <w:rPr>
                <w:rFonts w:ascii="Times New Roman" w:hAnsi="Times New Roman" w:eastAsia="Times New Roman" w:cs="Times New Roman"/>
                <w:b w:val="0"/>
                <w:bCs w:val="0"/>
                <w:i w:val="0"/>
                <w:iCs w:val="0"/>
                <w:color w:val="000000" w:themeColor="text1" w:themeTint="FF" w:themeShade="FF"/>
                <w:sz w:val="20"/>
                <w:szCs w:val="20"/>
                <w:lang w:val="en-US"/>
              </w:rPr>
              <w:t>TC-10</w:t>
            </w:r>
          </w:p>
        </w:tc>
        <w:tc>
          <w:tcPr>
            <w:tcW w:w="2101" w:type="dxa"/>
            <w:tcMar/>
          </w:tcPr>
          <w:p w:rsidR="4E95A59B" w:rsidP="4E95A59B" w:rsidRDefault="4E95A59B" w14:paraId="23548C29" w14:textId="09B9F56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Concurrency Test</w:t>
            </w:r>
          </w:p>
        </w:tc>
        <w:tc>
          <w:tcPr>
            <w:tcW w:w="1560" w:type="dxa"/>
            <w:tcMar/>
          </w:tcPr>
          <w:p w:rsidR="4E95A59B" w:rsidP="4E95A59B" w:rsidRDefault="4E95A59B" w14:paraId="449EAAA4" w14:textId="6056922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Execute 500 benchmark requests concurrently</w:t>
            </w:r>
          </w:p>
        </w:tc>
        <w:tc>
          <w:tcPr>
            <w:tcW w:w="1867" w:type="dxa"/>
            <w:tcMar/>
          </w:tcPr>
          <w:p w:rsidR="4E95A59B" w:rsidP="4E95A59B" w:rsidRDefault="4E95A59B" w14:paraId="6345FE0A" w14:textId="614D9F6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Process requests under 5ms mean latency without DB lock</w:t>
            </w:r>
          </w:p>
        </w:tc>
        <w:tc>
          <w:tcPr>
            <w:tcW w:w="1961" w:type="dxa"/>
            <w:tcMar/>
          </w:tcPr>
          <w:p w:rsidR="4E95A59B" w:rsidP="4E95A59B" w:rsidRDefault="4E95A59B" w14:paraId="0B6F22C3" w14:textId="656C1F4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500 logged cleanly (mean 2.8ms latency)</w:t>
            </w:r>
          </w:p>
        </w:tc>
        <w:tc>
          <w:tcPr>
            <w:tcW w:w="853" w:type="dxa"/>
            <w:tcMar/>
          </w:tcPr>
          <w:p w:rsidR="1A638A21" w:rsidP="4E95A59B" w:rsidRDefault="1A638A21" w14:paraId="7AD30032" w14:textId="0A2DB924">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1A638A21">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1D35AD2D" wp14:textId="77777777">
        <w:trPr>
          <w:trHeight w:val="300"/>
        </w:trPr>
        <w:tc>
          <w:tcPr>
            <w:tcW w:w="1019" w:type="dxa"/>
            <w:tcMar/>
          </w:tcPr>
          <w:p w:rsidR="4BC13B36" w:rsidP="4E95A59B" w:rsidRDefault="4BC13B36" w14:paraId="14C5AB7C" w14:textId="13D0BE1D">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BC13B36">
              <w:rPr>
                <w:rFonts w:ascii="Times New Roman" w:hAnsi="Times New Roman" w:eastAsia="Times New Roman" w:cs="Times New Roman"/>
                <w:b w:val="0"/>
                <w:bCs w:val="0"/>
                <w:i w:val="0"/>
                <w:iCs w:val="0"/>
                <w:color w:val="000000" w:themeColor="text1" w:themeTint="FF" w:themeShade="FF"/>
                <w:sz w:val="20"/>
                <w:szCs w:val="20"/>
                <w:lang w:val="en-US"/>
              </w:rPr>
              <w:t>TC-11</w:t>
            </w:r>
          </w:p>
        </w:tc>
        <w:tc>
          <w:tcPr>
            <w:tcW w:w="2101" w:type="dxa"/>
            <w:tcMar/>
          </w:tcPr>
          <w:p w:rsidR="4E95A59B" w:rsidP="4E95A59B" w:rsidRDefault="4E95A59B" w14:paraId="66BA945E" w14:textId="0A70395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Auto-Suggest Engine</w:t>
            </w:r>
          </w:p>
        </w:tc>
        <w:tc>
          <w:tcPr>
            <w:tcW w:w="1560" w:type="dxa"/>
            <w:tcMar/>
          </w:tcPr>
          <w:p w:rsidR="4E95A59B" w:rsidP="4E95A59B" w:rsidRDefault="4E95A59B" w14:paraId="312F19D9" w14:textId="1EC869E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Calculate size for 750 IoT devices, 40MB/day, 120 days</w:t>
            </w:r>
          </w:p>
        </w:tc>
        <w:tc>
          <w:tcPr>
            <w:tcW w:w="1867" w:type="dxa"/>
            <w:tcMar/>
          </w:tcPr>
          <w:p w:rsidR="4E95A59B" w:rsidP="4E95A59B" w:rsidRDefault="4E95A59B" w14:paraId="78172843" w14:textId="0E0C52E3">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`S_req = (750 × 40 × 120) ÷ 1024 = 3,515.62 GB`</w:t>
            </w:r>
          </w:p>
        </w:tc>
        <w:tc>
          <w:tcPr>
            <w:tcW w:w="1961" w:type="dxa"/>
            <w:tcMar/>
          </w:tcPr>
          <w:p w:rsidR="4E95A59B" w:rsidP="4E95A59B" w:rsidRDefault="4E95A59B" w14:paraId="54AC67DE" w14:textId="073B5B92">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Auto-calculated 3,515.62 GB correctly</w:t>
            </w:r>
          </w:p>
        </w:tc>
        <w:tc>
          <w:tcPr>
            <w:tcW w:w="853" w:type="dxa"/>
            <w:tcMar/>
          </w:tcPr>
          <w:p w:rsidR="6341AE4C" w:rsidP="4E95A59B" w:rsidRDefault="6341AE4C" w14:paraId="5D485D14" w14:textId="1A6C545E">
            <w:pPr>
              <w:pStyle w:val="Normal"/>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6341AE4C">
              <w:rPr>
                <w:rFonts w:ascii="Times New Roman" w:hAnsi="Times New Roman" w:eastAsia="Times New Roman" w:cs="Times New Roman"/>
                <w:b w:val="0"/>
                <w:bCs w:val="0"/>
                <w:i w:val="0"/>
                <w:iCs w:val="0"/>
                <w:color w:val="000000" w:themeColor="text1" w:themeTint="FF" w:themeShade="FF"/>
                <w:sz w:val="20"/>
                <w:szCs w:val="20"/>
                <w:lang w:val="en-US"/>
              </w:rPr>
              <w:t>PASS</w:t>
            </w:r>
          </w:p>
        </w:tc>
      </w:tr>
      <w:tr xmlns:wp14="http://schemas.microsoft.com/office/word/2010/wordml" w:rsidR="4E95A59B" w:rsidTr="4E95A59B" w14:paraId="17608A85" wp14:textId="77777777">
        <w:trPr>
          <w:trHeight w:val="300"/>
        </w:trPr>
        <w:tc>
          <w:tcPr>
            <w:tcW w:w="1019" w:type="dxa"/>
            <w:tcMar/>
          </w:tcPr>
          <w:p w:rsidR="266FBDF5" w:rsidP="4E95A59B" w:rsidRDefault="266FBDF5" w14:paraId="716DD013" w14:textId="254F203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266FBDF5">
              <w:rPr>
                <w:rFonts w:ascii="Times New Roman" w:hAnsi="Times New Roman" w:eastAsia="Times New Roman" w:cs="Times New Roman"/>
                <w:b w:val="0"/>
                <w:bCs w:val="0"/>
                <w:i w:val="0"/>
                <w:iCs w:val="0"/>
                <w:color w:val="000000" w:themeColor="text1" w:themeTint="FF" w:themeShade="FF"/>
                <w:sz w:val="20"/>
                <w:szCs w:val="20"/>
                <w:lang w:val="en-US"/>
              </w:rPr>
              <w:t>TC-12</w:t>
            </w:r>
          </w:p>
        </w:tc>
        <w:tc>
          <w:tcPr>
            <w:tcW w:w="2101" w:type="dxa"/>
            <w:tcMar/>
          </w:tcPr>
          <w:p w:rsidR="4E95A59B" w:rsidP="4E95A59B" w:rsidRDefault="4E95A59B" w14:paraId="1EBF4D54" w14:textId="6201B717">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Auto-Suggest Engine</w:t>
            </w:r>
          </w:p>
        </w:tc>
        <w:tc>
          <w:tcPr>
            <w:tcW w:w="1560" w:type="dxa"/>
            <w:tcMar/>
          </w:tcPr>
          <w:p w:rsidR="4E95A59B" w:rsidP="4E95A59B" w:rsidRDefault="4E95A59B" w14:paraId="7947284C" w14:textId="6518A277">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Calculate size for OLTP DB (2,500 users, 150k txns)</w:t>
            </w:r>
          </w:p>
        </w:tc>
        <w:tc>
          <w:tcPr>
            <w:tcW w:w="1867" w:type="dxa"/>
            <w:tcMar/>
          </w:tcPr>
          <w:p w:rsidR="4E95A59B" w:rsidP="4E95A59B" w:rsidRDefault="4E95A59B" w14:paraId="072D638F" w14:textId="20BCB0D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`S_req = 20.0 + (2500 × 0.05) + (150000 × 0.0001) = 160 GB`</w:t>
            </w:r>
          </w:p>
        </w:tc>
        <w:tc>
          <w:tcPr>
            <w:tcW w:w="1961" w:type="dxa"/>
            <w:tcMar/>
          </w:tcPr>
          <w:p w:rsidR="4E95A59B" w:rsidP="4E95A59B" w:rsidRDefault="4E95A59B" w14:paraId="385346FA" w14:textId="1AAC2730">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Auto-calculated 160.00 GB correctly</w:t>
            </w:r>
          </w:p>
        </w:tc>
        <w:tc>
          <w:tcPr>
            <w:tcW w:w="853" w:type="dxa"/>
            <w:tcMar/>
          </w:tcPr>
          <w:p w:rsidR="4E95A59B" w:rsidP="4E95A59B" w:rsidRDefault="4E95A59B" w14:paraId="7A421022" w14:textId="68E0563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PASS</w:t>
            </w:r>
          </w:p>
        </w:tc>
      </w:tr>
    </w:tbl>
    <w:p w:rsidR="00B65A93" w:rsidP="03FC4069" w:rsidRDefault="00B65A93" w14:paraId="045F8C26" w14:textId="663E8FA0">
      <w:pPr>
        <w:pStyle w:val="Normal"/>
        <w:bidi w:val="0"/>
        <w:spacing w:before="16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3380717F" w14:textId="6E0E3B01">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4.9 Test Results (Tables)</w:t>
      </w:r>
    </w:p>
    <w:p w:rsidR="00B65A93" w:rsidP="4E95A59B" w:rsidRDefault="00B65A93" w14:paraId="5B23C30B" w14:textId="090B7E19">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system was benchmarked against a dataset of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500 synthetic workload allocation requests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representing diverse enterprise application profiles. Requests spanned storage volumes from 50 GB to 5,000 GB, SLA requirements from 99.0% to 99.999%, and maximum latency bounds from 2.0 ms to 60.0 ms.</w:t>
      </w:r>
    </w:p>
    <w:p w:rsidR="00B65A93" w:rsidP="4E95A59B" w:rsidRDefault="00B65A93" w14:paraId="05419CDC" w14:textId="6645660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Table 4.3 presents the aggregate performance results comparing the proposed Dual-Objective Heuristic (α = 0.5, β = 0.5) against standard baseline algorithms.</w:t>
      </w:r>
    </w:p>
    <w:p w:rsidR="00B65A93" w:rsidP="4E95A59B" w:rsidRDefault="00B65A93" w14:paraId="205CD155" w14:textId="4BF995AB">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Table 4.3: 500-Request Benchmark Allocation Summary &amp; Cost Savings Table</w:t>
      </w:r>
    </w:p>
    <w:tbl>
      <w:tblPr>
        <w:tblStyle w:val="TableGrid"/>
        <w:bidiVisual w:val="0"/>
        <w:tblW w:w="0" w:type="auto"/>
        <w:tblLook w:val="04A0" w:firstRow="1" w:lastRow="0" w:firstColumn="1" w:lastColumn="0" w:noHBand="0" w:noVBand="1"/>
      </w:tblPr>
      <w:tblGrid>
        <w:gridCol w:w="1560"/>
        <w:gridCol w:w="1560"/>
        <w:gridCol w:w="1560"/>
        <w:gridCol w:w="1560"/>
        <w:gridCol w:w="1730"/>
        <w:gridCol w:w="1390"/>
      </w:tblGrid>
      <w:tr xmlns:wp14="http://schemas.microsoft.com/office/word/2010/wordml" w:rsidR="4E95A59B" w:rsidTr="4E95A59B" w14:paraId="76FADA15" wp14:textId="77777777">
        <w:trPr>
          <w:trHeight w:val="300"/>
        </w:trPr>
        <w:tc>
          <w:tcPr>
            <w:cnfStyle w:val="001000000000" w:firstRow="0" w:lastRow="0" w:firstColumn="1" w:lastColumn="0" w:oddVBand="0" w:evenVBand="0" w:oddHBand="0" w:evenHBand="0" w:firstRowFirstColumn="0" w:firstRowLastColumn="0" w:lastRowFirstColumn="0" w:lastRowLastColumn="0"/>
            <w:tcW w:w="1560" w:type="dxa"/>
            <w:tcMar/>
          </w:tcPr>
          <w:p w:rsidR="4E95A59B" w:rsidP="4E95A59B" w:rsidRDefault="4E95A59B" w14:paraId="6F58D1D3" w14:textId="33F15F9E">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Allocation Algorithm</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15BFB2A1" w14:textId="373ABC14">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Mean Cost / Request ($)</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6682EB36" w14:textId="7D5F2FDB">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Total Spend Across 500 Requests ($)</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6330F137" w14:textId="19C6349D">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Mean SLA Availability (%)</w:t>
            </w:r>
          </w:p>
        </w:tc>
        <w:tc>
          <w:tcPr>
            <w:cnfStyle w:val="000000000000" w:firstRow="0" w:lastRow="0" w:firstColumn="0" w:lastColumn="0" w:oddVBand="0" w:evenVBand="0" w:oddHBand="0" w:evenHBand="0" w:firstRowFirstColumn="0" w:firstRowLastColumn="0" w:lastRowFirstColumn="0" w:lastRowLastColumn="0"/>
            <w:tcW w:w="1730" w:type="dxa"/>
            <w:tcMar/>
          </w:tcPr>
          <w:p w:rsidR="4E95A59B" w:rsidP="4E95A59B" w:rsidRDefault="4E95A59B" w14:paraId="59108F92" w14:textId="1C623EF4">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SLA Violation Rate (%)</w:t>
            </w:r>
          </w:p>
        </w:tc>
        <w:tc>
          <w:tcPr>
            <w:cnfStyle w:val="000000000000" w:firstRow="0" w:lastRow="0" w:firstColumn="0" w:lastColumn="0" w:oddVBand="0" w:evenVBand="0" w:oddHBand="0" w:evenHBand="0" w:firstRowFirstColumn="0" w:firstRowLastColumn="0" w:lastRowFirstColumn="0" w:lastRowLastColumn="0"/>
            <w:tcW w:w="1390" w:type="dxa"/>
            <w:tcMar/>
          </w:tcPr>
          <w:p w:rsidR="4E95A59B" w:rsidP="4E95A59B" w:rsidRDefault="4E95A59B" w14:paraId="2E2035A1" w14:textId="6E8814B4">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Cost Savings vs Worst Fit (%)</w:t>
            </w:r>
          </w:p>
        </w:tc>
      </w:tr>
      <w:tr xmlns:wp14="http://schemas.microsoft.com/office/word/2010/wordml" w:rsidR="4E95A59B" w:rsidTr="4E95A59B" w14:paraId="579C9BC1" wp14:textId="77777777">
        <w:trPr>
          <w:trHeight w:val="300"/>
        </w:trPr>
        <w:tc>
          <w:tcPr>
            <w:cnfStyle w:val="001000000000" w:firstRow="0" w:lastRow="0" w:firstColumn="1" w:lastColumn="0" w:oddVBand="0" w:evenVBand="0" w:oddHBand="0" w:evenHBand="0" w:firstRowFirstColumn="0" w:firstRowLastColumn="0" w:lastRowFirstColumn="0" w:lastRowLastColumn="0"/>
            <w:tcW w:w="1560" w:type="dxa"/>
            <w:tcMar/>
          </w:tcPr>
          <w:p w:rsidR="4E95A59B" w:rsidP="4E95A59B" w:rsidRDefault="4E95A59B" w14:paraId="58EB480E" w14:textId="0AF98C77">
            <w:pPr>
              <w:bidi w:val="0"/>
              <w:spacing w:line="360" w:lineRule="auto"/>
              <w:jc w:val="both"/>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Proposed Heuristic (α = 0.5, β = 0.5)</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2BD45548" w14:textId="6038C95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$62.74</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6BD26B3B" w14:textId="21AB78E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$31,370.00</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3B87236D" w14:textId="156742A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99.924%</w:t>
            </w:r>
          </w:p>
        </w:tc>
        <w:tc>
          <w:tcPr>
            <w:cnfStyle w:val="000000000000" w:firstRow="0" w:lastRow="0" w:firstColumn="0" w:lastColumn="0" w:oddVBand="0" w:evenVBand="0" w:oddHBand="0" w:evenHBand="0" w:firstRowFirstColumn="0" w:firstRowLastColumn="0" w:lastRowFirstColumn="0" w:lastRowLastColumn="0"/>
            <w:tcW w:w="1730" w:type="dxa"/>
            <w:tcMar/>
          </w:tcPr>
          <w:p w:rsidR="4E95A59B" w:rsidP="4E95A59B" w:rsidRDefault="4E95A59B" w14:paraId="7F1B8282" w14:textId="346CDF7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0.00%</w:t>
            </w:r>
          </w:p>
        </w:tc>
        <w:tc>
          <w:tcPr>
            <w:cnfStyle w:val="000000000000" w:firstRow="0" w:lastRow="0" w:firstColumn="0" w:lastColumn="0" w:oddVBand="0" w:evenVBand="0" w:oddHBand="0" w:evenHBand="0" w:firstRowFirstColumn="0" w:firstRowLastColumn="0" w:lastRowFirstColumn="0" w:lastRowLastColumn="0"/>
            <w:tcW w:w="1390" w:type="dxa"/>
            <w:tcMar/>
          </w:tcPr>
          <w:p w:rsidR="4E95A59B" w:rsidP="4E95A59B" w:rsidRDefault="4E95A59B" w14:paraId="5C60FC8E" w14:textId="4D6FCA4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17.81% Savings</w:t>
            </w:r>
          </w:p>
        </w:tc>
      </w:tr>
      <w:tr xmlns:wp14="http://schemas.microsoft.com/office/word/2010/wordml" w:rsidR="4E95A59B" w:rsidTr="4E95A59B" w14:paraId="067E7BC4" wp14:textId="77777777">
        <w:trPr>
          <w:trHeight w:val="300"/>
        </w:trPr>
        <w:tc>
          <w:tcPr>
            <w:cnfStyle w:val="001000000000" w:firstRow="0" w:lastRow="0" w:firstColumn="1" w:lastColumn="0" w:oddVBand="0" w:evenVBand="0" w:oddHBand="0" w:evenHBand="0" w:firstRowFirstColumn="0" w:firstRowLastColumn="0" w:lastRowFirstColumn="0" w:lastRowLastColumn="0"/>
            <w:tcW w:w="1560" w:type="dxa"/>
            <w:tcMar/>
          </w:tcPr>
          <w:p w:rsidR="4E95A59B" w:rsidP="4E95A59B" w:rsidRDefault="4E95A59B" w14:paraId="0FBBB38F" w14:textId="17744D1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First Fit (FF)</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49ADA070" w14:textId="67F88E2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$76.33</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171D0829" w14:textId="102D782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$38,165.00</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134B9797" w14:textId="359A967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99.999%</w:t>
            </w:r>
          </w:p>
        </w:tc>
        <w:tc>
          <w:tcPr>
            <w:cnfStyle w:val="000000000000" w:firstRow="0" w:lastRow="0" w:firstColumn="0" w:lastColumn="0" w:oddVBand="0" w:evenVBand="0" w:oddHBand="0" w:evenHBand="0" w:firstRowFirstColumn="0" w:firstRowLastColumn="0" w:lastRowFirstColumn="0" w:lastRowLastColumn="0"/>
            <w:tcW w:w="1730" w:type="dxa"/>
            <w:tcMar/>
          </w:tcPr>
          <w:p w:rsidR="4E95A59B" w:rsidP="4E95A59B" w:rsidRDefault="4E95A59B" w14:paraId="2BC4450B" w14:textId="4D514F9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0.00%</w:t>
            </w:r>
          </w:p>
        </w:tc>
        <w:tc>
          <w:tcPr>
            <w:cnfStyle w:val="000000000000" w:firstRow="0" w:lastRow="0" w:firstColumn="0" w:lastColumn="0" w:oddVBand="0" w:evenVBand="0" w:oddHBand="0" w:evenHBand="0" w:firstRowFirstColumn="0" w:firstRowLastColumn="0" w:lastRowFirstColumn="0" w:lastRowLastColumn="0"/>
            <w:tcW w:w="1390" w:type="dxa"/>
            <w:tcMar/>
          </w:tcPr>
          <w:p w:rsidR="4E95A59B" w:rsidP="4E95A59B" w:rsidRDefault="4E95A59B" w14:paraId="0039F5EE" w14:textId="6024414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Baseline (0.00%)</w:t>
            </w:r>
          </w:p>
        </w:tc>
      </w:tr>
      <w:tr xmlns:wp14="http://schemas.microsoft.com/office/word/2010/wordml" w:rsidR="4E95A59B" w:rsidTr="4E95A59B" w14:paraId="4F162DC6" wp14:textId="77777777">
        <w:trPr>
          <w:trHeight w:val="300"/>
        </w:trPr>
        <w:tc>
          <w:tcPr>
            <w:cnfStyle w:val="001000000000" w:firstRow="0" w:lastRow="0" w:firstColumn="1" w:lastColumn="0" w:oddVBand="0" w:evenVBand="0" w:oddHBand="0" w:evenHBand="0" w:firstRowFirstColumn="0" w:firstRowLastColumn="0" w:lastRowFirstColumn="0" w:lastRowLastColumn="0"/>
            <w:tcW w:w="1560" w:type="dxa"/>
            <w:tcMar/>
          </w:tcPr>
          <w:p w:rsidR="4E95A59B" w:rsidP="4E95A59B" w:rsidRDefault="4E95A59B" w14:paraId="1BC22DF5" w14:textId="68DAA12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Best Fit (BF)</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6E134252" w14:textId="3A37977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$62.74</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0B795091" w14:textId="7EDD8A8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$31,370.00</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0CD3BA26" w14:textId="5F81A9C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99.924%</w:t>
            </w:r>
          </w:p>
        </w:tc>
        <w:tc>
          <w:tcPr>
            <w:cnfStyle w:val="000000000000" w:firstRow="0" w:lastRow="0" w:firstColumn="0" w:lastColumn="0" w:oddVBand="0" w:evenVBand="0" w:oddHBand="0" w:evenHBand="0" w:firstRowFirstColumn="0" w:firstRowLastColumn="0" w:lastRowFirstColumn="0" w:lastRowLastColumn="0"/>
            <w:tcW w:w="1730" w:type="dxa"/>
            <w:tcMar/>
          </w:tcPr>
          <w:p w:rsidR="4E95A59B" w:rsidP="4E95A59B" w:rsidRDefault="4E95A59B" w14:paraId="542CB6BC" w14:textId="72CCA13A">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0.00%</w:t>
            </w:r>
          </w:p>
        </w:tc>
        <w:tc>
          <w:tcPr>
            <w:cnfStyle w:val="000000000000" w:firstRow="0" w:lastRow="0" w:firstColumn="0" w:lastColumn="0" w:oddVBand="0" w:evenVBand="0" w:oddHBand="0" w:evenHBand="0" w:firstRowFirstColumn="0" w:firstRowLastColumn="0" w:lastRowFirstColumn="0" w:lastRowLastColumn="0"/>
            <w:tcW w:w="1390" w:type="dxa"/>
            <w:tcMar/>
          </w:tcPr>
          <w:p w:rsidR="4E95A59B" w:rsidP="4E95A59B" w:rsidRDefault="4E95A59B" w14:paraId="03095AC9" w14:textId="79CC73C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17.81% Savings</w:t>
            </w:r>
          </w:p>
        </w:tc>
      </w:tr>
      <w:tr xmlns:wp14="http://schemas.microsoft.com/office/word/2010/wordml" w:rsidR="4E95A59B" w:rsidTr="4E95A59B" w14:paraId="68D88397" wp14:textId="77777777">
        <w:trPr>
          <w:trHeight w:val="300"/>
        </w:trPr>
        <w:tc>
          <w:tcPr>
            <w:cnfStyle w:val="001000000000" w:firstRow="0" w:lastRow="0" w:firstColumn="1" w:lastColumn="0" w:oddVBand="0" w:evenVBand="0" w:oddHBand="0" w:evenHBand="0" w:firstRowFirstColumn="0" w:firstRowLastColumn="0" w:lastRowFirstColumn="0" w:lastRowLastColumn="0"/>
            <w:tcW w:w="1560" w:type="dxa"/>
            <w:tcMar/>
          </w:tcPr>
          <w:p w:rsidR="4E95A59B" w:rsidP="4E95A59B" w:rsidRDefault="4E95A59B" w14:paraId="4E540BF7" w14:textId="4695CE5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Worst Fit (WF)</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1982F138" w14:textId="5B409CC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$76.33</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79C1EA59" w14:textId="2A8E92B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$38,165.00</w:t>
            </w:r>
          </w:p>
        </w:tc>
        <w:tc>
          <w:tcPr>
            <w:cnfStyle w:val="000000000000" w:firstRow="0" w:lastRow="0" w:firstColumn="0" w:lastColumn="0" w:oddVBand="0" w:evenVBand="0" w:oddHBand="0" w:evenHBand="0" w:firstRowFirstColumn="0" w:firstRowLastColumn="0" w:lastRowFirstColumn="0" w:lastRowLastColumn="0"/>
            <w:tcW w:w="1560" w:type="dxa"/>
            <w:tcMar/>
          </w:tcPr>
          <w:p w:rsidR="4E95A59B" w:rsidP="4E95A59B" w:rsidRDefault="4E95A59B" w14:paraId="75781AAC" w14:textId="57B80AD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99.999%</w:t>
            </w:r>
          </w:p>
        </w:tc>
        <w:tc>
          <w:tcPr>
            <w:cnfStyle w:val="000000000000" w:firstRow="0" w:lastRow="0" w:firstColumn="0" w:lastColumn="0" w:oddVBand="0" w:evenVBand="0" w:oddHBand="0" w:evenHBand="0" w:firstRowFirstColumn="0" w:firstRowLastColumn="0" w:lastRowFirstColumn="0" w:lastRowLastColumn="0"/>
            <w:tcW w:w="1730" w:type="dxa"/>
            <w:tcMar/>
          </w:tcPr>
          <w:p w:rsidR="4E95A59B" w:rsidP="4E95A59B" w:rsidRDefault="4E95A59B" w14:paraId="187BAB9E" w14:textId="47EC3AEC">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0.00%</w:t>
            </w:r>
          </w:p>
        </w:tc>
        <w:tc>
          <w:tcPr>
            <w:cnfStyle w:val="000000000000" w:firstRow="0" w:lastRow="0" w:firstColumn="0" w:lastColumn="0" w:oddVBand="0" w:evenVBand="0" w:oddHBand="0" w:evenHBand="0" w:firstRowFirstColumn="0" w:firstRowLastColumn="0" w:lastRowFirstColumn="0" w:lastRowLastColumn="0"/>
            <w:tcW w:w="1390" w:type="dxa"/>
            <w:tcMar/>
          </w:tcPr>
          <w:p w:rsidR="4E95A59B" w:rsidP="4E95A59B" w:rsidRDefault="4E95A59B" w14:paraId="4866F571" w14:textId="7B422C4D">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0.00% (Highest Cost)</w:t>
            </w:r>
          </w:p>
        </w:tc>
      </w:tr>
    </w:tbl>
    <w:p w:rsidR="00B65A93" w:rsidP="4E95A59B" w:rsidRDefault="00B65A93" w14:paraId="3F2CBEE1" w14:textId="248B7AAF">
      <w:pPr>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3A10A913" w14:textId="3C5555D0">
      <w:pPr>
        <w:keepNext w:val="1"/>
        <w:bidi w:val="0"/>
        <w:spacing w:before="20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Key Empirical Observations:</w:t>
      </w:r>
    </w:p>
    <w:p w:rsidR="00B65A93" w:rsidP="4E95A59B" w:rsidRDefault="00B65A93" w14:paraId="56AD5F90" w14:textId="15AEC501">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17.81% Total Cost Reduction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proposed heuristic reduced total cloud storage expenditure by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$6,795.00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across 500 requests compared to static First Fit and Worst Fit allocation policies.</w:t>
      </w:r>
    </w:p>
    <w:p w:rsidR="00B65A93" w:rsidP="4E95A59B" w:rsidRDefault="00B65A93" w14:paraId="230B84DA" w14:textId="05271EB7">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100% SLA Availability Compliance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Zero SLA breaches occurred across all 500 requests because hard constraint pre-filtering eliminated under-provisioned storage tiers prior to score evaluation.</w:t>
      </w:r>
    </w:p>
    <w:p w:rsidR="00B65A93" w:rsidP="4E95A59B" w:rsidRDefault="00B65A93" w14:paraId="3E7AEFC9" w14:textId="235C63F3">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4A0C2DBC" w14:textId="5EB23459">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4.10 System Performance Results</w:t>
      </w:r>
    </w:p>
    <w:p w:rsidR="00B65A93" w:rsidP="4E95A59B" w:rsidRDefault="00B65A93" w14:paraId="76F91931" w14:textId="10B4023C">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System performance was evaluated across computational speed, memory usage, transaction throughput, and weight parameter sensitivity.</w:t>
      </w:r>
    </w:p>
    <w:p w:rsidR="00B65A93" w:rsidP="4E95A59B" w:rsidRDefault="00B65A93" w14:paraId="3CA43995" w14:textId="7CC10217">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4.10.1 Execution Latency and Computational Overhead</w:t>
      </w:r>
    </w:p>
    <w:p w:rsidR="00B65A93" w:rsidP="4E95A59B" w:rsidRDefault="00B65A93" w14:paraId="7D85D9D0" w14:textId="32764FF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Across the 500-request benchmark suite:</w:t>
      </w:r>
    </w:p>
    <w:p w:rsidR="00B65A93" w:rsidP="4E95A59B" w:rsidRDefault="00B65A93" w14:paraId="2D401976" w14:textId="78C57A11">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Mean Execution Latency per Request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2.8 milliseconds</w:t>
      </w:r>
    </w:p>
    <w:p w:rsidR="00B65A93" w:rsidP="4E95A59B" w:rsidRDefault="00B65A93" w14:paraId="2FACA097" w14:textId="1AE7947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Maximum Peak Latency</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8.2 milliseconds</w:t>
      </w:r>
    </w:p>
    <w:p w:rsidR="00B65A93" w:rsidP="4E95A59B" w:rsidRDefault="00B65A93" w14:paraId="3610CF12" w14:textId="0C14FF6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Database Write Latency</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1.1 milliseconds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(SQLite insert commit)</w:t>
      </w:r>
    </w:p>
    <w:p w:rsidR="00B65A93" w:rsidP="4E95A59B" w:rsidRDefault="00B65A93" w14:paraId="4EC3F87D" w14:textId="78850EA0">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Host Memory Consumption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~85 MB</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RSS during peak Streamlit rendering</w:t>
      </w:r>
    </w:p>
    <w:p w:rsidR="00B65A93" w:rsidP="4E95A59B" w:rsidRDefault="00B65A93" w14:paraId="68E297C3" w14:textId="15531A4E">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These metrics confirm that dual-objective Min-Max scoring adds negligible computational overhead and is suitable for real-time cloud management platforms.</w:t>
      </w:r>
    </w:p>
    <w:p w:rsidR="00B65A93" w:rsidP="4E95A59B" w:rsidRDefault="00B65A93" w14:paraId="0E02FBC7" w14:textId="251A6D21">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4.10.2 Trade-off Sensitivity Analysis (α vs β)</w:t>
      </w:r>
    </w:p>
    <w:p w:rsidR="00B65A93" w:rsidP="4E95A59B" w:rsidRDefault="00B65A93" w14:paraId="0A1B7F78" w14:textId="4D8E6287">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Table 4.4 demonstrates parameter sensitivity when varying the cost weight α from 0.0 to 1.0 in increments of 0.2 across identical benchmark workloads.</w:t>
      </w:r>
    </w:p>
    <w:p w:rsidR="00B65A93" w:rsidP="4E95A59B" w:rsidRDefault="00B65A93" w14:paraId="490CE58E" w14:textId="117DD79F">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Table 4.4: Parameter Sensitivity Analysis Across Trade-off Weights (α, β)</w:t>
      </w:r>
    </w:p>
    <w:tbl>
      <w:tblPr>
        <w:tblStyle w:val="TableGrid"/>
        <w:bidiVisual w:val="0"/>
        <w:tblW w:w="0" w:type="auto"/>
        <w:tblLook w:val="04A0" w:firstRow="1" w:lastRow="0" w:firstColumn="1" w:lastColumn="0" w:noHBand="0" w:noVBand="1"/>
      </w:tblPr>
      <w:tblGrid>
        <w:gridCol w:w="1015"/>
        <w:gridCol w:w="1282"/>
        <w:gridCol w:w="1722"/>
        <w:gridCol w:w="1692"/>
        <w:gridCol w:w="1540"/>
        <w:gridCol w:w="2110"/>
      </w:tblGrid>
      <w:tr xmlns:wp14="http://schemas.microsoft.com/office/word/2010/wordml" w:rsidR="4E95A59B" w:rsidTr="4E95A59B" w14:paraId="2EAA036B" wp14:textId="77777777">
        <w:trPr>
          <w:trHeight w:val="300"/>
        </w:trPr>
        <w:tc>
          <w:tcPr>
            <w:tcW w:w="1015" w:type="dxa"/>
            <w:tcMar/>
          </w:tcPr>
          <w:p w:rsidR="4E95A59B" w:rsidP="4E95A59B" w:rsidRDefault="4E95A59B" w14:paraId="6FD48C8D" w14:textId="3DA87EC1">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Cost Weight (α)</w:t>
            </w:r>
          </w:p>
        </w:tc>
        <w:tc>
          <w:tcPr>
            <w:tcW w:w="1282" w:type="dxa"/>
            <w:tcMar/>
          </w:tcPr>
          <w:p w:rsidR="4E95A59B" w:rsidP="4E95A59B" w:rsidRDefault="4E95A59B" w14:paraId="1A231445" w14:textId="74EF2705">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Availability Weight (β)</w:t>
            </w:r>
          </w:p>
        </w:tc>
        <w:tc>
          <w:tcPr>
            <w:tcW w:w="1722" w:type="dxa"/>
            <w:tcMar/>
          </w:tcPr>
          <w:p w:rsidR="4E95A59B" w:rsidP="4E95A59B" w:rsidRDefault="4E95A59B" w14:paraId="22A7B091" w14:textId="76D9E3C2">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Operational Focus</w:t>
            </w:r>
          </w:p>
        </w:tc>
        <w:tc>
          <w:tcPr>
            <w:tcW w:w="1692" w:type="dxa"/>
            <w:tcMar/>
          </w:tcPr>
          <w:p w:rsidR="4E95A59B" w:rsidP="4E95A59B" w:rsidRDefault="4E95A59B" w14:paraId="1D7DC156" w14:textId="5AA70D2F">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Mean Allocated Cost ($)</w:t>
            </w:r>
          </w:p>
        </w:tc>
        <w:tc>
          <w:tcPr>
            <w:tcW w:w="1540" w:type="dxa"/>
            <w:tcMar/>
          </w:tcPr>
          <w:p w:rsidR="4E95A59B" w:rsidP="4E95A59B" w:rsidRDefault="4E95A59B" w14:paraId="3FCDC3DD" w14:textId="66CFA24B">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Mean SLA Availability (%)</w:t>
            </w:r>
          </w:p>
        </w:tc>
        <w:tc>
          <w:tcPr>
            <w:tcW w:w="2110" w:type="dxa"/>
            <w:tcMar/>
          </w:tcPr>
          <w:p w:rsidR="4E95A59B" w:rsidP="4E95A59B" w:rsidRDefault="4E95A59B" w14:paraId="78977209" w14:textId="15F3496A">
            <w:pPr>
              <w:bidi w:val="0"/>
              <w:spacing w:line="360" w:lineRule="auto"/>
              <w:jc w:val="both"/>
              <w:rPr>
                <w:rFonts w:ascii="Times New Roman" w:hAnsi="Times New Roman" w:eastAsia="Times New Roman" w:cs="Times New Roman"/>
                <w:b w:val="0"/>
                <w:bCs w:val="0"/>
                <w:i w:val="0"/>
                <w:iCs w:val="0"/>
                <w:color w:val="000000" w:themeColor="text1" w:themeTint="FF" w:themeShade="FF"/>
                <w:sz w:val="21"/>
                <w:szCs w:val="21"/>
              </w:rPr>
            </w:pPr>
            <w:r w:rsidRPr="4E95A59B" w:rsidR="4E95A59B">
              <w:rPr>
                <w:rFonts w:ascii="Times New Roman" w:hAnsi="Times New Roman" w:eastAsia="Times New Roman" w:cs="Times New Roman"/>
                <w:b w:val="1"/>
                <w:bCs w:val="1"/>
                <w:i w:val="0"/>
                <w:iCs w:val="0"/>
                <w:color w:val="000000" w:themeColor="text1" w:themeTint="FF" w:themeShade="FF"/>
                <w:sz w:val="21"/>
                <w:szCs w:val="21"/>
                <w:lang w:val="en-US"/>
              </w:rPr>
              <w:t>Dominant Storage Tier Selected</w:t>
            </w:r>
          </w:p>
        </w:tc>
      </w:tr>
      <w:tr xmlns:wp14="http://schemas.microsoft.com/office/word/2010/wordml" w:rsidR="4E95A59B" w:rsidTr="4E95A59B" w14:paraId="2A6BB97B" wp14:textId="77777777">
        <w:trPr>
          <w:trHeight w:val="300"/>
        </w:trPr>
        <w:tc>
          <w:tcPr>
            <w:tcW w:w="1015" w:type="dxa"/>
            <w:tcMar/>
          </w:tcPr>
          <w:p w:rsidR="4E95A59B" w:rsidP="4E95A59B" w:rsidRDefault="4E95A59B" w14:paraId="72A64ACB" w14:textId="0BA951EC">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w:t>
            </w:r>
          </w:p>
        </w:tc>
        <w:tc>
          <w:tcPr>
            <w:tcW w:w="1282" w:type="dxa"/>
            <w:tcMar/>
          </w:tcPr>
          <w:p w:rsidR="4E95A59B" w:rsidP="4E95A59B" w:rsidRDefault="4E95A59B" w14:paraId="122FA30A" w14:textId="58E304EB">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1.0</w:t>
            </w:r>
          </w:p>
        </w:tc>
        <w:tc>
          <w:tcPr>
            <w:tcW w:w="1722" w:type="dxa"/>
            <w:tcMar/>
          </w:tcPr>
          <w:p w:rsidR="4E95A59B" w:rsidP="4E95A59B" w:rsidRDefault="4E95A59B" w14:paraId="440453C8" w14:textId="359D2E3B">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Pure Availability Focus</w:t>
            </w:r>
          </w:p>
        </w:tc>
        <w:tc>
          <w:tcPr>
            <w:tcW w:w="1692" w:type="dxa"/>
            <w:tcMar/>
          </w:tcPr>
          <w:p w:rsidR="4E95A59B" w:rsidP="4E95A59B" w:rsidRDefault="4E95A59B" w14:paraId="0F94E8DE" w14:textId="7BBC0FBD">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$75.33</w:t>
            </w:r>
          </w:p>
        </w:tc>
        <w:tc>
          <w:tcPr>
            <w:tcW w:w="1540" w:type="dxa"/>
            <w:tcMar/>
          </w:tcPr>
          <w:p w:rsidR="4E95A59B" w:rsidP="4E95A59B" w:rsidRDefault="4E95A59B" w14:paraId="168E236D" w14:textId="277B682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99.998%</w:t>
            </w:r>
          </w:p>
        </w:tc>
        <w:tc>
          <w:tcPr>
            <w:tcW w:w="2110" w:type="dxa"/>
            <w:tcMar/>
          </w:tcPr>
          <w:p w:rsidR="4E95A59B" w:rsidP="4E95A59B" w:rsidRDefault="4E95A59B" w14:paraId="533B848C" w14:textId="6C8D377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Block Storage (High SLA)</w:t>
            </w:r>
          </w:p>
        </w:tc>
      </w:tr>
      <w:tr xmlns:wp14="http://schemas.microsoft.com/office/word/2010/wordml" w:rsidR="4E95A59B" w:rsidTr="4E95A59B" w14:paraId="373A99FC" wp14:textId="77777777">
        <w:trPr>
          <w:trHeight w:val="300"/>
        </w:trPr>
        <w:tc>
          <w:tcPr>
            <w:tcW w:w="1015" w:type="dxa"/>
            <w:tcMar/>
          </w:tcPr>
          <w:p w:rsidR="4E95A59B" w:rsidP="4E95A59B" w:rsidRDefault="4E95A59B" w14:paraId="376386C3" w14:textId="0A6E625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0.2</w:t>
            </w:r>
          </w:p>
        </w:tc>
        <w:tc>
          <w:tcPr>
            <w:tcW w:w="1282" w:type="dxa"/>
            <w:tcMar/>
          </w:tcPr>
          <w:p w:rsidR="4E95A59B" w:rsidP="4E95A59B" w:rsidRDefault="4E95A59B" w14:paraId="433E5302" w14:textId="08336EF0">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0.8</w:t>
            </w:r>
          </w:p>
        </w:tc>
        <w:tc>
          <w:tcPr>
            <w:tcW w:w="1722" w:type="dxa"/>
            <w:tcMar/>
          </w:tcPr>
          <w:p w:rsidR="4E95A59B" w:rsidP="4E95A59B" w:rsidRDefault="4E95A59B" w14:paraId="060C34EA" w14:textId="2C837BC3">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SLA-Leaning Hybrid</w:t>
            </w:r>
          </w:p>
        </w:tc>
        <w:tc>
          <w:tcPr>
            <w:tcW w:w="1692" w:type="dxa"/>
            <w:tcMar/>
          </w:tcPr>
          <w:p w:rsidR="4E95A59B" w:rsidP="4E95A59B" w:rsidRDefault="4E95A59B" w14:paraId="7C49B747" w14:textId="00468B67">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$71.12</w:t>
            </w:r>
          </w:p>
        </w:tc>
        <w:tc>
          <w:tcPr>
            <w:tcW w:w="1540" w:type="dxa"/>
            <w:tcMar/>
          </w:tcPr>
          <w:p w:rsidR="4E95A59B" w:rsidP="4E95A59B" w:rsidRDefault="4E95A59B" w14:paraId="6D55E426" w14:textId="5AD6DE80">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99.985%</w:t>
            </w:r>
          </w:p>
        </w:tc>
        <w:tc>
          <w:tcPr>
            <w:tcW w:w="2110" w:type="dxa"/>
            <w:tcMar/>
          </w:tcPr>
          <w:p w:rsidR="4E95A59B" w:rsidP="4E95A59B" w:rsidRDefault="4E95A59B" w14:paraId="498C9418" w14:textId="693AFDA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Block / File Storage Mix</w:t>
            </w:r>
          </w:p>
        </w:tc>
      </w:tr>
      <w:tr xmlns:wp14="http://schemas.microsoft.com/office/word/2010/wordml" w:rsidR="4E95A59B" w:rsidTr="4E95A59B" w14:paraId="5203CC9E" wp14:textId="77777777">
        <w:trPr>
          <w:trHeight w:val="300"/>
        </w:trPr>
        <w:tc>
          <w:tcPr>
            <w:tcW w:w="1015" w:type="dxa"/>
            <w:tcMar/>
          </w:tcPr>
          <w:p w:rsidR="4E95A59B" w:rsidP="4E95A59B" w:rsidRDefault="4E95A59B" w14:paraId="63DB8E05" w14:textId="1A61B1F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0.5</w:t>
            </w:r>
          </w:p>
        </w:tc>
        <w:tc>
          <w:tcPr>
            <w:tcW w:w="1282" w:type="dxa"/>
            <w:tcMar/>
          </w:tcPr>
          <w:p w:rsidR="4E95A59B" w:rsidP="4E95A59B" w:rsidRDefault="4E95A59B" w14:paraId="6204CE38" w14:textId="2A62484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0.5</w:t>
            </w:r>
          </w:p>
        </w:tc>
        <w:tc>
          <w:tcPr>
            <w:tcW w:w="1722" w:type="dxa"/>
            <w:tcMar/>
          </w:tcPr>
          <w:p w:rsidR="4E95A59B" w:rsidP="4E95A59B" w:rsidRDefault="4E95A59B" w14:paraId="10BDF689" w14:textId="7F1AF681">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Balanced Dual-Objective</w:t>
            </w:r>
          </w:p>
        </w:tc>
        <w:tc>
          <w:tcPr>
            <w:tcW w:w="1692" w:type="dxa"/>
            <w:tcMar/>
          </w:tcPr>
          <w:p w:rsidR="4E95A59B" w:rsidP="4E95A59B" w:rsidRDefault="4E95A59B" w14:paraId="75492723" w14:textId="321A9227">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$62.74</w:t>
            </w:r>
          </w:p>
        </w:tc>
        <w:tc>
          <w:tcPr>
            <w:tcW w:w="1540" w:type="dxa"/>
            <w:tcMar/>
          </w:tcPr>
          <w:p w:rsidR="4E95A59B" w:rsidP="4E95A59B" w:rsidRDefault="4E95A59B" w14:paraId="1FB5F34A" w14:textId="5F09910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99.924%</w:t>
            </w:r>
          </w:p>
        </w:tc>
        <w:tc>
          <w:tcPr>
            <w:tcW w:w="2110" w:type="dxa"/>
            <w:tcMar/>
          </w:tcPr>
          <w:p w:rsidR="4E95A59B" w:rsidP="4E95A59B" w:rsidRDefault="4E95A59B" w14:paraId="49296C3C" w14:textId="5EC7B85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Optimal Tier Distribution</w:t>
            </w:r>
          </w:p>
        </w:tc>
      </w:tr>
      <w:tr xmlns:wp14="http://schemas.microsoft.com/office/word/2010/wordml" w:rsidR="4E95A59B" w:rsidTr="4E95A59B" w14:paraId="18F43CF8" wp14:textId="77777777">
        <w:trPr>
          <w:trHeight w:val="300"/>
        </w:trPr>
        <w:tc>
          <w:tcPr>
            <w:tcW w:w="1015" w:type="dxa"/>
            <w:tcMar/>
          </w:tcPr>
          <w:p w:rsidR="4E95A59B" w:rsidP="4E95A59B" w:rsidRDefault="4E95A59B" w14:paraId="7CE807B7" w14:textId="51785D22">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0.8</w:t>
            </w:r>
          </w:p>
        </w:tc>
        <w:tc>
          <w:tcPr>
            <w:tcW w:w="1282" w:type="dxa"/>
            <w:tcMar/>
          </w:tcPr>
          <w:p w:rsidR="4E95A59B" w:rsidP="4E95A59B" w:rsidRDefault="4E95A59B" w14:paraId="25531509" w14:textId="76DF0562">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0.2</w:t>
            </w:r>
          </w:p>
        </w:tc>
        <w:tc>
          <w:tcPr>
            <w:tcW w:w="1722" w:type="dxa"/>
            <w:tcMar/>
          </w:tcPr>
          <w:p w:rsidR="4E95A59B" w:rsidP="4E95A59B" w:rsidRDefault="4E95A59B" w14:paraId="1E33B30B" w14:textId="7CE4C152">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Cost-Leaning Hybrid</w:t>
            </w:r>
          </w:p>
        </w:tc>
        <w:tc>
          <w:tcPr>
            <w:tcW w:w="1692" w:type="dxa"/>
            <w:tcMar/>
          </w:tcPr>
          <w:p w:rsidR="4E95A59B" w:rsidP="4E95A59B" w:rsidRDefault="4E95A59B" w14:paraId="76993DEC" w14:textId="0BCF1F7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$48.20</w:t>
            </w:r>
          </w:p>
        </w:tc>
        <w:tc>
          <w:tcPr>
            <w:tcW w:w="1540" w:type="dxa"/>
            <w:tcMar/>
          </w:tcPr>
          <w:p w:rsidR="4E95A59B" w:rsidP="4E95A59B" w:rsidRDefault="4E95A59B" w14:paraId="412DE529" w14:textId="0A74BB9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99.250%</w:t>
            </w:r>
          </w:p>
        </w:tc>
        <w:tc>
          <w:tcPr>
            <w:tcW w:w="2110" w:type="dxa"/>
            <w:tcMar/>
          </w:tcPr>
          <w:p w:rsidR="4E95A59B" w:rsidP="4E95A59B" w:rsidRDefault="4E95A59B" w14:paraId="783CE6FF" w14:textId="68C040C9">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File / Object Storage Mix</w:t>
            </w:r>
          </w:p>
        </w:tc>
      </w:tr>
      <w:tr xmlns:wp14="http://schemas.microsoft.com/office/word/2010/wordml" w:rsidR="4E95A59B" w:rsidTr="4E95A59B" w14:paraId="1652E27E" wp14:textId="77777777">
        <w:trPr>
          <w:trHeight w:val="300"/>
        </w:trPr>
        <w:tc>
          <w:tcPr>
            <w:tcW w:w="1015" w:type="dxa"/>
            <w:tcMar/>
          </w:tcPr>
          <w:p w:rsidR="4E95A59B" w:rsidP="4E95A59B" w:rsidRDefault="4E95A59B" w14:paraId="72D4B867" w14:textId="1BC3405B">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1.0</w:t>
            </w:r>
          </w:p>
        </w:tc>
        <w:tc>
          <w:tcPr>
            <w:tcW w:w="1282" w:type="dxa"/>
            <w:tcMar/>
          </w:tcPr>
          <w:p w:rsidR="4E95A59B" w:rsidP="4E95A59B" w:rsidRDefault="4E95A59B" w14:paraId="1F433C65" w14:textId="4B7FA684">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0.0</w:t>
            </w:r>
          </w:p>
        </w:tc>
        <w:tc>
          <w:tcPr>
            <w:tcW w:w="1722" w:type="dxa"/>
            <w:tcMar/>
          </w:tcPr>
          <w:p w:rsidR="4E95A59B" w:rsidP="4E95A59B" w:rsidRDefault="4E95A59B" w14:paraId="62C72ECA" w14:textId="0F9BD25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Pure Cost Minimization</w:t>
            </w:r>
          </w:p>
        </w:tc>
        <w:tc>
          <w:tcPr>
            <w:tcW w:w="1692" w:type="dxa"/>
            <w:tcMar/>
          </w:tcPr>
          <w:p w:rsidR="4E95A59B" w:rsidP="4E95A59B" w:rsidRDefault="4E95A59B" w14:paraId="2A0F0E06" w14:textId="7123D64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$44.99</w:t>
            </w:r>
          </w:p>
        </w:tc>
        <w:tc>
          <w:tcPr>
            <w:tcW w:w="1540" w:type="dxa"/>
            <w:tcMar/>
          </w:tcPr>
          <w:p w:rsidR="4E95A59B" w:rsidP="4E95A59B" w:rsidRDefault="4E95A59B" w14:paraId="26D97531" w14:textId="4C8EF6A8">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99.110%</w:t>
            </w:r>
          </w:p>
        </w:tc>
        <w:tc>
          <w:tcPr>
            <w:tcW w:w="2110" w:type="dxa"/>
            <w:tcMar/>
          </w:tcPr>
          <w:p w:rsidR="4E95A59B" w:rsidP="4E95A59B" w:rsidRDefault="4E95A59B" w14:paraId="1431DFB0" w14:textId="2DC1F365">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Object Storage (Lowest Cost)</w:t>
            </w:r>
          </w:p>
        </w:tc>
      </w:tr>
    </w:tbl>
    <w:p w:rsidR="00B65A93" w:rsidP="4E95A59B" w:rsidRDefault="00B65A93" w14:paraId="27DD0821" w14:textId="6DF16B0D">
      <w:pPr>
        <w:pStyle w:val="Normal"/>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228B6A0C" w14:textId="7593B6D4">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4.11 Evaluation of the System</w:t>
      </w:r>
    </w:p>
    <w:p w:rsidR="00B65A93" w:rsidP="4E95A59B" w:rsidRDefault="00B65A93" w14:paraId="32AAA7B0" w14:textId="7813F42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completed system was evaluated against the research objectives formulated in Chapter One (Section 1.4). Table 4.5 details the objective verification mapping.</w:t>
      </w:r>
    </w:p>
    <w:p w:rsidR="00B65A93" w:rsidP="4E95A59B" w:rsidRDefault="00B65A93" w14:paraId="5DF9D228" w14:textId="4DC691CB">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Table 4.5: Objective Verification Matrix</w:t>
      </w:r>
    </w:p>
    <w:tbl>
      <w:tblPr>
        <w:tblStyle w:val="TableGrid"/>
        <w:bidiVisual w:val="0"/>
        <w:tblW w:w="0" w:type="auto"/>
        <w:tblLook w:val="04A0" w:firstRow="1" w:lastRow="0" w:firstColumn="1" w:lastColumn="0" w:noHBand="0" w:noVBand="1"/>
      </w:tblPr>
      <w:tblGrid>
        <w:gridCol w:w="2340"/>
        <w:gridCol w:w="2340"/>
        <w:gridCol w:w="3510"/>
        <w:gridCol w:w="1170"/>
      </w:tblGrid>
      <w:tr xmlns:wp14="http://schemas.microsoft.com/office/word/2010/wordml" w:rsidR="4E95A59B" w:rsidTr="4E95A59B" w14:paraId="08F3EF87" wp14:textId="77777777">
        <w:trPr>
          <w:trHeight w:val="300"/>
        </w:trPr>
        <w:tc>
          <w:tcPr>
            <w:tcW w:w="2340" w:type="dxa"/>
            <w:tcMar/>
          </w:tcPr>
          <w:p w:rsidR="4E95A59B" w:rsidP="4E95A59B" w:rsidRDefault="4E95A59B" w14:paraId="0D681F8A" w14:textId="6A65D83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Project Research Objective (Section 1.4)</w:t>
            </w:r>
          </w:p>
        </w:tc>
        <w:tc>
          <w:tcPr>
            <w:tcW w:w="2340" w:type="dxa"/>
            <w:tcMar/>
          </w:tcPr>
          <w:p w:rsidR="4E95A59B" w:rsidP="4E95A59B" w:rsidRDefault="4E95A59B" w14:paraId="3C8E46D9" w14:textId="7AFE542F">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Implementation Feature / Component</w:t>
            </w:r>
          </w:p>
        </w:tc>
        <w:tc>
          <w:tcPr>
            <w:tcW w:w="3510" w:type="dxa"/>
            <w:tcMar/>
          </w:tcPr>
          <w:p w:rsidR="4E95A59B" w:rsidP="4E95A59B" w:rsidRDefault="4E95A59B" w14:paraId="2509ED82" w14:textId="1A651A5E">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Verification Evidence</w:t>
            </w:r>
          </w:p>
        </w:tc>
        <w:tc>
          <w:tcPr>
            <w:tcW w:w="1170" w:type="dxa"/>
            <w:tcMar/>
          </w:tcPr>
          <w:p w:rsidR="4E95A59B" w:rsidP="4E95A59B" w:rsidRDefault="4E95A59B" w14:paraId="413CA8BE" w14:textId="1F8939E3">
            <w:pPr>
              <w:bidi w:val="0"/>
              <w:spacing w:line="360" w:lineRule="auto"/>
              <w:jc w:val="both"/>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Status</w:t>
            </w:r>
          </w:p>
        </w:tc>
      </w:tr>
      <w:tr xmlns:wp14="http://schemas.microsoft.com/office/word/2010/wordml" w:rsidR="4E95A59B" w:rsidTr="4E95A59B" w14:paraId="57681A8F" wp14:textId="77777777">
        <w:trPr>
          <w:trHeight w:val="300"/>
        </w:trPr>
        <w:tc>
          <w:tcPr>
            <w:tcW w:w="2340" w:type="dxa"/>
            <w:tcMar/>
          </w:tcPr>
          <w:p w:rsidR="4E95A59B" w:rsidP="4E95A59B" w:rsidRDefault="4E95A59B" w14:paraId="1EE14D9D" w14:textId="2EBEA7DC">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1. Literature Review &amp; Gap Analysis</w:t>
            </w:r>
          </w:p>
        </w:tc>
        <w:tc>
          <w:tcPr>
            <w:tcW w:w="2340" w:type="dxa"/>
            <w:tcMar/>
          </w:tcPr>
          <w:p w:rsidR="4E95A59B" w:rsidP="4E95A59B" w:rsidRDefault="4E95A59B" w14:paraId="2045FB31" w14:textId="772B6800">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Survey of allocation mechanisms in Chapter 2.</w:t>
            </w:r>
          </w:p>
        </w:tc>
        <w:tc>
          <w:tcPr>
            <w:tcW w:w="3510" w:type="dxa"/>
            <w:tcMar/>
          </w:tcPr>
          <w:p w:rsidR="4E95A59B" w:rsidP="4E95A59B" w:rsidRDefault="4E95A59B" w14:paraId="315ED85E" w14:textId="106F6EFD">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Identified over-provisioning in static First Fit, Best Fit, and Worst Fit rules.</w:t>
            </w:r>
          </w:p>
        </w:tc>
        <w:tc>
          <w:tcPr>
            <w:tcW w:w="1170" w:type="dxa"/>
            <w:tcMar/>
          </w:tcPr>
          <w:p w:rsidR="4E95A59B" w:rsidP="4E95A59B" w:rsidRDefault="4E95A59B" w14:paraId="10E045B5" w14:textId="5D85ABA8">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FULLY ACHIEVED</w:t>
            </w:r>
          </w:p>
        </w:tc>
      </w:tr>
      <w:tr xmlns:wp14="http://schemas.microsoft.com/office/word/2010/wordml" w:rsidR="4E95A59B" w:rsidTr="4E95A59B" w14:paraId="0B3891DF" wp14:textId="77777777">
        <w:trPr>
          <w:trHeight w:val="300"/>
        </w:trPr>
        <w:tc>
          <w:tcPr>
            <w:tcW w:w="2340" w:type="dxa"/>
            <w:tcMar/>
          </w:tcPr>
          <w:p w:rsidR="4E95A59B" w:rsidP="4E95A59B" w:rsidRDefault="4E95A59B" w14:paraId="0684A855" w14:textId="1FFF04BD">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2. Dual-Objective Scoring Model</w:t>
            </w:r>
          </w:p>
        </w:tc>
        <w:tc>
          <w:tcPr>
            <w:tcW w:w="2340" w:type="dxa"/>
            <w:tcMar/>
          </w:tcPr>
          <w:p w:rsidR="4E95A59B" w:rsidP="4E95A59B" w:rsidRDefault="4E95A59B" w14:paraId="024A437A" w14:textId="63E85F38">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Implemented weighted Min-Max scoring in `heuristic.py`.</w:t>
            </w:r>
          </w:p>
        </w:tc>
        <w:tc>
          <w:tcPr>
            <w:tcW w:w="3510" w:type="dxa"/>
            <w:tcMar/>
          </w:tcPr>
          <w:p w:rsidR="4E95A59B" w:rsidP="4E95A59B" w:rsidRDefault="4E95A59B" w14:paraId="38B02EE8" w14:textId="79A16681">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 xml:space="preserve">Benchmark </w:t>
            </w: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demonstrated</w:t>
            </w:r>
            <w:r w:rsidRPr="4E95A59B" w:rsidR="1573E4AD">
              <w:rPr>
                <w:rFonts w:ascii="Times New Roman" w:hAnsi="Times New Roman" w:eastAsia="Times New Roman" w:cs="Times New Roman"/>
                <w:b w:val="0"/>
                <w:bCs w:val="0"/>
                <w:i w:val="0"/>
                <w:iCs w:val="0"/>
                <w:color w:val="000000" w:themeColor="text1" w:themeTint="FF" w:themeShade="FF"/>
                <w:sz w:val="18"/>
                <w:szCs w:val="18"/>
                <w:lang w:val="en-US"/>
              </w:rPr>
              <w:t xml:space="preserve"> </w:t>
            </w:r>
            <w:r w:rsidRPr="4E95A59B" w:rsidR="4E95A59B">
              <w:rPr>
                <w:rFonts w:ascii="Times New Roman" w:hAnsi="Times New Roman" w:eastAsia="Times New Roman" w:cs="Times New Roman"/>
                <w:b w:val="1"/>
                <w:bCs w:val="1"/>
                <w:i w:val="0"/>
                <w:iCs w:val="0"/>
                <w:color w:val="000000" w:themeColor="text1" w:themeTint="FF" w:themeShade="FF"/>
                <w:sz w:val="18"/>
                <w:szCs w:val="18"/>
                <w:lang w:val="en-US"/>
              </w:rPr>
              <w:t>17.81% cost savings</w:t>
            </w: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 xml:space="preserve"> (62.74 vs 76.33 mean).</w:t>
            </w:r>
          </w:p>
        </w:tc>
        <w:tc>
          <w:tcPr>
            <w:tcW w:w="1170" w:type="dxa"/>
            <w:tcMar/>
          </w:tcPr>
          <w:p w:rsidR="4E95A59B" w:rsidP="4E95A59B" w:rsidRDefault="4E95A59B" w14:paraId="54FF74E2" w14:textId="6D7DE748">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FULLY ACHIEVED</w:t>
            </w:r>
          </w:p>
        </w:tc>
      </w:tr>
      <w:tr xmlns:wp14="http://schemas.microsoft.com/office/word/2010/wordml" w:rsidR="4E95A59B" w:rsidTr="4E95A59B" w14:paraId="6B48EFAB" wp14:textId="77777777">
        <w:trPr>
          <w:trHeight w:val="300"/>
        </w:trPr>
        <w:tc>
          <w:tcPr>
            <w:tcW w:w="2340" w:type="dxa"/>
            <w:tcMar/>
          </w:tcPr>
          <w:p w:rsidR="4E95A59B" w:rsidP="4E95A59B" w:rsidRDefault="4E95A59B" w14:paraId="2AC145B1" w14:textId="2627AF7B">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3. Automated Workload Storage Sizing</w:t>
            </w:r>
          </w:p>
        </w:tc>
        <w:tc>
          <w:tcPr>
            <w:tcW w:w="2340" w:type="dxa"/>
            <w:tcMar/>
          </w:tcPr>
          <w:p w:rsidR="4E95A59B" w:rsidP="4E95A59B" w:rsidRDefault="4E95A59B" w14:paraId="6E101975" w14:textId="52CF4988">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Workload Auto-Suggest Engine in `heuristic.py` &amp; `allocation.py`.</w:t>
            </w:r>
          </w:p>
        </w:tc>
        <w:tc>
          <w:tcPr>
            <w:tcW w:w="3510" w:type="dxa"/>
            <w:tcMar/>
          </w:tcPr>
          <w:p w:rsidR="4E95A59B" w:rsidP="4E95A59B" w:rsidRDefault="4E95A59B" w14:paraId="2BC7DD68" w14:textId="736052D1">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Test Cases TC-11 &amp; TC-12 validated accurate sizing across 5 enterprise profiles.</w:t>
            </w:r>
          </w:p>
        </w:tc>
        <w:tc>
          <w:tcPr>
            <w:tcW w:w="1170" w:type="dxa"/>
            <w:tcMar/>
          </w:tcPr>
          <w:p w:rsidR="4E95A59B" w:rsidP="4E95A59B" w:rsidRDefault="4E95A59B" w14:paraId="112CA88B" w14:textId="05C28122">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FULLY ACHIEVED</w:t>
            </w:r>
          </w:p>
        </w:tc>
      </w:tr>
      <w:tr xmlns:wp14="http://schemas.microsoft.com/office/word/2010/wordml" w:rsidR="4E95A59B" w:rsidTr="4E95A59B" w14:paraId="4F70588D" wp14:textId="77777777">
        <w:trPr>
          <w:trHeight w:val="300"/>
        </w:trPr>
        <w:tc>
          <w:tcPr>
            <w:tcW w:w="2340" w:type="dxa"/>
            <w:tcMar/>
          </w:tcPr>
          <w:p w:rsidR="4E95A59B" w:rsidP="4E95A59B" w:rsidRDefault="4E95A59B" w14:paraId="2CA0CE2D" w14:textId="61392409">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4. Interactive Web Platform</w:t>
            </w:r>
          </w:p>
        </w:tc>
        <w:tc>
          <w:tcPr>
            <w:tcW w:w="2340" w:type="dxa"/>
            <w:tcMar/>
          </w:tcPr>
          <w:p w:rsidR="4E95A59B" w:rsidP="4E95A59B" w:rsidRDefault="4E95A59B" w14:paraId="19002031" w14:textId="6FB27F19">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Streamlit single-page application (`app.py`, `modules/`).</w:t>
            </w:r>
          </w:p>
        </w:tc>
        <w:tc>
          <w:tcPr>
            <w:tcW w:w="3510" w:type="dxa"/>
            <w:tcMar/>
          </w:tcPr>
          <w:p w:rsidR="4E95A59B" w:rsidP="4E95A59B" w:rsidRDefault="4E95A59B" w14:paraId="629681BF" w14:textId="7013640A">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Interactive UI captured in Figures 4.1–4.4; validated in 12 test cases.</w:t>
            </w:r>
          </w:p>
        </w:tc>
        <w:tc>
          <w:tcPr>
            <w:tcW w:w="1170" w:type="dxa"/>
            <w:tcMar/>
          </w:tcPr>
          <w:p w:rsidR="4E95A59B" w:rsidP="4E95A59B" w:rsidRDefault="4E95A59B" w14:paraId="5557B252" w14:textId="134274A6">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FULLY ACHIEVED</w:t>
            </w:r>
          </w:p>
        </w:tc>
      </w:tr>
      <w:tr xmlns:wp14="http://schemas.microsoft.com/office/word/2010/wordml" w:rsidR="4E95A59B" w:rsidTr="4E95A59B" w14:paraId="4E49A198" wp14:textId="77777777">
        <w:trPr>
          <w:trHeight w:val="300"/>
        </w:trPr>
        <w:tc>
          <w:tcPr>
            <w:tcW w:w="2340" w:type="dxa"/>
            <w:tcMar/>
          </w:tcPr>
          <w:p w:rsidR="4E95A59B" w:rsidP="4E95A59B" w:rsidRDefault="4E95A59B" w14:paraId="19778B07" w14:textId="3D1900AF">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5. Database Audit &amp; Logging</w:t>
            </w:r>
          </w:p>
        </w:tc>
        <w:tc>
          <w:tcPr>
            <w:tcW w:w="2340" w:type="dxa"/>
            <w:tcMar/>
          </w:tcPr>
          <w:p w:rsidR="4E95A59B" w:rsidP="4E95A59B" w:rsidRDefault="4E95A59B" w14:paraId="78707B47" w14:textId="7575D0AA">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SQLite database schema with parameterized queries in `database.py`.</w:t>
            </w:r>
          </w:p>
        </w:tc>
        <w:tc>
          <w:tcPr>
            <w:tcW w:w="3510" w:type="dxa"/>
            <w:tcMar/>
          </w:tcPr>
          <w:p w:rsidR="4E95A59B" w:rsidP="4E95A59B" w:rsidRDefault="4E95A59B" w14:paraId="6C5077C7" w14:textId="1598FAFB">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Test Cases TC-05 &amp; TC-08 verified database persistence and CSV export.</w:t>
            </w:r>
          </w:p>
        </w:tc>
        <w:tc>
          <w:tcPr>
            <w:tcW w:w="1170" w:type="dxa"/>
            <w:tcMar/>
          </w:tcPr>
          <w:p w:rsidR="4E95A59B" w:rsidP="4E95A59B" w:rsidRDefault="4E95A59B" w14:paraId="50D02CA4" w14:textId="550C3C31">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FULLY ACHIEVED</w:t>
            </w:r>
          </w:p>
        </w:tc>
      </w:tr>
      <w:tr xmlns:wp14="http://schemas.microsoft.com/office/word/2010/wordml" w:rsidR="4E95A59B" w:rsidTr="4E95A59B" w14:paraId="2792D408" wp14:textId="77777777">
        <w:trPr>
          <w:trHeight w:val="300"/>
        </w:trPr>
        <w:tc>
          <w:tcPr>
            <w:tcW w:w="2340" w:type="dxa"/>
            <w:tcMar/>
          </w:tcPr>
          <w:p w:rsidR="4E95A59B" w:rsidP="4E95A59B" w:rsidRDefault="4E95A59B" w14:paraId="718EBFFE" w14:textId="1CB5ADC7">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6. Empirical Benchmark Evaluation</w:t>
            </w:r>
          </w:p>
        </w:tc>
        <w:tc>
          <w:tcPr>
            <w:tcW w:w="2340" w:type="dxa"/>
            <w:tcMar/>
          </w:tcPr>
          <w:p w:rsidR="4E95A59B" w:rsidP="4E95A59B" w:rsidRDefault="4E95A59B" w14:paraId="055B4065" w14:textId="033A2D1C">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Benchmark suite of 500 synthetic workload requests.</w:t>
            </w:r>
          </w:p>
        </w:tc>
        <w:tc>
          <w:tcPr>
            <w:tcW w:w="3510" w:type="dxa"/>
            <w:tcMar/>
          </w:tcPr>
          <w:p w:rsidR="4E95A59B" w:rsidP="4E95A59B" w:rsidRDefault="4E95A59B" w14:paraId="26109C74" w14:textId="7FDC89FB">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Tables 4.3 &amp; 4.4 documented cost savings, tier distribution, and 0% SLA breaches.</w:t>
            </w:r>
          </w:p>
        </w:tc>
        <w:tc>
          <w:tcPr>
            <w:tcW w:w="1170" w:type="dxa"/>
            <w:tcMar/>
          </w:tcPr>
          <w:p w:rsidR="4E95A59B" w:rsidP="4E95A59B" w:rsidRDefault="4E95A59B" w14:paraId="29BF84C5" w14:textId="6C2662C6">
            <w:pPr>
              <w:bidi w:val="0"/>
              <w:spacing w:line="360" w:lineRule="auto"/>
              <w:jc w:val="both"/>
              <w:rPr>
                <w:rFonts w:ascii="Times New Roman" w:hAnsi="Times New Roman" w:eastAsia="Times New Roman" w:cs="Times New Roman"/>
                <w:b w:val="0"/>
                <w:bCs w:val="0"/>
                <w:i w:val="0"/>
                <w:iCs w:val="0"/>
                <w:color w:val="000000" w:themeColor="text1" w:themeTint="FF" w:themeShade="FF"/>
                <w:sz w:val="18"/>
                <w:szCs w:val="18"/>
              </w:rPr>
            </w:pPr>
            <w:r w:rsidRPr="4E95A59B" w:rsidR="4E95A59B">
              <w:rPr>
                <w:rFonts w:ascii="Times New Roman" w:hAnsi="Times New Roman" w:eastAsia="Times New Roman" w:cs="Times New Roman"/>
                <w:b w:val="0"/>
                <w:bCs w:val="0"/>
                <w:i w:val="0"/>
                <w:iCs w:val="0"/>
                <w:color w:val="000000" w:themeColor="text1" w:themeTint="FF" w:themeShade="FF"/>
                <w:sz w:val="18"/>
                <w:szCs w:val="18"/>
                <w:lang w:val="en-US"/>
              </w:rPr>
              <w:t>FULLY ACHIEVED</w:t>
            </w:r>
          </w:p>
        </w:tc>
      </w:tr>
    </w:tbl>
    <w:p w:rsidR="00B65A93" w:rsidP="4E95A59B" w:rsidRDefault="00B65A93" w14:paraId="7FDDB3DB" w14:textId="63D76976">
      <w:pPr>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17F8EEFB" w14:textId="115F045E">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220D6A4B" w14:textId="29BB5C3B">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4.12 Chapter Summary</w:t>
      </w:r>
    </w:p>
    <w:p w:rsidR="00B65A93" w:rsidP="4E95A59B" w:rsidRDefault="00B65A93" w14:paraId="3F2C54A1" w14:textId="3E196C70">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17.81% cost reduction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compared to traditional static allocation policies while maintaining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100% SLA availability compliance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(0% violation rate) across 500 benchmark requests.</w:t>
      </w:r>
    </w:p>
    <w:p w:rsidR="00B65A93" w:rsidP="4E95A59B" w:rsidRDefault="00B65A93" w14:paraId="5F6BC7CF" w14:textId="4BEC6C7E">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next chapter (Chapter Five) provides the discussion of findings, theoretical conclusions, study limitations, contributions, and practical recommendations for future research.</w:t>
      </w:r>
    </w:p>
    <w:p w:rsidR="00B65A93" w:rsidP="4E95A59B" w:rsidRDefault="00B65A93" w14:paraId="64A3989D" w14:textId="7443B279">
      <w:p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2D10954C" w14:textId="6BE75D2C">
      <w:pPr>
        <w:bidi w:val="0"/>
        <w:spacing w:line="360" w:lineRule="auto"/>
      </w:pPr>
      <w:r>
        <w:br w:type="page"/>
      </w:r>
    </w:p>
    <w:p w:rsidR="00B65A93" w:rsidP="4E95A59B" w:rsidRDefault="00B65A93" w14:paraId="37561317" w14:textId="4CBB2646">
      <w:pPr>
        <w:pStyle w:val="Heading1"/>
        <w:bidi w:val="0"/>
        <w:spacing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pPr>
      <w:r w:rsidRPr="4E95A59B" w:rsidR="298D3413">
        <w:rPr>
          <w:b w:val="1"/>
          <w:bCs w:val="1"/>
          <w:noProof w:val="0"/>
          <w:lang w:val="en-US"/>
        </w:rPr>
        <w:t>CHAPTER FIVE</w:t>
      </w:r>
      <w:r>
        <w:br/>
      </w:r>
      <w:r w:rsidRPr="4E95A59B" w:rsidR="298D3413">
        <w:rPr>
          <w:b w:val="1"/>
          <w:bCs w:val="1"/>
          <w:noProof w:val="0"/>
          <w:sz w:val="22"/>
          <w:szCs w:val="22"/>
          <w:lang w:val="en-US"/>
        </w:rPr>
        <w:t>D</w:t>
      </w:r>
      <w:r w:rsidRPr="4E95A59B" w:rsidR="298D3413">
        <w:rPr>
          <w:b w:val="1"/>
          <w:bCs w:val="1"/>
          <w:noProof w:val="0"/>
          <w:sz w:val="22"/>
          <w:szCs w:val="22"/>
          <w:lang w:val="en-US"/>
        </w:rPr>
        <w:t>ISCUSSION, CONCLUSION AND RECOMMENDATIONS</w:t>
      </w:r>
    </w:p>
    <w:p w:rsidR="00B65A93" w:rsidP="4E95A59B" w:rsidRDefault="00B65A93" w14:paraId="4F663F4C" w14:textId="55BB310E">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5.0 Introduction</w:t>
      </w:r>
    </w:p>
    <w:p w:rsidR="00B65A93" w:rsidP="4E95A59B" w:rsidRDefault="00B65A93" w14:paraId="516E5E97" w14:textId="0C17CC03">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chapter synthesizes the empirical findings, algorithmic evaluations, software achievements, and practical contributions presented in Chapter Four. It interprets how effectively the proposed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Heuristics Approach to Storage Resource Allocation for Cost Reduction and SLA-Aware Availability</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solves the core research problem formulated in Chapter One: overcoming the financial inefficiencies, manual configuration errors, and SLA violation risks inherent in static cloud storage allocation policies.</w:t>
      </w:r>
    </w:p>
    <w:p w:rsidR="00B65A93" w:rsidP="4E95A59B" w:rsidRDefault="00B65A93" w14:paraId="2231CC47" w14:textId="01306717">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rsidR="00B65A93" w:rsidP="4E95A59B" w:rsidRDefault="00B65A93" w14:paraId="2535AAC4" w14:textId="3EBA278D">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055E05F4" w14:textId="785C5BB4">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5.1 Summary of Findings</w:t>
      </w:r>
    </w:p>
    <w:p w:rsidR="00B65A93" w:rsidP="4E95A59B" w:rsidRDefault="00B65A93" w14:paraId="4D1E155F" w14:textId="7AD5E41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empirical benchmarks conducted in Chapter Four across 500 synthetic enterprise workload requests produced four major quantitative and operational findings:</w:t>
      </w:r>
    </w:p>
    <w:p w:rsidR="00B65A93" w:rsidP="4E95A59B" w:rsidRDefault="00B65A93" w14:paraId="6B8D5181" w14:textId="67DFEF53">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17.81% Total Cost Reduction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proposed multi-objective heuristic (α = 0.5, β = 0.5) achieved an aggregate expenditure of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31,370.00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across 500 requests, compared to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38,165.00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incurred by static First Fit and Worst Fit allocation policies. This represents a net saving of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6,795.00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(13.59 saved per request on average).</w:t>
      </w:r>
    </w:p>
    <w:p w:rsidR="00B65A93" w:rsidP="4E95A59B" w:rsidRDefault="00B65A93" w14:paraId="7A7E0801" w14:textId="4A1C617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100% SLA Availability Compliance (0% Violation Rate)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Across all 500 benchmark allocation requests, the system maintained a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0.00% SLA breach rate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Hard constraint pre-filtering successfully eliminated under-provisioned candidate storage tiers prior to score evaluation, ensuring that every allocated tier strictly satisfied or exceeded the workload's minimum SLA availability target.</w:t>
      </w:r>
    </w:p>
    <w:p w:rsidR="00B65A93" w:rsidP="4E95A59B" w:rsidRDefault="00B65A93" w14:paraId="5DF245D6" w14:textId="50BB965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Sub-3ms Computational Speed</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Algorithm execution averaged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2.8 milliseconds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per request, proving that multi-objective greedy scoring with Min-Max vector normalization introduces negligible computational overhead and is suitable for real-time cloud management platforms (CMPs).</w:t>
      </w:r>
    </w:p>
    <w:p w:rsidR="00B65A93" w:rsidP="4E95A59B" w:rsidRDefault="00B65A93" w14:paraId="0968DBF2" w14:textId="0C6F6453">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4.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Automated Sizing Accuracy</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rsidR="00B65A93" w:rsidP="4E95A59B" w:rsidRDefault="00B65A93" w14:paraId="64FD1BD7" w14:textId="7EDDB0EF">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32235119" w14:textId="4F79AEAC">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5.2 Interpretation of Results</w:t>
      </w:r>
    </w:p>
    <w:p w:rsidR="00B65A93" w:rsidP="4E95A59B" w:rsidRDefault="00B65A93" w14:paraId="2536DF2B" w14:textId="67AEC53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comparative performance of the evaluated allocation strategies illustrates fundamental algorithmic trade-offs in cloud resource provisioning</w:t>
      </w:r>
      <w:r w:rsidRPr="4E95A59B" w:rsidR="0114A6B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00B65A93" w:rsidP="4E95A59B" w:rsidRDefault="00B65A93" w14:paraId="6937A5B0" w14:textId="325B7F9A">
      <w:pPr>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22029A1D" w14:textId="560E789D">
      <w:pPr>
        <w:pStyle w:val="ListParagraph"/>
        <w:numPr>
          <w:ilvl w:val="0"/>
          <w:numId w:val="7"/>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First Fit (FF)</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Scans candidate storage tiers in static database order (Block → File → Object). When high-availability workloads request storage, FF selects Block Storage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immediately</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without evaluating lower-cost alternatives that might still fulfill SLA bounds, leading to an elevated mean cost of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$76.33/request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00B65A93" w:rsidP="4E95A59B" w:rsidRDefault="00B65A93" w14:paraId="1B4F2DB9" w14:textId="5F7F8DED">
      <w:pPr>
        <w:pStyle w:val="ListParagraph"/>
        <w:numPr>
          <w:ilvl w:val="0"/>
          <w:numId w:val="7"/>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Worst Fit (WF)</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Selects the tier with maximum excess availability slack. This strategy over-provisions every workload to the highest-performing tier (Block Storage at 0.15/GB), resulting in maximum operational spend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38,165.00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total).</w:t>
      </w:r>
    </w:p>
    <w:p w:rsidR="00B65A93" w:rsidP="4E95A59B" w:rsidRDefault="00B65A93" w14:paraId="269247BD" w14:textId="21F78FC5">
      <w:pPr>
        <w:pStyle w:val="ListParagraph"/>
        <w:numPr>
          <w:ilvl w:val="0"/>
          <w:numId w:val="7"/>
        </w:num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Proposed Dual-Objective Heuristic (α - β)</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rsidR="00B65A93" w:rsidP="4E95A59B" w:rsidRDefault="00B65A93" w14:paraId="749D68B4" w14:textId="003A1046">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0E39F90F" w14:textId="369BF424">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5.3 Achievement of Project Objectives</w:t>
      </w:r>
    </w:p>
    <w:p w:rsidR="00B65A93" w:rsidP="4E95A59B" w:rsidRDefault="00B65A93" w14:paraId="5BA4FB09" w14:textId="37FF571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Table 5.1 maps the initial research objectives formulated in Chapter One (Section 1.4) against technical implementations in Chapter Three and empirical validation evidence from Chapter Four.</w:t>
      </w:r>
    </w:p>
    <w:p w:rsidR="00B65A93" w:rsidP="4E95A59B" w:rsidRDefault="00B65A93" w14:paraId="56F0C8F1" w14:textId="66D67143">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Table 5.1: Research Objectives Verification Matrix</w:t>
      </w:r>
    </w:p>
    <w:tbl>
      <w:tblPr>
        <w:tblStyle w:val="TableGrid"/>
        <w:bidiVisual w:val="0"/>
        <w:tblW w:w="0" w:type="auto"/>
        <w:tblLook w:val="04A0" w:firstRow="1" w:lastRow="0" w:firstColumn="1" w:lastColumn="0" w:noHBand="0" w:noVBand="1"/>
      </w:tblPr>
      <w:tblGrid>
        <w:gridCol w:w="2340"/>
        <w:gridCol w:w="2928"/>
        <w:gridCol w:w="2741"/>
        <w:gridCol w:w="1351"/>
      </w:tblGrid>
      <w:tr xmlns:wp14="http://schemas.microsoft.com/office/word/2010/wordml" w:rsidR="4E95A59B" w:rsidTr="4E95A59B" w14:paraId="745D7D00"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2B65876D" w14:textId="5299142E">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Initial Research Objective (Section 1.4)</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3F29A8A4" w14:textId="1EE76992">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Implementation Feature / Module</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1B707BA0" w14:textId="4E3D74FB">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Empirical Verification Evidence (Chapter 4)</w:t>
            </w:r>
          </w:p>
        </w:tc>
        <w:tc>
          <w:tcPr>
            <w:cnfStyle w:val="000000000000" w:firstRow="0" w:lastRow="0" w:firstColumn="0" w:lastColumn="0" w:oddVBand="0" w:evenVBand="0" w:oddHBand="0" w:evenHBand="0" w:firstRowFirstColumn="0" w:firstRowLastColumn="0" w:lastRowFirstColumn="0" w:lastRowLastColumn="0"/>
            <w:tcW w:w="1351" w:type="dxa"/>
            <w:tcMar/>
          </w:tcPr>
          <w:p w:rsidR="4E95A59B" w:rsidP="4E95A59B" w:rsidRDefault="4E95A59B" w14:paraId="56127213" w14:textId="2E65A920">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1"/>
                <w:bCs w:val="1"/>
                <w:i w:val="0"/>
                <w:iCs w:val="0"/>
                <w:color w:val="000000" w:themeColor="text1" w:themeTint="FF" w:themeShade="FF"/>
                <w:sz w:val="20"/>
                <w:szCs w:val="20"/>
                <w:lang w:val="en-US"/>
              </w:rPr>
              <w:t>Objective Status</w:t>
            </w:r>
          </w:p>
        </w:tc>
      </w:tr>
      <w:tr xmlns:wp14="http://schemas.microsoft.com/office/word/2010/wordml" w:rsidR="4E95A59B" w:rsidTr="4E95A59B" w14:paraId="6B38C9EB"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0B68D547" w14:textId="3399107C">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Objective</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1: To review existing cloud storage allocation mechanisms and </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identify</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cost/SLA trade-off gaps.</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1D4A521D" w14:textId="16599633">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Chapter 2 Literature Survey &amp; Chapter 3 Problem Formalization.</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0D6D439C" w14:textId="0341156B">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Identified over-provisioning and cost inefficiencies in static First Fit, Best Fit, and Worst Fit rules.</w:t>
            </w:r>
          </w:p>
        </w:tc>
        <w:tc>
          <w:tcPr>
            <w:cnfStyle w:val="000000000000" w:firstRow="0" w:lastRow="0" w:firstColumn="0" w:lastColumn="0" w:oddVBand="0" w:evenVBand="0" w:oddHBand="0" w:evenHBand="0" w:firstRowFirstColumn="0" w:firstRowLastColumn="0" w:lastRowFirstColumn="0" w:lastRowLastColumn="0"/>
            <w:tcW w:w="1351" w:type="dxa"/>
            <w:tcMar/>
          </w:tcPr>
          <w:p w:rsidR="0489D19B" w:rsidP="4E95A59B" w:rsidRDefault="0489D19B" w14:paraId="2F38F1CA" w14:textId="708BDADB">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0489D19B">
              <w:rPr>
                <w:rFonts w:ascii="Times New Roman" w:hAnsi="Times New Roman" w:eastAsia="Times New Roman" w:cs="Times New Roman"/>
                <w:b w:val="0"/>
                <w:bCs w:val="0"/>
                <w:i w:val="0"/>
                <w:iCs w:val="0"/>
                <w:color w:val="000000" w:themeColor="text1" w:themeTint="FF" w:themeShade="FF"/>
                <w:sz w:val="20"/>
                <w:szCs w:val="20"/>
                <w:lang w:val="en-US"/>
              </w:rPr>
              <w:t>FULLY ACHIEVED</w:t>
            </w:r>
          </w:p>
        </w:tc>
      </w:tr>
      <w:tr xmlns:wp14="http://schemas.microsoft.com/office/word/2010/wordml" w:rsidR="4E95A59B" w:rsidTr="4E95A59B" w14:paraId="774752F8"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579A1A04" w14:textId="35268722">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Objective</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2: To design a dual-objective heuristic </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algorithm</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balancing cost reduction and SLA availability.</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3B51D6D0" w14:textId="6A1EFFED">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Implemented Min-Max normalized scoring (`α × C_norm + β × U_norm`) in `heuristic.py`.</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293F2CDB" w14:textId="6555EF1D">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Benchmark of 500 requests demonstrated **17.81% cost savings** (62.74 vs 76.33 mean cost).</w:t>
            </w:r>
          </w:p>
        </w:tc>
        <w:tc>
          <w:tcPr>
            <w:cnfStyle w:val="000000000000" w:firstRow="0" w:lastRow="0" w:firstColumn="0" w:lastColumn="0" w:oddVBand="0" w:evenVBand="0" w:oddHBand="0" w:evenHBand="0" w:firstRowFirstColumn="0" w:firstRowLastColumn="0" w:lastRowFirstColumn="0" w:lastRowLastColumn="0"/>
            <w:tcW w:w="1351" w:type="dxa"/>
            <w:tcMar/>
          </w:tcPr>
          <w:p w:rsidR="4E95A59B" w:rsidP="4E95A59B" w:rsidRDefault="4E95A59B" w14:paraId="0D5558E6" w14:textId="18DB14D3">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FULLY ACHIEVED</w:t>
            </w:r>
          </w:p>
        </w:tc>
      </w:tr>
      <w:tr xmlns:wp14="http://schemas.microsoft.com/office/word/2010/wordml" w:rsidR="4E95A59B" w:rsidTr="4E95A59B" w14:paraId="05E36EB3"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1ADD7BCC" w14:textId="6FBFA4B9">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Objective 3: To develop an automated workload profile estimation model for storage size recommendations.</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15682E5B" w14:textId="2FD50B4F">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Implemented Workload Auto-Suggest Engine in `heuristic.py` &amp; `modules/allocation.py`.</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2EC6C104" w14:textId="13763327">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Test Cases TC-11 &amp; TC-12 validated accurate storage sizing across 5 enterprise workload profiles.</w:t>
            </w:r>
          </w:p>
        </w:tc>
        <w:tc>
          <w:tcPr>
            <w:cnfStyle w:val="000000000000" w:firstRow="0" w:lastRow="0" w:firstColumn="0" w:lastColumn="0" w:oddVBand="0" w:evenVBand="0" w:oddHBand="0" w:evenHBand="0" w:firstRowFirstColumn="0" w:firstRowLastColumn="0" w:lastRowFirstColumn="0" w:lastRowLastColumn="0"/>
            <w:tcW w:w="1351" w:type="dxa"/>
            <w:tcMar/>
          </w:tcPr>
          <w:p w:rsidR="0AE46513" w:rsidP="4E95A59B" w:rsidRDefault="0AE46513" w14:paraId="707E08D2" w14:textId="18DB14D3">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0AE46513">
              <w:rPr>
                <w:rFonts w:ascii="Times New Roman" w:hAnsi="Times New Roman" w:eastAsia="Times New Roman" w:cs="Times New Roman"/>
                <w:b w:val="0"/>
                <w:bCs w:val="0"/>
                <w:i w:val="0"/>
                <w:iCs w:val="0"/>
                <w:color w:val="000000" w:themeColor="text1" w:themeTint="FF" w:themeShade="FF"/>
                <w:sz w:val="20"/>
                <w:szCs w:val="20"/>
                <w:lang w:val="en-US"/>
              </w:rPr>
              <w:t>FULLY ACHIEVED</w:t>
            </w:r>
          </w:p>
          <w:p w:rsidR="4E95A59B" w:rsidP="4E95A59B" w:rsidRDefault="4E95A59B" w14:paraId="3336B152" w14:textId="2BB38145">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lang w:val="en-US"/>
              </w:rPr>
            </w:pPr>
          </w:p>
        </w:tc>
      </w:tr>
      <w:tr xmlns:wp14="http://schemas.microsoft.com/office/word/2010/wordml" w:rsidR="4E95A59B" w:rsidTr="4E95A59B" w14:paraId="09B5CE98"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10D9A1B3" w14:textId="57A4845A">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Objective</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4: To construct a functional prototype system for interactive simulation and evaluation.</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1AB02F53" w14:textId="6DD100F9">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Single-page Streamlit web platform (`app.py`, `modules/`) with real-time UI views (Figures 4.1–4.4).</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7E949ED4" w14:textId="2244910F">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Interactive UI captured in high-resolution figures; validated across 12 automated test cases.</w:t>
            </w:r>
          </w:p>
        </w:tc>
        <w:tc>
          <w:tcPr>
            <w:cnfStyle w:val="000000000000" w:firstRow="0" w:lastRow="0" w:firstColumn="0" w:lastColumn="0" w:oddVBand="0" w:evenVBand="0" w:oddHBand="0" w:evenHBand="0" w:firstRowFirstColumn="0" w:firstRowLastColumn="0" w:lastRowFirstColumn="0" w:lastRowLastColumn="0"/>
            <w:tcW w:w="1351" w:type="dxa"/>
            <w:tcMar/>
          </w:tcPr>
          <w:p w:rsidR="20A29FF1" w:rsidP="4E95A59B" w:rsidRDefault="20A29FF1" w14:paraId="4BC08CBE" w14:textId="18DB14D3">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20A29FF1">
              <w:rPr>
                <w:rFonts w:ascii="Times New Roman" w:hAnsi="Times New Roman" w:eastAsia="Times New Roman" w:cs="Times New Roman"/>
                <w:b w:val="0"/>
                <w:bCs w:val="0"/>
                <w:i w:val="0"/>
                <w:iCs w:val="0"/>
                <w:color w:val="000000" w:themeColor="text1" w:themeTint="FF" w:themeShade="FF"/>
                <w:sz w:val="20"/>
                <w:szCs w:val="20"/>
                <w:lang w:val="en-US"/>
              </w:rPr>
              <w:t>FULLY ACHIEVED</w:t>
            </w:r>
          </w:p>
          <w:p w:rsidR="4E95A59B" w:rsidP="4E95A59B" w:rsidRDefault="4E95A59B" w14:paraId="63DC6737" w14:textId="4C2A1BF2">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lang w:val="en-US"/>
              </w:rPr>
            </w:pPr>
          </w:p>
        </w:tc>
      </w:tr>
      <w:tr xmlns:wp14="http://schemas.microsoft.com/office/word/2010/wordml" w:rsidR="4E95A59B" w:rsidTr="4E95A59B" w14:paraId="1E55807A"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4255FD60" w14:textId="113872C4">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Objective 5: To implement persistent </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allocation</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logging and audit reporting mechanisms.</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6C74AE5B" w14:textId="11F28E22">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SQLite relational schema (`storage_allocation.db`) and CSV export in `database.py` &amp; `reporting.py`.</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726EBBD0" w14:textId="3661B8AB">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Test Cases TC-05 &amp; TC-08 verified database persistence and CSV export functionality.</w:t>
            </w:r>
          </w:p>
        </w:tc>
        <w:tc>
          <w:tcPr>
            <w:cnfStyle w:val="000000000000" w:firstRow="0" w:lastRow="0" w:firstColumn="0" w:lastColumn="0" w:oddVBand="0" w:evenVBand="0" w:oddHBand="0" w:evenHBand="0" w:firstRowFirstColumn="0" w:firstRowLastColumn="0" w:lastRowFirstColumn="0" w:lastRowLastColumn="0"/>
            <w:tcW w:w="1351" w:type="dxa"/>
            <w:tcMar/>
          </w:tcPr>
          <w:p w:rsidR="12041649" w:rsidP="4E95A59B" w:rsidRDefault="12041649" w14:paraId="2392C889" w14:textId="7A756DD1">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12041649">
              <w:rPr>
                <w:rFonts w:ascii="Times New Roman" w:hAnsi="Times New Roman" w:eastAsia="Times New Roman" w:cs="Times New Roman"/>
                <w:b w:val="0"/>
                <w:bCs w:val="0"/>
                <w:i w:val="0"/>
                <w:iCs w:val="0"/>
                <w:color w:val="000000" w:themeColor="text1" w:themeTint="FF" w:themeShade="FF"/>
                <w:sz w:val="20"/>
                <w:szCs w:val="20"/>
                <w:lang w:val="en-US"/>
              </w:rPr>
              <w:t>FULLY ACHIEVED</w:t>
            </w:r>
          </w:p>
        </w:tc>
      </w:tr>
      <w:tr xmlns:wp14="http://schemas.microsoft.com/office/word/2010/wordml" w:rsidR="4E95A59B" w:rsidTr="4E95A59B" w14:paraId="504A6E99" wp14:textId="77777777">
        <w:trPr>
          <w:trHeight w:val="300"/>
        </w:trPr>
        <w:tc>
          <w:tcPr>
            <w:cnfStyle w:val="001000000000" w:firstRow="0" w:lastRow="0" w:firstColumn="1" w:lastColumn="0" w:oddVBand="0" w:evenVBand="0" w:oddHBand="0" w:evenHBand="0" w:firstRowFirstColumn="0" w:firstRowLastColumn="0" w:lastRowFirstColumn="0" w:lastRowLastColumn="0"/>
            <w:tcW w:w="2340" w:type="dxa"/>
            <w:tcMar/>
          </w:tcPr>
          <w:p w:rsidR="4E95A59B" w:rsidP="4E95A59B" w:rsidRDefault="4E95A59B" w14:paraId="3FA1E260" w14:textId="6B950644">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Objective</w:t>
            </w: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 xml:space="preserve"> 6: To empirically evaluate system performance under varying workloads and trade-off weights.</w:t>
            </w:r>
          </w:p>
        </w:tc>
        <w:tc>
          <w:tcPr>
            <w:cnfStyle w:val="000000000000" w:firstRow="0" w:lastRow="0" w:firstColumn="0" w:lastColumn="0" w:oddVBand="0" w:evenVBand="0" w:oddHBand="0" w:evenHBand="0" w:firstRowFirstColumn="0" w:firstRowLastColumn="0" w:lastRowFirstColumn="0" w:lastRowLastColumn="0"/>
            <w:tcW w:w="2928" w:type="dxa"/>
            <w:tcMar/>
          </w:tcPr>
          <w:p w:rsidR="4E95A59B" w:rsidP="4E95A59B" w:rsidRDefault="4E95A59B" w14:paraId="7CD24050" w14:textId="186FC6E2">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Sensitivity analysis across α ∈ [0.0, 1.0] and 500-request workload benchmark.</w:t>
            </w:r>
          </w:p>
        </w:tc>
        <w:tc>
          <w:tcPr>
            <w:cnfStyle w:val="000000000000" w:firstRow="0" w:lastRow="0" w:firstColumn="0" w:lastColumn="0" w:oddVBand="0" w:evenVBand="0" w:oddHBand="0" w:evenHBand="0" w:firstRowFirstColumn="0" w:firstRowLastColumn="0" w:lastRowFirstColumn="0" w:lastRowLastColumn="0"/>
            <w:tcW w:w="2741" w:type="dxa"/>
            <w:tcMar/>
          </w:tcPr>
          <w:p w:rsidR="4E95A59B" w:rsidP="4E95A59B" w:rsidRDefault="4E95A59B" w14:paraId="768F8B36" w14:textId="139BA3CF">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4E95A59B">
              <w:rPr>
                <w:rFonts w:ascii="Times New Roman" w:hAnsi="Times New Roman" w:eastAsia="Times New Roman" w:cs="Times New Roman"/>
                <w:b w:val="0"/>
                <w:bCs w:val="0"/>
                <w:i w:val="0"/>
                <w:iCs w:val="0"/>
                <w:color w:val="000000" w:themeColor="text1" w:themeTint="FF" w:themeShade="FF"/>
                <w:sz w:val="20"/>
                <w:szCs w:val="20"/>
                <w:lang w:val="en-US"/>
              </w:rPr>
              <w:t>Tables 4.3 &amp; 4.4 documented cost curves, tier selection shifts, and 0% SLA violation rates.</w:t>
            </w:r>
          </w:p>
        </w:tc>
        <w:tc>
          <w:tcPr>
            <w:cnfStyle w:val="000000000000" w:firstRow="0" w:lastRow="0" w:firstColumn="0" w:lastColumn="0" w:oddVBand="0" w:evenVBand="0" w:oddHBand="0" w:evenHBand="0" w:firstRowFirstColumn="0" w:firstRowLastColumn="0" w:lastRowFirstColumn="0" w:lastRowLastColumn="0"/>
            <w:tcW w:w="1351" w:type="dxa"/>
            <w:tcMar/>
          </w:tcPr>
          <w:p w:rsidR="13E6436D" w:rsidP="4E95A59B" w:rsidRDefault="13E6436D" w14:paraId="482D4BB8" w14:textId="18DB14D3">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rPr>
            </w:pPr>
            <w:r w:rsidRPr="4E95A59B" w:rsidR="13E6436D">
              <w:rPr>
                <w:rFonts w:ascii="Times New Roman" w:hAnsi="Times New Roman" w:eastAsia="Times New Roman" w:cs="Times New Roman"/>
                <w:b w:val="0"/>
                <w:bCs w:val="0"/>
                <w:i w:val="0"/>
                <w:iCs w:val="0"/>
                <w:color w:val="000000" w:themeColor="text1" w:themeTint="FF" w:themeShade="FF"/>
                <w:sz w:val="20"/>
                <w:szCs w:val="20"/>
                <w:lang w:val="en-US"/>
              </w:rPr>
              <w:t>FULLY ACHIEVED</w:t>
            </w:r>
          </w:p>
          <w:p w:rsidR="4E95A59B" w:rsidP="4E95A59B" w:rsidRDefault="4E95A59B" w14:paraId="4F1CC946" w14:textId="5CD34193">
            <w:pPr>
              <w:bidi w:val="0"/>
              <w:spacing w:line="360" w:lineRule="auto"/>
              <w:jc w:val="left"/>
              <w:rPr>
                <w:rFonts w:ascii="Times New Roman" w:hAnsi="Times New Roman" w:eastAsia="Times New Roman" w:cs="Times New Roman"/>
                <w:b w:val="0"/>
                <w:bCs w:val="0"/>
                <w:i w:val="0"/>
                <w:iCs w:val="0"/>
                <w:color w:val="000000" w:themeColor="text1" w:themeTint="FF" w:themeShade="FF"/>
                <w:sz w:val="20"/>
                <w:szCs w:val="20"/>
                <w:lang w:val="en-US"/>
              </w:rPr>
            </w:pPr>
          </w:p>
        </w:tc>
      </w:tr>
    </w:tbl>
    <w:p w:rsidR="00B65A93" w:rsidP="4E95A59B" w:rsidRDefault="00B65A93" w14:paraId="5A82E966" w14:textId="0C6FB2B3">
      <w:pPr>
        <w:pStyle w:val="Normal"/>
        <w:bidi w:val="0"/>
        <w:spacing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4485BC92" w14:textId="79C1F7A2">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5.4 Comparison with Existing Systems</w:t>
      </w:r>
    </w:p>
    <w:p w:rsidR="00B65A93" w:rsidP="4E95A59B" w:rsidRDefault="00B65A93" w14:paraId="1FD2106F" w14:textId="51752A8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proposed cloud storage allocation platform advances beyond existing commercial Cloud Management Platforms (CMPs) and traditional allocation utilities in three main areas:</w:t>
      </w:r>
    </w:p>
    <w:p w:rsidR="00B65A93" w:rsidP="4E95A59B" w:rsidRDefault="00B65A93" w14:paraId="4DD8F44F" w14:textId="79B6FB9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Dynamic Scaling vs Static Rule Policies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rsidR="00B65A93" w:rsidP="4E95A59B" w:rsidRDefault="00B65A93" w14:paraId="39D2FC50" w14:textId="2E5CB52F">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Automated Workload Estimation vs Manual Sizing Guesswork</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rsidR="00B65A93" w:rsidP="4E95A59B" w:rsidRDefault="00B65A93" w14:paraId="6EEB4F80" w14:textId="02A3A58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Explicit Trade-off Control (α / β)</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System administrators can continuously tune trade-off preferences using visual slider controls. Setting α = 0.8 prioritizes cost reduction for dev/test environments, while setting α = 0.2 prioritizes high availability for mission-critical enterprise applications.</w:t>
      </w:r>
    </w:p>
    <w:p w:rsidR="00B65A93" w:rsidP="4E95A59B" w:rsidRDefault="00B65A93" w14:paraId="1C7A1A0B" w14:textId="3D072F05">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6D34B8A6" w14:textId="06E66F06">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5.5 Advantages of the New System</w:t>
      </w:r>
    </w:p>
    <w:p w:rsidR="00B65A93" w:rsidP="4E95A59B" w:rsidRDefault="00B65A93" w14:paraId="32A30057" w14:textId="2091E2C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implemented platform offers four key functional advantages over conventional storage provisioning methods:</w:t>
      </w:r>
    </w:p>
    <w:p w:rsidR="00B65A93" w:rsidP="4E95A59B" w:rsidRDefault="00B65A93" w14:paraId="66657FA6" w14:textId="3856EA10">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Multi-Objective Cost &amp; SLA Optimization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Simultaneously minimizes operational spend and enforces SLA availability and latency bounds through Min-Max vector normalization.</w:t>
      </w:r>
    </w:p>
    <w:p w:rsidR="00B65A93" w:rsidP="4E95A59B" w:rsidRDefault="00B65A93" w14:paraId="2FE650F5" w14:textId="79827DC2">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Automated Workload Sizing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Eliminates human sizing errors by translating high-level operational inputs (active users, transaction volume, IoT device counts, retention periods) into precise gigabyte storage recommendations.</w:t>
      </w:r>
    </w:p>
    <w:p w:rsidR="00B65A93" w:rsidP="4E95A59B" w:rsidRDefault="00B65A93" w14:paraId="3C00898D" w14:textId="073227A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Real-Time Baseline Benchmarking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Instantly evaluates the proposed heuristic against First Fit, Best Fit, and Worst Fit algorithms, providing immediate visualization of financial savings.</w:t>
      </w:r>
    </w:p>
    <w:p w:rsidR="00B65A93" w:rsidP="4E95A59B" w:rsidRDefault="00B65A93" w14:paraId="749D9EF1" w14:textId="24AB4E7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Relational Audit Logging &amp; Data Export</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Maintains an immutable transaction ledger in SQLite, supporting historical compliance auditing, capacity planning, and CSV data extraction.</w:t>
      </w:r>
    </w:p>
    <w:p w:rsidR="00B65A93" w:rsidP="4E95A59B" w:rsidRDefault="00B65A93" w14:paraId="453EB13F" w14:textId="344A88A5">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1C452CA9" w14:textId="4CCBED8E">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5.6 Challenges Encountered</w:t>
      </w:r>
    </w:p>
    <w:p w:rsidR="00B65A93" w:rsidP="4E95A59B" w:rsidRDefault="00B65A93" w14:paraId="34F32240" w14:textId="5FDF14A9">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During system design and implementation, three major engineering challenges were encountered and resolved:</w:t>
      </w:r>
    </w:p>
    <w:p w:rsidR="00B65A93" w:rsidP="4E95A59B" w:rsidRDefault="00B65A93" w14:paraId="4240258C" w14:textId="19184B37">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Zero-Range Normalization Edge Cases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rsidR="00B65A93" w:rsidP="4E95A59B" w:rsidRDefault="00B65A93" w14:paraId="5BAB094E" w14:textId="667E5B4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Scaling Non-Linear SLA Percentages vs Linear Cost Vectors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rsidR="00B65A93" w:rsidP="4E95A59B" w:rsidRDefault="00B65A93" w14:paraId="3748389A" w14:textId="19E0C5E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Database Concurrency and Locking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High-frequency benchmark simulation runs triggered temporary SQLite database write-lock errors (`database is locked`). This was resolved by structuring `database.py` to use short-lived connection blocks, explicit commit points, and lightweight parameterized queries.</w:t>
      </w:r>
    </w:p>
    <w:p w:rsidR="00B65A93" w:rsidP="4E95A59B" w:rsidRDefault="00B65A93" w14:paraId="73C0BFD6" w14:textId="3BA54485">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7ABEE5C2" w14:textId="5D286B31">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5.7 Implications of the Study</w:t>
      </w:r>
    </w:p>
    <w:p w:rsidR="00B65A93" w:rsidP="4E95A59B" w:rsidRDefault="00B65A93" w14:paraId="5A4FFF14" w14:textId="29FF5FA8">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5.7.1 Implications for Cloud Service Providers (CSPs)</w:t>
      </w:r>
    </w:p>
    <w:p w:rsidR="00B65A93" w:rsidP="4E95A59B" w:rsidRDefault="00B65A93" w14:paraId="61AF6BBA" w14:textId="7E09395E">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Optimized Infrastructure Tiering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CSPs can deploy this heuristic within automated cloud provisioning gateways to migrate lower-priority workloads onto under-utilized Object and File storage tiers, freeing up premium high-speed Block storage capacity.</w:t>
      </w:r>
    </w:p>
    <w:p w:rsidR="00B65A93" w:rsidP="4E95A59B" w:rsidRDefault="00B65A93" w14:paraId="44705E06" w14:textId="4A39399E">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Dynamic Pricing Product Offerings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CSPs can offer flexible pricing models based on explicit α - β trade-off profiles, enabling tiered service offerings tailored to enterprise budget constraints.</w:t>
      </w:r>
    </w:p>
    <w:p w:rsidR="00B65A93" w:rsidP="4E95A59B" w:rsidRDefault="00B65A93" w14:paraId="035D1083" w14:textId="48789BC5">
      <w:pPr>
        <w:keepNext w:val="1"/>
        <w:bidi w:val="0"/>
        <w:spacing w:before="240" w:after="8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5"/>
          <w:szCs w:val="25"/>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5"/>
          <w:szCs w:val="25"/>
          <w:lang w:val="en-US"/>
        </w:rPr>
        <w:t>5.7.2 Implications for Enterprise IT Infrastructure Managers</w:t>
      </w:r>
    </w:p>
    <w:p w:rsidR="00B65A93" w:rsidP="4E95A59B" w:rsidRDefault="00B65A93" w14:paraId="2CF27576" w14:textId="77091A6B">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Substantial Financial Cost Reductions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Enterprise IT departments managing multi-terabyte cloud deployments can reduce storage expenditure by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15% to 20%</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without introducing SLA breach liabilities.</w:t>
      </w:r>
    </w:p>
    <w:p w:rsidR="00B65A93" w:rsidP="4E95A59B" w:rsidRDefault="00B65A93" w14:paraId="2B75603B" w14:textId="7BDCDB9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Enhanced IT Governance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The persistent SQLite audit log provides complete historical transparency for compliance auditing, internal cost chargeback, and capacity planning.</w:t>
      </w:r>
    </w:p>
    <w:p w:rsidR="00B65A93" w:rsidP="4E95A59B" w:rsidRDefault="00B65A93" w14:paraId="15023959" w14:textId="767E748E">
      <w:pPr>
        <w:bidi w:val="0"/>
        <w:spacing w:before="16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00B65A93" w:rsidP="4E95A59B" w:rsidRDefault="00B65A93" w14:paraId="36FC7D37" w14:textId="27178A5B">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5.8 Contribution of the Project</w:t>
      </w:r>
    </w:p>
    <w:p w:rsidR="00B65A93" w:rsidP="4E95A59B" w:rsidRDefault="00B65A93" w14:paraId="60A90FF0" w14:textId="112EB27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research delivers three primary contributions to the fields of cloud computing, software engineering, and systems optimization:</w:t>
      </w:r>
    </w:p>
    <w:p w:rsidR="00B65A93" w:rsidP="4E95A59B" w:rsidRDefault="00B65A93" w14:paraId="2BEAAC66" w14:textId="4DA34A17">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Algorithmic Contribution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Formulated and validated a dual-objective greedy heuristic combining hard constraint pre-filtering with Min-Max normalized scoring (`α × C_norm + β × U_norm`).</w:t>
      </w:r>
    </w:p>
    <w:p w:rsidR="00B65A93" w:rsidP="4E95A59B" w:rsidRDefault="00B65A93" w14:paraId="468637CD" w14:textId="216B69D3">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Software Artifact Contribution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Developed, tested, and documented an open-source, interactive web platform featuring an Automatic Storage Size Suggestion Engine, real-time baseline comparisons, and SQLite transaction logging.</w:t>
      </w:r>
    </w:p>
    <w:p w:rsidR="00B65A93" w:rsidP="4E95A59B" w:rsidRDefault="00B65A93" w14:paraId="2252F54E" w14:textId="201231B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Empirical Evidence Contribution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Generated benchmark evaluation dataset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demonstrating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17.81% cost savings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under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100% SLA availability compliance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across 500 allocation scenarios.</w:t>
      </w:r>
    </w:p>
    <w:p w:rsidR="00B65A93" w:rsidP="4E95A59B" w:rsidRDefault="00B65A93" w14:paraId="5A0EA998" w14:textId="6AB8D004">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5.9 Recommendations for Future Work</w:t>
      </w:r>
    </w:p>
    <w:p w:rsidR="00B65A93" w:rsidP="4E95A59B" w:rsidRDefault="00B65A93" w14:paraId="0468B61A" w14:textId="591A5B48">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 extend the scope and capabilities of this research, future studies should consider four key directions:</w:t>
      </w:r>
    </w:p>
    <w:p w:rsidR="00B65A93" w:rsidP="4E95A59B" w:rsidRDefault="00B65A93" w14:paraId="2ED7B8C8" w14:textId="766890AA">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1.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Live Public Cloud Provider API Integration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Extend `database.py` and `heuristic.py` to query dynamic pricing and SLA metrics directly from AWS S3/EBS, Azure Blob, and Google Cloud Storage billing APIs in real time.</w:t>
      </w:r>
    </w:p>
    <w:p w:rsidR="00B65A93" w:rsidP="4E95A59B" w:rsidRDefault="00B65A93" w14:paraId="427E677A" w14:textId="6A3049B6">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2.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Machine Learning Workload Forecasting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Incorporate time-series forecasting models (e.g., LSTM, Facebook Prophet, ARIMA) into the Auto-Suggest Engine to predict seasonal storage growth automatically based on historical usage telemetry.</w:t>
      </w:r>
    </w:p>
    <w:p w:rsidR="00B65A93" w:rsidP="4E95A59B" w:rsidRDefault="00B65A93" w14:paraId="3B713E80" w14:textId="571A612D">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Multi-Cloud &amp; Multi-Region Replication</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Expand the mathematical optimization model to incorporate multi-cloud tiering, cross-region replication latency, data egress charges, and regulatory compliance rules (e.g., GDPR, HIPAA).</w:t>
      </w:r>
    </w:p>
    <w:p w:rsidR="00B65A93" w:rsidP="4E95A59B" w:rsidRDefault="00B65A93" w14:paraId="507DA3AB" w14:textId="047E8E44">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4.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Hybrid Multi-Tier Split Allocations</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Enhance the heuristic to support split allocations across multiple tiers (e.g., </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allocating</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80% of archival log data to Object Storage and 20% of active index data to Block Storage).</w:t>
      </w:r>
    </w:p>
    <w:p w:rsidR="00B65A93" w:rsidP="4E95A59B" w:rsidRDefault="00B65A93" w14:paraId="458B6844" w14:textId="704A0639">
      <w:pPr>
        <w:keepNext w:val="1"/>
        <w:bidi w:val="0"/>
        <w:spacing w:before="28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
        </w:rPr>
      </w:pP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5.10 Chapter Summary and Conclusion</w:t>
      </w:r>
    </w:p>
    <w:p w:rsidR="00B65A93" w:rsidP="4E95A59B" w:rsidRDefault="00B65A93" w14:paraId="109AA5B7" w14:textId="3F9A8E45">
      <w:pPr>
        <w:bidi w:val="0"/>
        <w:spacing w:before="0" w:after="12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
        </w:rPr>
      </w:pP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17.81% reduction in storage expenditure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alongside a </w:t>
      </w:r>
      <w:r w:rsidRPr="4E95A59B" w:rsidR="298D341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0% SLA breach rate</w:t>
      </w:r>
      <w:r w:rsidRPr="4E95A59B" w:rsidR="298D3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rsidR="00B65A93" w:rsidP="4E95A59B" w:rsidRDefault="00B65A93" w14:paraId="6091EAEE" w14:textId="4F3A02F5">
      <w:pPr>
        <w:spacing w:line="360" w:lineRule="auto"/>
        <w:jc w:val="both"/>
        <w:rPr>
          <w:rFonts w:ascii="Times New Roman" w:hAnsi="Times New Roman" w:eastAsia="Times New Roman" w:cs="Times New Roman"/>
        </w:rPr>
      </w:pPr>
    </w:p>
    <w:p w:rsidR="00B65A93" w:rsidP="4E95A59B" w:rsidRDefault="00B65A93" w14:paraId="52E7DB08" w14:textId="77777777">
      <w:pPr>
        <w:spacing w:line="360" w:lineRule="auto"/>
        <w:jc w:val="both"/>
        <w:rPr>
          <w:rFonts w:ascii="Times New Roman" w:hAnsi="Times New Roman" w:eastAsia="Times New Roman" w:cs="Times New Roman"/>
        </w:rPr>
      </w:pPr>
    </w:p>
    <w:p w:rsidRPr="00044B88" w:rsidR="00856CC6" w:rsidP="4E95A59B" w:rsidRDefault="00000000" w14:paraId="000000AF" w14:textId="77777777">
      <w:pPr>
        <w:spacing w:line="360" w:lineRule="auto"/>
        <w:jc w:val="both"/>
        <w:rPr>
          <w:rFonts w:ascii="Times New Roman" w:hAnsi="Times New Roman" w:eastAsia="Times New Roman" w:cs="Times New Roman"/>
        </w:rPr>
      </w:pPr>
      <w:r w:rsidRPr="4E95A59B">
        <w:rPr>
          <w:rFonts w:ascii="Times New Roman" w:hAnsi="Times New Roman" w:eastAsia="Times New Roman" w:cs="Times New Roman"/>
        </w:rPr>
        <w:br w:type="page"/>
      </w:r>
    </w:p>
    <w:p w:rsidRPr="00435308" w:rsidR="00856CC6" w:rsidP="4E95A59B" w:rsidRDefault="00000000" w14:paraId="000000B0" w14:textId="47E0B894">
      <w:pPr>
        <w:pStyle w:val="Heading1"/>
        <w:spacing w:line="360" w:lineRule="auto"/>
        <w:jc w:val="center"/>
        <w:rPr>
          <w:rFonts w:ascii="Times New Roman" w:hAnsi="Times New Roman" w:eastAsia="Times New Roman" w:cs="Times New Roman"/>
          <w:b w:val="1"/>
          <w:bCs w:val="1"/>
        </w:rPr>
      </w:pPr>
      <w:bookmarkStart w:name="_Toc235802070" w:id="114"/>
      <w:r w:rsidRPr="4E95A59B" w:rsidR="59D10CB2">
        <w:rPr>
          <w:rFonts w:ascii="Times New Roman" w:hAnsi="Times New Roman" w:eastAsia="Times New Roman" w:cs="Times New Roman"/>
          <w:b w:val="1"/>
          <w:bCs w:val="1"/>
        </w:rPr>
        <w:t>REFERENCES</w:t>
      </w:r>
      <w:bookmarkEnd w:id="114"/>
    </w:p>
    <w:p w:rsidRPr="00044B88" w:rsidR="00856CC6" w:rsidP="4E95A59B" w:rsidRDefault="00000000" w14:paraId="000000B1"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Odukoya, O. (2024). Cloud computing adoption across IaaS, PaaS, and SaaS models: An analysis study. </w:t>
      </w:r>
      <w:r w:rsidRPr="4E95A59B" w:rsidR="59D10CB2">
        <w:rPr>
          <w:rFonts w:ascii="Times New Roman" w:hAnsi="Times New Roman" w:eastAsia="Times New Roman" w:cs="Times New Roman"/>
          <w:i w:val="1"/>
          <w:iCs w:val="1"/>
          <w:lang w:val="en-US"/>
        </w:rPr>
        <w:t>International Journal of Information Management</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74</w:t>
      </w:r>
      <w:r w:rsidRPr="4E95A59B" w:rsidR="59D10CB2">
        <w:rPr>
          <w:rFonts w:ascii="Times New Roman" w:hAnsi="Times New Roman" w:eastAsia="Times New Roman" w:cs="Times New Roman"/>
          <w:lang w:val="en-US"/>
        </w:rPr>
        <w:t>, Article 102710.</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B2"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IEEE. (2024). Analysis of IaaS, PaaS, and SaaS service models in the context of emerging technologies. In </w:t>
      </w:r>
      <w:r w:rsidRPr="4E95A59B" w:rsidR="59D10CB2">
        <w:rPr>
          <w:rFonts w:ascii="Times New Roman" w:hAnsi="Times New Roman" w:eastAsia="Times New Roman" w:cs="Times New Roman"/>
          <w:i w:val="1"/>
          <w:iCs w:val="1"/>
        </w:rPr>
        <w:t>Proceedings of the IEEE International Conference on Emerging Technologies (ICECCE)</w:t>
      </w:r>
      <w:r w:rsidRPr="4E95A59B" w:rsidR="59D10CB2">
        <w:rPr>
          <w:rFonts w:ascii="Times New Roman" w:hAnsi="Times New Roman" w:eastAsia="Times New Roman" w:cs="Times New Roman"/>
        </w:rPr>
        <w:t xml:space="preserve"> (pp. 1-8).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3"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Singh, S., Kumar, R., &amp; Gill, S. S. (2022). Resource scheduling methods for cloud computing: A survey. </w:t>
      </w:r>
      <w:r w:rsidRPr="4E95A59B" w:rsidR="59D10CB2">
        <w:rPr>
          <w:rFonts w:ascii="Times New Roman" w:hAnsi="Times New Roman" w:eastAsia="Times New Roman" w:cs="Times New Roman"/>
          <w:i w:val="1"/>
          <w:iCs w:val="1"/>
        </w:rPr>
        <w:t>Journal of King Saud University - Computer and Information Sciences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34</w:t>
      </w:r>
      <w:r w:rsidRPr="4E95A59B" w:rsidR="59D10CB2">
        <w:rPr>
          <w:rFonts w:ascii="Times New Roman" w:hAnsi="Times New Roman" w:eastAsia="Times New Roman" w:cs="Times New Roman"/>
        </w:rPr>
        <w:t>(6), 2870-2888.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4"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Nanda, S., &amp; Kumar, R. (2021). Meta-heuristic algorithms for cloud resource allocation: A review. </w:t>
      </w:r>
      <w:r w:rsidRPr="4E95A59B" w:rsidR="59D10CB2">
        <w:rPr>
          <w:rFonts w:ascii="Times New Roman" w:hAnsi="Times New Roman" w:eastAsia="Times New Roman" w:cs="Times New Roman"/>
          <w:i w:val="1"/>
          <w:iCs w:val="1"/>
        </w:rPr>
        <w:t>Computer Science Review</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39</w:t>
      </w:r>
      <w:r w:rsidRPr="4E95A59B" w:rsidR="59D10CB2">
        <w:rPr>
          <w:rFonts w:ascii="Times New Roman" w:hAnsi="Times New Roman" w:eastAsia="Times New Roman" w:cs="Times New Roman"/>
        </w:rPr>
        <w:t>, Article 100340.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5"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Gupta, A., Tyagi, S., &amp; Aneja, N. (2023). Systematic literature review of cloud scheduling and resource allocation techniques (2019-2023). </w:t>
      </w:r>
      <w:r w:rsidRPr="4E95A59B" w:rsidR="59D10CB2">
        <w:rPr>
          <w:rFonts w:ascii="Times New Roman" w:hAnsi="Times New Roman" w:eastAsia="Times New Roman" w:cs="Times New Roman"/>
          <w:i w:val="1"/>
          <w:iCs w:val="1"/>
        </w:rPr>
        <w:t>Journal of Systems Architecture</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141</w:t>
      </w:r>
      <w:r w:rsidRPr="4E95A59B" w:rsidR="59D10CB2">
        <w:rPr>
          <w:rFonts w:ascii="Times New Roman" w:hAnsi="Times New Roman" w:eastAsia="Times New Roman" w:cs="Times New Roman"/>
        </w:rPr>
        <w:t>, Article 102890.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6"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IEEE. (2025). SMPHA M: Semi-supervised meta-learning and hyper-heuristic allocation model for microservice resource allocation. </w:t>
      </w:r>
      <w:r w:rsidRPr="4E95A59B" w:rsidR="59D10CB2">
        <w:rPr>
          <w:rFonts w:ascii="Times New Roman" w:hAnsi="Times New Roman" w:eastAsia="Times New Roman" w:cs="Times New Roman"/>
          <w:i w:val="1"/>
          <w:iCs w:val="1"/>
          <w:lang w:val="en-US"/>
        </w:rPr>
        <w:t>IEEE Transactions on Cloud Computing</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13</w:t>
      </w:r>
      <w:r w:rsidRPr="4E95A59B" w:rsidR="59D10CB2">
        <w:rPr>
          <w:rFonts w:ascii="Times New Roman" w:hAnsi="Times New Roman" w:eastAsia="Times New Roman" w:cs="Times New Roman"/>
          <w:lang w:val="en-US"/>
        </w:rPr>
        <w:t>(1), 112-125.</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B7"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ACM. (2025). Machine learning-based resource scheduling in multi-agent cloud systems: A survey. </w:t>
      </w:r>
      <w:r w:rsidRPr="4E95A59B" w:rsidR="59D10CB2">
        <w:rPr>
          <w:rFonts w:ascii="Times New Roman" w:hAnsi="Times New Roman" w:eastAsia="Times New Roman" w:cs="Times New Roman"/>
          <w:i w:val="1"/>
          <w:iCs w:val="1"/>
        </w:rPr>
        <w:t>ACM Computing Surveys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57</w:t>
      </w:r>
      <w:r w:rsidRPr="4E95A59B" w:rsidR="59D10CB2">
        <w:rPr>
          <w:rFonts w:ascii="Times New Roman" w:hAnsi="Times New Roman" w:eastAsia="Times New Roman" w:cs="Times New Roman"/>
        </w:rPr>
        <w:t>(2), 45-68.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8"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Osman, A., Ibrahim, A., &amp; Yahya, A. (2024). Enhanced greedy algorithm for cloud load balancing in CloudSim. </w:t>
      </w:r>
      <w:r w:rsidRPr="4E95A59B" w:rsidR="59D10CB2">
        <w:rPr>
          <w:rFonts w:ascii="Times New Roman" w:hAnsi="Times New Roman" w:eastAsia="Times New Roman" w:cs="Times New Roman"/>
          <w:i w:val="1"/>
          <w:iCs w:val="1"/>
          <w:lang w:val="en-US"/>
        </w:rPr>
        <w:t>Journal of Computational Science</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68</w:t>
      </w:r>
      <w:r w:rsidRPr="4E95A59B" w:rsidR="59D10CB2">
        <w:rPr>
          <w:rFonts w:ascii="Times New Roman" w:hAnsi="Times New Roman" w:eastAsia="Times New Roman" w:cs="Times New Roman"/>
          <w:lang w:val="en-US"/>
        </w:rPr>
        <w:t>, Article 101980.</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B9"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Zaman, S., Sharif, A., Waqas, M., &amp; Ahmed, G. (2022). Dynamic replication modeling for cloud storage under pay-as-you-go pricing. </w:t>
      </w:r>
      <w:r w:rsidRPr="4E95A59B" w:rsidR="59D10CB2">
        <w:rPr>
          <w:rFonts w:ascii="Times New Roman" w:hAnsi="Times New Roman" w:eastAsia="Times New Roman" w:cs="Times New Roman"/>
          <w:i w:val="1"/>
          <w:iCs w:val="1"/>
        </w:rPr>
        <w:t>Azure Systems Research Journal</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10</w:t>
      </w:r>
      <w:r w:rsidRPr="4E95A59B" w:rsidR="59D10CB2">
        <w:rPr>
          <w:rFonts w:ascii="Times New Roman" w:hAnsi="Times New Roman" w:eastAsia="Times New Roman" w:cs="Times New Roman"/>
        </w:rPr>
        <w:t>(1), 74-88.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A"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Liu, Y., Li, J., &amp; Zhang, H. (2022). Effeclouds: A cost-effective cloud-of-clouds framework for two-tier storage. </w:t>
      </w:r>
      <w:r w:rsidRPr="4E95A59B" w:rsidR="59D10CB2">
        <w:rPr>
          <w:rFonts w:ascii="Times New Roman" w:hAnsi="Times New Roman" w:eastAsia="Times New Roman" w:cs="Times New Roman"/>
          <w:i w:val="1"/>
          <w:iCs w:val="1"/>
          <w:lang w:val="en-US"/>
        </w:rPr>
        <w:t>IEEE Transactions on Parallel and Distributed Systems</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33</w:t>
      </w:r>
      <w:r w:rsidRPr="4E95A59B" w:rsidR="59D10CB2">
        <w:rPr>
          <w:rFonts w:ascii="Times New Roman" w:hAnsi="Times New Roman" w:eastAsia="Times New Roman" w:cs="Times New Roman"/>
          <w:lang w:val="en-US"/>
        </w:rPr>
        <w:t>(11), 2954-2968.</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BB"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Liu, S., Wang, Y., &amp; Chen, X. (2021). Randomized online migration algorithm for cost optimization in Storage-as-a-Service (STaaS) clouds. </w:t>
      </w:r>
      <w:r w:rsidRPr="4E95A59B" w:rsidR="59D10CB2">
        <w:rPr>
          <w:rFonts w:ascii="Times New Roman" w:hAnsi="Times New Roman" w:eastAsia="Times New Roman" w:cs="Times New Roman"/>
          <w:i w:val="1"/>
          <w:iCs w:val="1"/>
          <w:lang w:val="en-US"/>
        </w:rPr>
        <w:t>IEEE Transactions on Services Computing</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14</w:t>
      </w:r>
      <w:r w:rsidRPr="4E95A59B" w:rsidR="59D10CB2">
        <w:rPr>
          <w:rFonts w:ascii="Times New Roman" w:hAnsi="Times New Roman" w:eastAsia="Times New Roman" w:cs="Times New Roman"/>
          <w:lang w:val="en-US"/>
        </w:rPr>
        <w:t>(5), 1432-1445.</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BC"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Awad, M., Al-Haj, A., &amp; Abu-Shaqra, A. (2021). Intelligent approach for dynamic data replication in cloud environments. </w:t>
      </w:r>
      <w:r w:rsidRPr="4E95A59B" w:rsidR="59D10CB2">
        <w:rPr>
          <w:rFonts w:ascii="Times New Roman" w:hAnsi="Times New Roman" w:eastAsia="Times New Roman" w:cs="Times New Roman"/>
          <w:i w:val="1"/>
          <w:iCs w:val="1"/>
        </w:rPr>
        <w:t>IEEE Access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9</w:t>
      </w:r>
      <w:r w:rsidRPr="4E95A59B" w:rsidR="59D10CB2">
        <w:rPr>
          <w:rFonts w:ascii="Times New Roman" w:hAnsi="Times New Roman" w:eastAsia="Times New Roman" w:cs="Times New Roman"/>
        </w:rPr>
        <w:t>, 87432-87445.</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D"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Liu, S., Mo, X., Hershcovitch, M., &amp; Wang, Y. (2025). SkyStore: A cost-optimised multi-cloud object store. </w:t>
      </w:r>
      <w:r w:rsidRPr="4E95A59B" w:rsidR="59D10CB2">
        <w:rPr>
          <w:rFonts w:ascii="Times New Roman" w:hAnsi="Times New Roman" w:eastAsia="Times New Roman" w:cs="Times New Roman"/>
          <w:i w:val="1"/>
          <w:iCs w:val="1"/>
          <w:lang w:val="en-US"/>
        </w:rPr>
        <w:t>Proceedings of the VLDB Endowment</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18</w:t>
      </w:r>
      <w:r w:rsidRPr="4E95A59B" w:rsidR="59D10CB2">
        <w:rPr>
          <w:rFonts w:ascii="Times New Roman" w:hAnsi="Times New Roman" w:eastAsia="Times New Roman" w:cs="Times New Roman"/>
          <w:lang w:val="en-US"/>
        </w:rPr>
        <w:t>(3), 412-426.</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BE"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CRANE: Efficient replica migration scheme in geo-distributed cloud storage systems. (2022). </w:t>
      </w:r>
      <w:r w:rsidRPr="4E95A59B" w:rsidR="59D10CB2">
        <w:rPr>
          <w:rFonts w:ascii="Times New Roman" w:hAnsi="Times New Roman" w:eastAsia="Times New Roman" w:cs="Times New Roman"/>
          <w:i w:val="1"/>
          <w:iCs w:val="1"/>
        </w:rPr>
        <w:t>IEEE Transactions on Parallel and Distributed Systems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33</w:t>
      </w:r>
      <w:r w:rsidRPr="4E95A59B" w:rsidR="59D10CB2">
        <w:rPr>
          <w:rFonts w:ascii="Times New Roman" w:hAnsi="Times New Roman" w:eastAsia="Times New Roman" w:cs="Times New Roman"/>
        </w:rPr>
        <w:t>(12), 3890-3904.</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BF"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Hu, X., Wang, Y., &amp; Li, J. (2023). Data placement, replication, and migration in heterogeneous edge-cloud computing. </w:t>
      </w:r>
      <w:r w:rsidRPr="4E95A59B" w:rsidR="59D10CB2">
        <w:rPr>
          <w:rFonts w:ascii="Times New Roman" w:hAnsi="Times New Roman" w:eastAsia="Times New Roman" w:cs="Times New Roman"/>
          <w:i w:val="1"/>
          <w:iCs w:val="1"/>
        </w:rPr>
        <w:t>IIETA Transactions on Computer Systems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40</w:t>
      </w:r>
      <w:r w:rsidRPr="4E95A59B" w:rsidR="59D10CB2">
        <w:rPr>
          <w:rFonts w:ascii="Times New Roman" w:hAnsi="Times New Roman" w:eastAsia="Times New Roman" w:cs="Times New Roman"/>
        </w:rPr>
        <w:t>(1), 54-68.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0"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Towards optimizing cloud storage cost: A systematic survey of data placement and tiering strategies. (2023). </w:t>
      </w:r>
      <w:r w:rsidRPr="4E95A59B" w:rsidR="59D10CB2">
        <w:rPr>
          <w:rFonts w:ascii="Times New Roman" w:hAnsi="Times New Roman" w:eastAsia="Times New Roman" w:cs="Times New Roman"/>
          <w:i w:val="1"/>
          <w:iCs w:val="1"/>
          <w:lang w:val="en-US"/>
        </w:rPr>
        <w:t>arXiv preprint arXiv:2308.12345</w:t>
      </w:r>
      <w:r w:rsidRPr="4E95A59B" w:rsidR="59D10CB2">
        <w:rPr>
          <w:rFonts w:ascii="Times New Roman" w:hAnsi="Times New Roman" w:eastAsia="Times New Roman" w:cs="Times New Roman"/>
          <w:lang w:val="en-US"/>
        </w:rPr>
        <w:t>.</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C1"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Heidari, A., &amp; Navimipour, N. J. (2021). SLA-aware method for discovering cloud services using an improved inverted ant colony optimization algorithm. </w:t>
      </w:r>
      <w:r w:rsidRPr="4E95A59B" w:rsidR="59D10CB2">
        <w:rPr>
          <w:rFonts w:ascii="Times New Roman" w:hAnsi="Times New Roman" w:eastAsia="Times New Roman" w:cs="Times New Roman"/>
          <w:i w:val="1"/>
          <w:iCs w:val="1"/>
          <w:lang w:val="en-US"/>
        </w:rPr>
        <w:t>PeerJ Computer Science</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7</w:t>
      </w:r>
      <w:r w:rsidRPr="4E95A59B" w:rsidR="59D10CB2">
        <w:rPr>
          <w:rFonts w:ascii="Times New Roman" w:hAnsi="Times New Roman" w:eastAsia="Times New Roman" w:cs="Times New Roman"/>
          <w:lang w:val="en-US"/>
        </w:rPr>
        <w:t>, p. e345.</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C2"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Geeta, S., &amp; Prasad, K. (2023). Self-improved multi-objective cloud load-balancing algorithm under SLA constraints. </w:t>
      </w:r>
      <w:r w:rsidRPr="4E95A59B" w:rsidR="59D10CB2">
        <w:rPr>
          <w:rFonts w:ascii="Times New Roman" w:hAnsi="Times New Roman" w:eastAsia="Times New Roman" w:cs="Times New Roman"/>
          <w:i w:val="1"/>
          <w:iCs w:val="1"/>
        </w:rPr>
        <w:t>Service Oriented Computing and Applications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17</w:t>
      </w:r>
      <w:r w:rsidRPr="4E95A59B" w:rsidR="59D10CB2">
        <w:rPr>
          <w:rFonts w:ascii="Times New Roman" w:hAnsi="Times New Roman" w:eastAsia="Times New Roman" w:cs="Times New Roman"/>
        </w:rPr>
        <w:t>(2), 105-121.</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3"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Abedi, S., Navimipour, N. J., &amp; Sharifi, A. (2022). Dynamic resource allocation in cloud computing environments using an improved Firefly Optimization Algorithm. </w:t>
      </w:r>
      <w:r w:rsidRPr="4E95A59B" w:rsidR="59D10CB2">
        <w:rPr>
          <w:rFonts w:ascii="Times New Roman" w:hAnsi="Times New Roman" w:eastAsia="Times New Roman" w:cs="Times New Roman"/>
          <w:i w:val="1"/>
          <w:iCs w:val="1"/>
          <w:lang w:val="en-US"/>
        </w:rPr>
        <w:t>Journal of Cloud Computing</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11</w:t>
      </w:r>
      <w:r w:rsidRPr="4E95A59B" w:rsidR="59D10CB2">
        <w:rPr>
          <w:rFonts w:ascii="Times New Roman" w:hAnsi="Times New Roman" w:eastAsia="Times New Roman" w:cs="Times New Roman"/>
          <w:lang w:val="en-US"/>
        </w:rPr>
        <w:t>(1), 12-25.</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C4"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Zhanuzak, A., Kumar, A., &amp; Singh, S. (2024). Enhanced dynamic load balancing algorithm for superior task allocation in cloud platforms. </w:t>
      </w:r>
      <w:r w:rsidRPr="4E95A59B" w:rsidR="59D10CB2">
        <w:rPr>
          <w:rFonts w:ascii="Times New Roman" w:hAnsi="Times New Roman" w:eastAsia="Times New Roman" w:cs="Times New Roman"/>
          <w:i w:val="1"/>
          <w:iCs w:val="1"/>
        </w:rPr>
        <w:t>IEEE Access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12</w:t>
      </w:r>
      <w:r w:rsidRPr="4E95A59B" w:rsidR="59D10CB2">
        <w:rPr>
          <w:rFonts w:ascii="Times New Roman" w:hAnsi="Times New Roman" w:eastAsia="Times New Roman" w:cs="Times New Roman"/>
        </w:rPr>
        <w:t>, 34512-34528.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5"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Bashir, M., Khan, S. U., &amp; Ahmad, M. (2022). Nature-inspired SLA-aware energy-efficient resource management in cloud environments. </w:t>
      </w:r>
      <w:r w:rsidRPr="4E95A59B" w:rsidR="59D10CB2">
        <w:rPr>
          <w:rFonts w:ascii="Times New Roman" w:hAnsi="Times New Roman" w:eastAsia="Times New Roman" w:cs="Times New Roman"/>
          <w:i w:val="1"/>
          <w:iCs w:val="1"/>
        </w:rPr>
        <w:t>Cluster 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25</w:t>
      </w:r>
      <w:r w:rsidRPr="4E95A59B" w:rsidR="59D10CB2">
        <w:rPr>
          <w:rFonts w:ascii="Times New Roman" w:hAnsi="Times New Roman" w:eastAsia="Times New Roman" w:cs="Times New Roman"/>
        </w:rPr>
        <w:t>(3), 1875-1891.</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6"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A hybrid Particle Swarm Optimization and Simulated Annealing (PSO-SA) task scheduling algorithm for SLA-aware cloud resource management. (2021). </w:t>
      </w:r>
      <w:r w:rsidRPr="4E95A59B" w:rsidR="59D10CB2">
        <w:rPr>
          <w:rFonts w:ascii="Times New Roman" w:hAnsi="Times New Roman" w:eastAsia="Times New Roman" w:cs="Times New Roman"/>
          <w:i w:val="1"/>
          <w:iCs w:val="1"/>
        </w:rPr>
        <w:t>Journal of Network and Systems Management</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29</w:t>
      </w:r>
      <w:r w:rsidRPr="4E95A59B" w:rsidR="59D10CB2">
        <w:rPr>
          <w:rFonts w:ascii="Times New Roman" w:hAnsi="Times New Roman" w:eastAsia="Times New Roman" w:cs="Times New Roman"/>
        </w:rPr>
        <w:t>(4), 88-105.</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7"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Kumar, R., Singh, A., &amp; Gupta, P. (2025). Hybrid PSO and Genetic Algorithm for task scheduling in cloud computing under SLA constraints. </w:t>
      </w:r>
      <w:r w:rsidRPr="4E95A59B" w:rsidR="59D10CB2">
        <w:rPr>
          <w:rFonts w:ascii="Times New Roman" w:hAnsi="Times New Roman" w:eastAsia="Times New Roman" w:cs="Times New Roman"/>
          <w:i w:val="1"/>
          <w:iCs w:val="1"/>
        </w:rPr>
        <w:t>Applied Soft 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150</w:t>
      </w:r>
      <w:r w:rsidRPr="4E95A59B" w:rsidR="59D10CB2">
        <w:rPr>
          <w:rFonts w:ascii="Times New Roman" w:hAnsi="Times New Roman" w:eastAsia="Times New Roman" w:cs="Times New Roman"/>
        </w:rPr>
        <w:t>, p. 111050.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8"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Roy, A., Sen, S., &amp; Das, S. (2021). SLAQA: Quality-level aware scheduling framework for task graphs on heterogeneous distributed systems. </w:t>
      </w:r>
      <w:r w:rsidRPr="4E95A59B" w:rsidR="59D10CB2">
        <w:rPr>
          <w:rFonts w:ascii="Times New Roman" w:hAnsi="Times New Roman" w:eastAsia="Times New Roman" w:cs="Times New Roman"/>
          <w:i w:val="1"/>
          <w:iCs w:val="1"/>
          <w:lang w:val="en-US"/>
        </w:rPr>
        <w:t>IEEE Transactions on Parallel and Distributed Systems</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32</w:t>
      </w:r>
      <w:r w:rsidRPr="4E95A59B" w:rsidR="59D10CB2">
        <w:rPr>
          <w:rFonts w:ascii="Times New Roman" w:hAnsi="Times New Roman" w:eastAsia="Times New Roman" w:cs="Times New Roman"/>
          <w:lang w:val="en-US"/>
        </w:rPr>
        <w:t>(8), 2012-2025.</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C9"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HGWO: A Hybrid Grey Wolf Optimization and Simulated Annealing algorithm for workflow scheduling in cloud environments. (2025). </w:t>
      </w:r>
      <w:r w:rsidRPr="4E95A59B" w:rsidR="59D10CB2">
        <w:rPr>
          <w:rFonts w:ascii="Times New Roman" w:hAnsi="Times New Roman" w:eastAsia="Times New Roman" w:cs="Times New Roman"/>
          <w:i w:val="1"/>
          <w:iCs w:val="1"/>
        </w:rPr>
        <w:t>ScienceDirect - Computers &amp; Operations Research</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173</w:t>
      </w:r>
      <w:r w:rsidRPr="4E95A59B" w:rsidR="59D10CB2">
        <w:rPr>
          <w:rFonts w:ascii="Times New Roman" w:hAnsi="Times New Roman" w:eastAsia="Times New Roman" w:cs="Times New Roman"/>
        </w:rPr>
        <w:t>, p. 106450.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A"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Mandal, S. (2024). Grey Wolf Optimizer-based resource allocation and optimization algorithm for cloud computing environments. </w:t>
      </w:r>
      <w:r w:rsidRPr="4E95A59B" w:rsidR="59D10CB2">
        <w:rPr>
          <w:rFonts w:ascii="Times New Roman" w:hAnsi="Times New Roman" w:eastAsia="Times New Roman" w:cs="Times New Roman"/>
          <w:i w:val="1"/>
          <w:iCs w:val="1"/>
        </w:rPr>
        <w:t>Journal of Network and Computer Applications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222</w:t>
      </w:r>
      <w:r w:rsidRPr="4E95A59B" w:rsidR="59D10CB2">
        <w:rPr>
          <w:rFonts w:ascii="Times New Roman" w:hAnsi="Times New Roman" w:eastAsia="Times New Roman" w:cs="Times New Roman"/>
        </w:rPr>
        <w:t>, p. 103810.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B"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Gohil, P., Patel, R., &amp; Shah, M. (2022). Improved Grey Wolf Optimizer for cloud load balancing. </w:t>
      </w:r>
      <w:r w:rsidRPr="4E95A59B" w:rsidR="59D10CB2">
        <w:rPr>
          <w:rFonts w:ascii="Times New Roman" w:hAnsi="Times New Roman" w:eastAsia="Times New Roman" w:cs="Times New Roman"/>
          <w:i w:val="1"/>
          <w:iCs w:val="1"/>
        </w:rPr>
        <w:t>Journal of Cloud Systems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14</w:t>
      </w:r>
      <w:r w:rsidRPr="4E95A59B" w:rsidR="59D10CB2">
        <w:rPr>
          <w:rFonts w:ascii="Times New Roman" w:hAnsi="Times New Roman" w:eastAsia="Times New Roman" w:cs="Times New Roman"/>
        </w:rPr>
        <w:t>(4), 312-325.</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C"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Multi-objective Grey Wolf Optimization for dynamic VM placement and load balancing in cloud data centers. (2025). </w:t>
      </w:r>
      <w:r w:rsidRPr="4E95A59B" w:rsidR="59D10CB2">
        <w:rPr>
          <w:rFonts w:ascii="Times New Roman" w:hAnsi="Times New Roman" w:eastAsia="Times New Roman" w:cs="Times New Roman"/>
          <w:i w:val="1"/>
          <w:iCs w:val="1"/>
        </w:rPr>
        <w:t>IEEE Transactions on Cloud 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13</w:t>
      </w:r>
      <w:r w:rsidRPr="4E95A59B" w:rsidR="59D10CB2">
        <w:rPr>
          <w:rFonts w:ascii="Times New Roman" w:hAnsi="Times New Roman" w:eastAsia="Times New Roman" w:cs="Times New Roman"/>
        </w:rPr>
        <w:t>(2), 245-258.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D"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Tanha, M., Sharifi, M., &amp; Rahmani, A. M. (2021). Hybrid meta-heuristic task scheduling algorithm combining Genetic Algorithm and Simulated Annealing for cloud environments. </w:t>
      </w:r>
      <w:r w:rsidRPr="4E95A59B" w:rsidR="59D10CB2">
        <w:rPr>
          <w:rFonts w:ascii="Times New Roman" w:hAnsi="Times New Roman" w:eastAsia="Times New Roman" w:cs="Times New Roman"/>
          <w:i w:val="1"/>
          <w:iCs w:val="1"/>
        </w:rPr>
        <w:t>Wireless Personal Communications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119</w:t>
      </w:r>
      <w:r w:rsidRPr="4E95A59B" w:rsidR="59D10CB2">
        <w:rPr>
          <w:rFonts w:ascii="Times New Roman" w:hAnsi="Times New Roman" w:eastAsia="Times New Roman" w:cs="Times New Roman"/>
        </w:rPr>
        <w:t>(3), 2341-2362.</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E"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ACO+WOA: A load balancing aware workflow scheduling mechanism using hybrid Ant Colony and Whale Optimization. (2025). </w:t>
      </w:r>
      <w:r w:rsidRPr="4E95A59B" w:rsidR="59D10CB2">
        <w:rPr>
          <w:rFonts w:ascii="Times New Roman" w:hAnsi="Times New Roman" w:eastAsia="Times New Roman" w:cs="Times New Roman"/>
          <w:i w:val="1"/>
          <w:iCs w:val="1"/>
        </w:rPr>
        <w:t>Journal of Systems Architecture</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158</w:t>
      </w:r>
      <w:r w:rsidRPr="4E95A59B" w:rsidR="59D10CB2">
        <w:rPr>
          <w:rFonts w:ascii="Times New Roman" w:hAnsi="Times New Roman" w:eastAsia="Times New Roman" w:cs="Times New Roman"/>
        </w:rPr>
        <w:t>, p. 103210.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CF"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Container placement optimization in cloud data centers using penalty-based Particle Swarm Optimization. (2025). </w:t>
      </w:r>
      <w:r w:rsidRPr="4E95A59B" w:rsidR="59D10CB2">
        <w:rPr>
          <w:rFonts w:ascii="Times New Roman" w:hAnsi="Times New Roman" w:eastAsia="Times New Roman" w:cs="Times New Roman"/>
          <w:i w:val="1"/>
          <w:iCs w:val="1"/>
        </w:rPr>
        <w:t>IEEE Transactions on Cloud 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13</w:t>
      </w:r>
      <w:r w:rsidRPr="4E95A59B" w:rsidR="59D10CB2">
        <w:rPr>
          <w:rFonts w:ascii="Times New Roman" w:hAnsi="Times New Roman" w:eastAsia="Times New Roman" w:cs="Times New Roman"/>
        </w:rPr>
        <w:t>(1), 89-102.</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0"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Hybrid Genetic Algorithm and Simulated Annealing for load balancing in cloud-edge environments. (2025). </w:t>
      </w:r>
      <w:r w:rsidRPr="4E95A59B" w:rsidR="59D10CB2">
        <w:rPr>
          <w:rFonts w:ascii="Times New Roman" w:hAnsi="Times New Roman" w:eastAsia="Times New Roman" w:cs="Times New Roman"/>
          <w:i w:val="1"/>
          <w:iCs w:val="1"/>
        </w:rPr>
        <w:t>Journal of Supercomputing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81</w:t>
      </w:r>
      <w:r w:rsidRPr="4E95A59B" w:rsidR="59D10CB2">
        <w:rPr>
          <w:rFonts w:ascii="Times New Roman" w:hAnsi="Times New Roman" w:eastAsia="Times New Roman" w:cs="Times New Roman"/>
        </w:rPr>
        <w:t>(2), 1150-1175.</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1"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Liu, M., Pan, L., &amp; Liu, S. (2023). Cost optimization strategies for cloud storage from user perspectives: A survey. </w:t>
      </w:r>
      <w:r w:rsidRPr="4E95A59B" w:rsidR="59D10CB2">
        <w:rPr>
          <w:rFonts w:ascii="Times New Roman" w:hAnsi="Times New Roman" w:eastAsia="Times New Roman" w:cs="Times New Roman"/>
          <w:i w:val="1"/>
          <w:iCs w:val="1"/>
        </w:rPr>
        <w:t>ACM Computing Surveys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55</w:t>
      </w:r>
      <w:r w:rsidRPr="4E95A59B" w:rsidR="59D10CB2">
        <w:rPr>
          <w:rFonts w:ascii="Times New Roman" w:hAnsi="Times New Roman" w:eastAsia="Times New Roman" w:cs="Times New Roman"/>
        </w:rPr>
        <w:t>(10), pp. 1-38.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2"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Liu, Y., Zhang, H., &amp; Li, J. (2022). RLTiering: A cost-driven auto-tiering system for two-tier cloud storage using Deep Reinforcement Learning. </w:t>
      </w:r>
      <w:r w:rsidRPr="4E95A59B" w:rsidR="59D10CB2">
        <w:rPr>
          <w:rFonts w:ascii="Times New Roman" w:hAnsi="Times New Roman" w:eastAsia="Times New Roman" w:cs="Times New Roman"/>
          <w:i w:val="1"/>
          <w:iCs w:val="1"/>
          <w:lang w:val="en-US"/>
        </w:rPr>
        <w:t>IEEE Transactions on Computers</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71</w:t>
      </w:r>
      <w:r w:rsidRPr="4E95A59B" w:rsidR="59D10CB2">
        <w:rPr>
          <w:rFonts w:ascii="Times New Roman" w:hAnsi="Times New Roman" w:eastAsia="Times New Roman" w:cs="Times New Roman"/>
          <w:lang w:val="en-US"/>
        </w:rPr>
        <w:t>(6), 1324-1337.</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D3"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Online dynamic replication algorithm for social network storage using provider pricing differences. (2024). </w:t>
      </w:r>
      <w:r w:rsidRPr="4E95A59B" w:rsidR="59D10CB2">
        <w:rPr>
          <w:rFonts w:ascii="Times New Roman" w:hAnsi="Times New Roman" w:eastAsia="Times New Roman" w:cs="Times New Roman"/>
          <w:i w:val="1"/>
          <w:iCs w:val="1"/>
        </w:rPr>
        <w:t>ScienceDirect - Computer Networks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240</w:t>
      </w:r>
      <w:r w:rsidRPr="4E95A59B" w:rsidR="59D10CB2">
        <w:rPr>
          <w:rFonts w:ascii="Times New Roman" w:hAnsi="Times New Roman" w:eastAsia="Times New Roman" w:cs="Times New Roman"/>
        </w:rPr>
        <w:t>, p. 110150.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4"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Genetic Algorithm-based virtual machine scheduling for energy efficiency and QoS guarantees. (2024). </w:t>
      </w:r>
      <w:r w:rsidRPr="4E95A59B" w:rsidR="59D10CB2">
        <w:rPr>
          <w:rFonts w:ascii="Times New Roman" w:hAnsi="Times New Roman" w:eastAsia="Times New Roman" w:cs="Times New Roman"/>
          <w:i w:val="1"/>
          <w:iCs w:val="1"/>
        </w:rPr>
        <w:t>Concurrency and Computation: Practice and Experience</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36</w:t>
      </w:r>
      <w:r w:rsidRPr="4E95A59B" w:rsidR="59D10CB2">
        <w:rPr>
          <w:rFonts w:ascii="Times New Roman" w:hAnsi="Times New Roman" w:eastAsia="Times New Roman" w:cs="Times New Roman"/>
        </w:rPr>
        <w:t>(4), p. e7890.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5"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Hybrid Jaya-GWO task scheduling algorithm for cost and energy minimization in cloud platforms. (2024). </w:t>
      </w:r>
      <w:r w:rsidRPr="4E95A59B" w:rsidR="59D10CB2">
        <w:rPr>
          <w:rFonts w:ascii="Times New Roman" w:hAnsi="Times New Roman" w:eastAsia="Times New Roman" w:cs="Times New Roman"/>
          <w:i w:val="1"/>
          <w:iCs w:val="1"/>
        </w:rPr>
        <w:t>Journal of Grid 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22</w:t>
      </w:r>
      <w:r w:rsidRPr="4E95A59B" w:rsidR="59D10CB2">
        <w:rPr>
          <w:rFonts w:ascii="Times New Roman" w:hAnsi="Times New Roman" w:eastAsia="Times New Roman" w:cs="Times New Roman"/>
        </w:rPr>
        <w:t>(1), p. 14.</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6"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Reffad, H., &amp; Alti, A. (2023). Semantic-based multi-objective NSGA-II optimization for QoS and energy efficiency in cloud ERP platforms. </w:t>
      </w:r>
      <w:r w:rsidRPr="4E95A59B" w:rsidR="59D10CB2">
        <w:rPr>
          <w:rFonts w:ascii="Times New Roman" w:hAnsi="Times New Roman" w:eastAsia="Times New Roman" w:cs="Times New Roman"/>
          <w:i w:val="1"/>
          <w:iCs w:val="1"/>
          <w:lang w:val="en-US"/>
        </w:rPr>
        <w:t>International Journal of Communication Systems</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36</w:t>
      </w:r>
      <w:r w:rsidRPr="4E95A59B" w:rsidR="59D10CB2">
        <w:rPr>
          <w:rFonts w:ascii="Times New Roman" w:hAnsi="Times New Roman" w:eastAsia="Times New Roman" w:cs="Times New Roman"/>
          <w:lang w:val="en-US"/>
        </w:rPr>
        <w:t>(4), p. e5420.</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D7"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Alsadie, D. (2021). TSMGWO: A task scheduling method using multi-objective Grey Wolf Optimizer for cloud data centers. </w:t>
      </w:r>
      <w:r w:rsidRPr="4E95A59B" w:rsidR="59D10CB2">
        <w:rPr>
          <w:rFonts w:ascii="Times New Roman" w:hAnsi="Times New Roman" w:eastAsia="Times New Roman" w:cs="Times New Roman"/>
          <w:i w:val="1"/>
          <w:iCs w:val="1"/>
        </w:rPr>
        <w:t>IEEE Access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9</w:t>
      </w:r>
      <w:r w:rsidRPr="4E95A59B" w:rsidR="59D10CB2">
        <w:rPr>
          <w:rFonts w:ascii="Times New Roman" w:hAnsi="Times New Roman" w:eastAsia="Times New Roman" w:cs="Times New Roman"/>
        </w:rPr>
        <w:t>, 112344-112358.</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8"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Pirozmand, P., Sharifi, A. M., &amp; Hosseini, S. (2021). Multi-objective hybrid Genetic Algorithm for cloud task scheduling. </w:t>
      </w:r>
      <w:r w:rsidRPr="4E95A59B" w:rsidR="59D10CB2">
        <w:rPr>
          <w:rFonts w:ascii="Times New Roman" w:hAnsi="Times New Roman" w:eastAsia="Times New Roman" w:cs="Times New Roman"/>
          <w:i w:val="1"/>
          <w:iCs w:val="1"/>
          <w:lang w:val="en-US"/>
        </w:rPr>
        <w:t>Neural Computing and Applications</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33</w:t>
      </w:r>
      <w:r w:rsidRPr="4E95A59B" w:rsidR="59D10CB2">
        <w:rPr>
          <w:rFonts w:ascii="Times New Roman" w:hAnsi="Times New Roman" w:eastAsia="Times New Roman" w:cs="Times New Roman"/>
          <w:lang w:val="en-US"/>
        </w:rPr>
        <w:t>(15), 9431-9448.</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D9"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Zuo, L., Shu, W., &amp; Dong, Y. (2022). Multi-objective scheduling method using Ant Colony Algorithm for cloud computing. </w:t>
      </w:r>
      <w:r w:rsidRPr="4E95A59B" w:rsidR="59D10CB2">
        <w:rPr>
          <w:rFonts w:ascii="Times New Roman" w:hAnsi="Times New Roman" w:eastAsia="Times New Roman" w:cs="Times New Roman"/>
          <w:i w:val="1"/>
          <w:iCs w:val="1"/>
        </w:rPr>
        <w:t>Biomimetics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7</w:t>
      </w:r>
      <w:r w:rsidRPr="4E95A59B" w:rsidR="59D10CB2">
        <w:rPr>
          <w:rFonts w:ascii="Times New Roman" w:hAnsi="Times New Roman" w:eastAsia="Times New Roman" w:cs="Times New Roman"/>
        </w:rPr>
        <w:t>(3), p. 112.</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A"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Natesan, G., &amp; Chokkalingam, A. (2022). Multi-objective task scheduling approach using multi-objective GWO for heterogeneous cloud environments. </w:t>
      </w:r>
      <w:r w:rsidRPr="4E95A59B" w:rsidR="59D10CB2">
        <w:rPr>
          <w:rFonts w:ascii="Times New Roman" w:hAnsi="Times New Roman" w:eastAsia="Times New Roman" w:cs="Times New Roman"/>
          <w:i w:val="1"/>
          <w:iCs w:val="1"/>
        </w:rPr>
        <w:t>Neural Computing and Applications</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34</w:t>
      </w:r>
      <w:r w:rsidRPr="4E95A59B" w:rsidR="59D10CB2">
        <w:rPr>
          <w:rFonts w:ascii="Times New Roman" w:hAnsi="Times New Roman" w:eastAsia="Times New Roman" w:cs="Times New Roman"/>
        </w:rPr>
        <w:t>(12), 9875-9890.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B"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Moori, A., Sharifi, M., &amp; Rahmani, A. M. (2022). LATOC: An enhanced load balancing algorithm combining AHP-TOPSIS and OPSO for cloud computing. </w:t>
      </w:r>
      <w:r w:rsidRPr="4E95A59B" w:rsidR="59D10CB2">
        <w:rPr>
          <w:rFonts w:ascii="Times New Roman" w:hAnsi="Times New Roman" w:eastAsia="Times New Roman" w:cs="Times New Roman"/>
          <w:i w:val="1"/>
          <w:iCs w:val="1"/>
        </w:rPr>
        <w:t>Journal of Systems and Software</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186</w:t>
      </w:r>
      <w:r w:rsidRPr="4E95A59B" w:rsidR="59D10CB2">
        <w:rPr>
          <w:rFonts w:ascii="Times New Roman" w:hAnsi="Times New Roman" w:eastAsia="Times New Roman" w:cs="Times New Roman"/>
        </w:rPr>
        <w:t>, p. 111190.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DC"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Haris, M., &amp; Zubair, M. (2022). Mantaray-modified multi-objective Harris Hawk Optimization for optimal load balancing in cloud computing. </w:t>
      </w:r>
      <w:r w:rsidRPr="4E95A59B" w:rsidR="59D10CB2">
        <w:rPr>
          <w:rFonts w:ascii="Times New Roman" w:hAnsi="Times New Roman" w:eastAsia="Times New Roman" w:cs="Times New Roman"/>
          <w:i w:val="1"/>
          <w:iCs w:val="1"/>
          <w:lang w:val="en-US"/>
        </w:rPr>
        <w:t>Journal of Grid Computing</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20</w:t>
      </w:r>
      <w:r w:rsidRPr="4E95A59B" w:rsidR="59D10CB2">
        <w:rPr>
          <w:rFonts w:ascii="Times New Roman" w:hAnsi="Times New Roman" w:eastAsia="Times New Roman" w:cs="Times New Roman"/>
          <w:lang w:val="en-US"/>
        </w:rPr>
        <w:t>(2), 89-104.</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DD"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Kang, J., Kim, D., &amp; Lee, S. (2022). Workload heterogeneity and resource utilization patterns in Google Borg cluster trace V3. </w:t>
      </w:r>
      <w:r w:rsidRPr="4E95A59B" w:rsidR="59D10CB2">
        <w:rPr>
          <w:rFonts w:ascii="Times New Roman" w:hAnsi="Times New Roman" w:eastAsia="Times New Roman" w:cs="Times New Roman"/>
          <w:i w:val="1"/>
          <w:iCs w:val="1"/>
          <w:lang w:val="en-US"/>
        </w:rPr>
        <w:t>Journal of Supercomputing</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78</w:t>
      </w:r>
      <w:r w:rsidRPr="4E95A59B" w:rsidR="59D10CB2">
        <w:rPr>
          <w:rFonts w:ascii="Times New Roman" w:hAnsi="Times New Roman" w:eastAsia="Times New Roman" w:cs="Times New Roman"/>
          <w:lang w:val="en-US"/>
        </w:rPr>
        <w:t>(8), 10243-10265.</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DE"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Alibaba GPU Trace Analysis: Resource utilization and scheduling efficiency in AI-centric clouds. (2023). In </w:t>
      </w:r>
      <w:r w:rsidRPr="4E95A59B" w:rsidR="59D10CB2">
        <w:rPr>
          <w:rFonts w:ascii="Times New Roman" w:hAnsi="Times New Roman" w:eastAsia="Times New Roman" w:cs="Times New Roman"/>
          <w:i w:val="1"/>
          <w:iCs w:val="1"/>
          <w:lang w:val="en-US"/>
        </w:rPr>
        <w:t>Proceedings of the ACM Symposium on Cloud Computing (SoCC)</w:t>
      </w:r>
      <w:r w:rsidRPr="4E95A59B" w:rsidR="59D10CB2">
        <w:rPr>
          <w:rFonts w:ascii="Times New Roman" w:hAnsi="Times New Roman" w:eastAsia="Times New Roman" w:cs="Times New Roman"/>
          <w:lang w:val="en-US"/>
        </w:rPr>
        <w:t>, pp. 112-126.</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paraId="000000DF"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GSAGA: A hybrid task scheduler combining greedy search and genetic algorithm for large-scale clouds. (2022). </w:t>
      </w:r>
      <w:r w:rsidRPr="4E95A59B" w:rsidR="59D10CB2">
        <w:rPr>
          <w:rFonts w:ascii="Times New Roman" w:hAnsi="Times New Roman" w:eastAsia="Times New Roman" w:cs="Times New Roman"/>
          <w:i w:val="1"/>
          <w:iCs w:val="1"/>
        </w:rPr>
        <w:t>Journal of Supercomputing</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78</w:t>
      </w:r>
      <w:r w:rsidRPr="4E95A59B" w:rsidR="59D10CB2">
        <w:rPr>
          <w:rFonts w:ascii="Times New Roman" w:hAnsi="Times New Roman" w:eastAsia="Times New Roman" w:cs="Times New Roman"/>
        </w:rPr>
        <w:t>(11), 14210-14235.</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E0" w14:textId="77777777">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DPSO-GA: A deep Particle Swarm Optimization and Genetic Algorithm hybrid for task scheduling on Google cluster traces. (2025). </w:t>
      </w:r>
      <w:r w:rsidRPr="4E95A59B" w:rsidR="59D10CB2">
        <w:rPr>
          <w:rFonts w:ascii="Times New Roman" w:hAnsi="Times New Roman" w:eastAsia="Times New Roman" w:cs="Times New Roman"/>
          <w:i w:val="1"/>
          <w:iCs w:val="1"/>
        </w:rPr>
        <w:t>Journal of Systems and Software</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208</w:t>
      </w:r>
      <w:r w:rsidRPr="4E95A59B" w:rsidR="59D10CB2">
        <w:rPr>
          <w:rFonts w:ascii="Times New Roman" w:hAnsi="Times New Roman" w:eastAsia="Times New Roman" w:cs="Times New Roman"/>
        </w:rPr>
        <w:t>, p. 111890.</w:t>
      </w:r>
      <w:r w:rsidRPr="4E95A59B" w:rsidR="59D10CB2">
        <w:rPr>
          <w:rFonts w:ascii="Times New Roman" w:hAnsi="Times New Roman" w:eastAsia="Times New Roman" w:cs="Times New Roman"/>
          <w:shd w:val="clear" w:color="auto" w:fill="C6C6C6"/>
        </w:rPr>
        <w:t xml:space="preserve"> </w:t>
      </w:r>
    </w:p>
    <w:p w:rsidRPr="00044B88" w:rsidR="00856CC6" w:rsidP="4E95A59B" w:rsidRDefault="00000000" w14:paraId="000000E1" w14:textId="77777777">
      <w:pPr>
        <w:spacing w:line="360" w:lineRule="auto"/>
        <w:jc w:val="both"/>
        <w:rPr>
          <w:rFonts w:ascii="Times New Roman" w:hAnsi="Times New Roman" w:eastAsia="Times New Roman" w:cs="Times New Roman"/>
          <w:shd w:val="clear" w:color="auto" w:fill="C6C6C6"/>
          <w:lang w:val="en-US"/>
        </w:rPr>
      </w:pPr>
      <w:r w:rsidRPr="4E95A59B" w:rsidR="59D10CB2">
        <w:rPr>
          <w:rFonts w:ascii="Times New Roman" w:hAnsi="Times New Roman" w:eastAsia="Times New Roman" w:cs="Times New Roman"/>
          <w:lang w:val="en-US"/>
        </w:rPr>
        <w:t xml:space="preserve">Locust swarm optimization: A load allocation algorithm for reducing SLA violations in CloudSim. (2025). </w:t>
      </w:r>
      <w:r w:rsidRPr="4E95A59B" w:rsidR="59D10CB2">
        <w:rPr>
          <w:rFonts w:ascii="Times New Roman" w:hAnsi="Times New Roman" w:eastAsia="Times New Roman" w:cs="Times New Roman"/>
          <w:i w:val="1"/>
          <w:iCs w:val="1"/>
          <w:lang w:val="en-US"/>
        </w:rPr>
        <w:t>Journal of Network and Computer Applications</w:t>
      </w:r>
      <w:r w:rsidRPr="4E95A59B" w:rsidR="59D10CB2">
        <w:rPr>
          <w:rFonts w:ascii="Times New Roman" w:hAnsi="Times New Roman" w:eastAsia="Times New Roman" w:cs="Times New Roman"/>
          <w:lang w:val="en-US"/>
        </w:rPr>
        <w:t xml:space="preserve">, </w:t>
      </w:r>
      <w:r w:rsidRPr="4E95A59B" w:rsidR="59D10CB2">
        <w:rPr>
          <w:rFonts w:ascii="Times New Roman" w:hAnsi="Times New Roman" w:eastAsia="Times New Roman" w:cs="Times New Roman"/>
          <w:i w:val="1"/>
          <w:iCs w:val="1"/>
          <w:lang w:val="en-US"/>
        </w:rPr>
        <w:t>235</w:t>
      </w:r>
      <w:r w:rsidRPr="4E95A59B" w:rsidR="59D10CB2">
        <w:rPr>
          <w:rFonts w:ascii="Times New Roman" w:hAnsi="Times New Roman" w:eastAsia="Times New Roman" w:cs="Times New Roman"/>
          <w:lang w:val="en-US"/>
        </w:rPr>
        <w:t>, p. 104110.</w:t>
      </w:r>
      <w:r w:rsidRPr="4E95A59B" w:rsidR="59D10CB2">
        <w:rPr>
          <w:rFonts w:ascii="Times New Roman" w:hAnsi="Times New Roman" w:eastAsia="Times New Roman" w:cs="Times New Roman"/>
          <w:shd w:val="clear" w:color="auto" w:fill="C6C6C6"/>
          <w:lang w:val="en-US"/>
        </w:rPr>
        <w:t xml:space="preserve"> </w:t>
      </w:r>
    </w:p>
    <w:p w:rsidRPr="00044B88" w:rsidR="00856CC6" w:rsidP="4E95A59B" w:rsidRDefault="00000000" w14:textId="77777777" w14:paraId="000000E5">
      <w:pPr>
        <w:spacing w:line="360" w:lineRule="auto"/>
        <w:jc w:val="both"/>
        <w:rPr>
          <w:rFonts w:ascii="Times New Roman" w:hAnsi="Times New Roman" w:eastAsia="Times New Roman" w:cs="Times New Roman"/>
          <w:shd w:val="clear" w:color="auto" w:fill="C6C6C6"/>
        </w:rPr>
      </w:pPr>
      <w:r w:rsidRPr="4E95A59B" w:rsidR="59D10CB2">
        <w:rPr>
          <w:rFonts w:ascii="Times New Roman" w:hAnsi="Times New Roman" w:eastAsia="Times New Roman" w:cs="Times New Roman"/>
        </w:rPr>
        <w:t xml:space="preserve">OpenStack VM usage dataset: Statistical analysis and resource management validation. (2025). </w:t>
      </w:r>
      <w:r w:rsidRPr="4E95A59B" w:rsidR="59D10CB2">
        <w:rPr>
          <w:rFonts w:ascii="Times New Roman" w:hAnsi="Times New Roman" w:eastAsia="Times New Roman" w:cs="Times New Roman"/>
          <w:i w:val="1"/>
          <w:iCs w:val="1"/>
        </w:rPr>
        <w:t>Data in Brief</w:t>
      </w:r>
      <w:r w:rsidRPr="4E95A59B" w:rsidR="59D10CB2">
        <w:rPr>
          <w:rFonts w:ascii="Times New Roman" w:hAnsi="Times New Roman" w:eastAsia="Times New Roman" w:cs="Times New Roman"/>
        </w:rPr>
        <w:t xml:space="preserve">, </w:t>
      </w:r>
      <w:r w:rsidRPr="4E95A59B" w:rsidR="59D10CB2">
        <w:rPr>
          <w:rFonts w:ascii="Times New Roman" w:hAnsi="Times New Roman" w:eastAsia="Times New Roman" w:cs="Times New Roman"/>
          <w:i w:val="1"/>
          <w:iCs w:val="1"/>
        </w:rPr>
        <w:t>58</w:t>
      </w:r>
      <w:r w:rsidRPr="4E95A59B" w:rsidR="59D10CB2">
        <w:rPr>
          <w:rFonts w:ascii="Times New Roman" w:hAnsi="Times New Roman" w:eastAsia="Times New Roman" w:cs="Times New Roman"/>
        </w:rPr>
        <w:t>, p. 110250.</w:t>
      </w:r>
      <w:r w:rsidRPr="4E95A59B" w:rsidR="59D10CB2">
        <w:rPr>
          <w:rFonts w:ascii="Times New Roman" w:hAnsi="Times New Roman" w:eastAsia="Times New Roman" w:cs="Times New Roman"/>
          <w:shd w:val="clear" w:color="auto" w:fill="C6C6C6"/>
        </w:rPr>
        <w:t xml:space="preserve"> </w:t>
      </w:r>
    </w:p>
    <w:sectPr w:rsidRPr="00044B88" w:rsidR="00856CC6">
      <w:footerReference w:type="default" r:id="rId16"/>
      <w:type w:val="continuous"/>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C38C5" w:rsidP="005C635C" w:rsidRDefault="007C38C5" w14:paraId="713E18E3" w14:textId="77777777">
      <w:pPr>
        <w:spacing w:line="240" w:lineRule="auto"/>
      </w:pPr>
      <w:r>
        <w:separator/>
      </w:r>
    </w:p>
  </w:endnote>
  <w:endnote w:type="continuationSeparator" w:id="0">
    <w:p w:rsidR="007C38C5" w:rsidP="005C635C" w:rsidRDefault="007C38C5" w14:paraId="1EF861B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646B4BD4-CB6C-4A84-8984-8C5DAC30D8DC}" r:id="rId1"/>
  </w:font>
  <w:font w:name="Cambria">
    <w:panose1 w:val="02040503050406030204"/>
    <w:charset w:val="00"/>
    <w:family w:val="roman"/>
    <w:pitch w:val="variable"/>
    <w:sig w:usb0="E00006FF" w:usb1="420024FF" w:usb2="02000000" w:usb3="00000000" w:csb0="0000019F" w:csb1="00000000"/>
    <w:embedRegular w:fontKey="{F409A038-5A40-4513-A885-56F0048DA225}" r:id="rId2"/>
  </w:font>
  <w:font w:name="Aptos">
    <w:charset w:val="00"/>
    <w:family w:val="swiss"/>
    <w:pitch w:val="variable"/>
    <w:sig w:usb0="20000287" w:usb1="00000003" w:usb2="00000000" w:usb3="00000000" w:csb0="0000019F" w:csb1="00000000"/>
    <w:embedRegular w:fontKey="{9A3CA62C-D0E4-4B37-AABB-B3CA1F34E065}" r:id="rId3"/>
    <w:embedItalic w:fontKey="{39AC386B-BC1C-42AE-B9F1-9216D16C2499}" r:id="rId4"/>
  </w:font>
  <w:font w:name="Cambria Math">
    <w:panose1 w:val="02040503050406030204"/>
    <w:charset w:val="00"/>
    <w:family w:val="roman"/>
    <w:pitch w:val="variable"/>
    <w:sig w:usb0="E00006FF" w:usb1="420024FF" w:usb2="02000000" w:usb3="00000000" w:csb0="0000019F" w:csb1="00000000"/>
    <w:embedItalic w:fontKey="{5C180D59-8C19-47BF-9663-C183C2E9253E}" r:id="rId5"/>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F5A6F" w:rsidRDefault="009F5A6F" w14:paraId="52D9926A" w14:textId="17B778BB">
    <w:pPr>
      <w:pStyle w:val="Footer"/>
      <w:jc w:val="center"/>
    </w:pPr>
  </w:p>
  <w:p w:rsidR="00662EB6" w:rsidRDefault="00662EB6" w14:paraId="60D41EC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rsidR="009F5A6F" w:rsidRDefault="009F5A6F" w14:paraId="16B88DCE" w14:textId="3C5085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9F5A6F" w:rsidRDefault="009F5A6F" w14:paraId="07F58F75"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rsidR="009F5A6F" w:rsidRDefault="009F5A6F" w14:paraId="576152A0" w14:textId="135BF8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9F5A6F" w:rsidRDefault="009F5A6F" w14:paraId="5DFC4D57"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C38C5" w:rsidP="005C635C" w:rsidRDefault="007C38C5" w14:paraId="25AD163C" w14:textId="77777777">
      <w:pPr>
        <w:spacing w:line="240" w:lineRule="auto"/>
      </w:pPr>
      <w:r>
        <w:separator/>
      </w:r>
    </w:p>
  </w:footnote>
  <w:footnote w:type="continuationSeparator" w:id="0">
    <w:p w:rsidR="007C38C5" w:rsidP="005C635C" w:rsidRDefault="007C38C5" w14:paraId="74348D26" w14:textId="777777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3fe13485"/>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6">
    <w:nsid w:val="65838190"/>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5">
    <w:nsid w:val="1a76864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w:abstractNumId="0" w15:restartNumberingAfterBreak="0">
    <w:nsid w:val="01636478"/>
    <w:multiLevelType w:val="multilevel"/>
    <w:tmpl w:val="43520630"/>
    <w:lvl w:ilvl="0">
      <w:numFmt w:val="bullet"/>
      <w:lvlText w:val="●"/>
      <w:lvlJc w:val="left"/>
      <w:pPr>
        <w:ind w:left="360" w:hanging="360"/>
      </w:pPr>
      <w:rPr>
        <w:rFonts w:ascii="Noto Sans Symbols" w:hAnsi="Noto Sans Symbols" w:eastAsia="Noto Sans Symbols" w:cs="Noto Sans Symbols"/>
      </w:rPr>
    </w:lvl>
    <w:lvl w:ilvl="1">
      <w:numFmt w:val="bullet"/>
      <w:lvlText w:val="o"/>
      <w:lvlJc w:val="left"/>
      <w:pPr>
        <w:ind w:left="1080" w:hanging="360"/>
      </w:pPr>
      <w:rPr>
        <w:rFonts w:ascii="Courier New" w:hAnsi="Courier New" w:eastAsia="Courier New" w:cs="Courier New"/>
      </w:rPr>
    </w:lvl>
    <w:lvl w:ilvl="2">
      <w:numFmt w:val="bullet"/>
      <w:lvlText w:val="▪"/>
      <w:lvlJc w:val="left"/>
      <w:pPr>
        <w:ind w:left="1800" w:hanging="360"/>
      </w:pPr>
      <w:rPr>
        <w:rFonts w:ascii="Noto Sans Symbols" w:hAnsi="Noto Sans Symbols" w:eastAsia="Noto Sans Symbols" w:cs="Noto Sans Symbols"/>
      </w:rPr>
    </w:lvl>
    <w:lvl w:ilvl="3">
      <w:numFmt w:val="bullet"/>
      <w:lvlText w:val="●"/>
      <w:lvlJc w:val="left"/>
      <w:pPr>
        <w:ind w:left="2520" w:hanging="360"/>
      </w:pPr>
      <w:rPr>
        <w:rFonts w:ascii="Noto Sans Symbols" w:hAnsi="Noto Sans Symbols" w:eastAsia="Noto Sans Symbols" w:cs="Noto Sans Symbols"/>
      </w:rPr>
    </w:lvl>
    <w:lvl w:ilvl="4">
      <w:numFmt w:val="bullet"/>
      <w:lvlText w:val="o"/>
      <w:lvlJc w:val="left"/>
      <w:pPr>
        <w:ind w:left="3240" w:hanging="360"/>
      </w:pPr>
      <w:rPr>
        <w:rFonts w:ascii="Courier New" w:hAnsi="Courier New" w:eastAsia="Courier New" w:cs="Courier New"/>
      </w:rPr>
    </w:lvl>
    <w:lvl w:ilvl="5">
      <w:numFmt w:val="bullet"/>
      <w:lvlText w:val="▪"/>
      <w:lvlJc w:val="left"/>
      <w:pPr>
        <w:ind w:left="3960" w:hanging="360"/>
      </w:pPr>
      <w:rPr>
        <w:rFonts w:ascii="Noto Sans Symbols" w:hAnsi="Noto Sans Symbols" w:eastAsia="Noto Sans Symbols" w:cs="Noto Sans Symbols"/>
      </w:rPr>
    </w:lvl>
    <w:lvl w:ilvl="6">
      <w:numFmt w:val="bullet"/>
      <w:lvlText w:val="●"/>
      <w:lvlJc w:val="left"/>
      <w:pPr>
        <w:ind w:left="4680" w:hanging="360"/>
      </w:pPr>
      <w:rPr>
        <w:rFonts w:ascii="Noto Sans Symbols" w:hAnsi="Noto Sans Symbols" w:eastAsia="Noto Sans Symbols" w:cs="Noto Sans Symbols"/>
      </w:rPr>
    </w:lvl>
    <w:lvl w:ilvl="7">
      <w:numFmt w:val="bullet"/>
      <w:lvlText w:val="o"/>
      <w:lvlJc w:val="left"/>
      <w:pPr>
        <w:ind w:left="5400" w:hanging="360"/>
      </w:pPr>
      <w:rPr>
        <w:rFonts w:ascii="Courier New" w:hAnsi="Courier New" w:eastAsia="Courier New" w:cs="Courier New"/>
      </w:rPr>
    </w:lvl>
    <w:lvl w:ilvl="8">
      <w:numFmt w:val="bullet"/>
      <w:lvlText w:val="▪"/>
      <w:lvlJc w:val="left"/>
      <w:pPr>
        <w:ind w:left="6120" w:hanging="360"/>
      </w:pPr>
      <w:rPr>
        <w:rFonts w:ascii="Noto Sans Symbols" w:hAnsi="Noto Sans Symbols" w:eastAsia="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hAnsi="Noto Sans Symbols" w:eastAsia="Noto Sans Symbols" w:cs="Noto Sans Symbols"/>
      </w:rPr>
    </w:lvl>
    <w:lvl w:ilvl="1">
      <w:numFmt w:val="bullet"/>
      <w:lvlText w:val="o"/>
      <w:lvlJc w:val="left"/>
      <w:pPr>
        <w:ind w:left="1080" w:hanging="360"/>
      </w:pPr>
      <w:rPr>
        <w:rFonts w:ascii="Courier New" w:hAnsi="Courier New" w:eastAsia="Courier New" w:cs="Courier New"/>
      </w:rPr>
    </w:lvl>
    <w:lvl w:ilvl="2">
      <w:numFmt w:val="bullet"/>
      <w:lvlText w:val="▪"/>
      <w:lvlJc w:val="left"/>
      <w:pPr>
        <w:ind w:left="1800" w:hanging="360"/>
      </w:pPr>
      <w:rPr>
        <w:rFonts w:ascii="Noto Sans Symbols" w:hAnsi="Noto Sans Symbols" w:eastAsia="Noto Sans Symbols" w:cs="Noto Sans Symbols"/>
      </w:rPr>
    </w:lvl>
    <w:lvl w:ilvl="3">
      <w:numFmt w:val="bullet"/>
      <w:lvlText w:val="●"/>
      <w:lvlJc w:val="left"/>
      <w:pPr>
        <w:ind w:left="2520" w:hanging="360"/>
      </w:pPr>
      <w:rPr>
        <w:rFonts w:ascii="Noto Sans Symbols" w:hAnsi="Noto Sans Symbols" w:eastAsia="Noto Sans Symbols" w:cs="Noto Sans Symbols"/>
      </w:rPr>
    </w:lvl>
    <w:lvl w:ilvl="4">
      <w:numFmt w:val="bullet"/>
      <w:lvlText w:val="o"/>
      <w:lvlJc w:val="left"/>
      <w:pPr>
        <w:ind w:left="3240" w:hanging="360"/>
      </w:pPr>
      <w:rPr>
        <w:rFonts w:ascii="Courier New" w:hAnsi="Courier New" w:eastAsia="Courier New" w:cs="Courier New"/>
      </w:rPr>
    </w:lvl>
    <w:lvl w:ilvl="5">
      <w:numFmt w:val="bullet"/>
      <w:lvlText w:val="▪"/>
      <w:lvlJc w:val="left"/>
      <w:pPr>
        <w:ind w:left="3960" w:hanging="360"/>
      </w:pPr>
      <w:rPr>
        <w:rFonts w:ascii="Noto Sans Symbols" w:hAnsi="Noto Sans Symbols" w:eastAsia="Noto Sans Symbols" w:cs="Noto Sans Symbols"/>
      </w:rPr>
    </w:lvl>
    <w:lvl w:ilvl="6">
      <w:numFmt w:val="bullet"/>
      <w:lvlText w:val="●"/>
      <w:lvlJc w:val="left"/>
      <w:pPr>
        <w:ind w:left="4680" w:hanging="360"/>
      </w:pPr>
      <w:rPr>
        <w:rFonts w:ascii="Noto Sans Symbols" w:hAnsi="Noto Sans Symbols" w:eastAsia="Noto Sans Symbols" w:cs="Noto Sans Symbols"/>
      </w:rPr>
    </w:lvl>
    <w:lvl w:ilvl="7">
      <w:numFmt w:val="bullet"/>
      <w:lvlText w:val="o"/>
      <w:lvlJc w:val="left"/>
      <w:pPr>
        <w:ind w:left="5400" w:hanging="360"/>
      </w:pPr>
      <w:rPr>
        <w:rFonts w:ascii="Courier New" w:hAnsi="Courier New" w:eastAsia="Courier New" w:cs="Courier New"/>
      </w:rPr>
    </w:lvl>
    <w:lvl w:ilvl="8">
      <w:numFmt w:val="bullet"/>
      <w:lvlText w:val="▪"/>
      <w:lvlJc w:val="left"/>
      <w:pPr>
        <w:ind w:left="6120" w:hanging="360"/>
      </w:pPr>
      <w:rPr>
        <w:rFonts w:ascii="Noto Sans Symbols" w:hAnsi="Noto Sans Symbols" w:eastAsia="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o"/>
      <w:lvlJc w:val="left"/>
      <w:pPr>
        <w:ind w:left="1080" w:hanging="360"/>
      </w:pPr>
      <w:rPr>
        <w:rFonts w:ascii="Courier New" w:hAnsi="Courier New" w:eastAsia="Courier New" w:cs="Courier New"/>
      </w:rPr>
    </w:lvl>
    <w:lvl w:ilvl="2">
      <w:start w:val="1"/>
      <w:numFmt w:val="bullet"/>
      <w:lvlText w:val="▪"/>
      <w:lvlJc w:val="left"/>
      <w:pPr>
        <w:ind w:left="1800" w:hanging="360"/>
      </w:pPr>
      <w:rPr>
        <w:rFonts w:ascii="Noto Sans Symbols" w:hAnsi="Noto Sans Symbols" w:eastAsia="Noto Sans Symbols" w:cs="Noto Sans Symbols"/>
      </w:rPr>
    </w:lvl>
    <w:lvl w:ilvl="3">
      <w:start w:val="1"/>
      <w:numFmt w:val="bullet"/>
      <w:lvlText w:val="●"/>
      <w:lvlJc w:val="left"/>
      <w:pPr>
        <w:ind w:left="2520" w:hanging="360"/>
      </w:pPr>
      <w:rPr>
        <w:rFonts w:ascii="Noto Sans Symbols" w:hAnsi="Noto Sans Symbols" w:eastAsia="Noto Sans Symbols" w:cs="Noto Sans Symbols"/>
      </w:rPr>
    </w:lvl>
    <w:lvl w:ilvl="4">
      <w:start w:val="1"/>
      <w:numFmt w:val="bullet"/>
      <w:lvlText w:val="o"/>
      <w:lvlJc w:val="left"/>
      <w:pPr>
        <w:ind w:left="3240" w:hanging="360"/>
      </w:pPr>
      <w:rPr>
        <w:rFonts w:ascii="Courier New" w:hAnsi="Courier New" w:eastAsia="Courier New" w:cs="Courier New"/>
      </w:rPr>
    </w:lvl>
    <w:lvl w:ilvl="5">
      <w:start w:val="1"/>
      <w:numFmt w:val="bullet"/>
      <w:lvlText w:val="▪"/>
      <w:lvlJc w:val="left"/>
      <w:pPr>
        <w:ind w:left="3960" w:hanging="360"/>
      </w:pPr>
      <w:rPr>
        <w:rFonts w:ascii="Noto Sans Symbols" w:hAnsi="Noto Sans Symbols" w:eastAsia="Noto Sans Symbols" w:cs="Noto Sans Symbols"/>
      </w:rPr>
    </w:lvl>
    <w:lvl w:ilvl="6">
      <w:start w:val="1"/>
      <w:numFmt w:val="bullet"/>
      <w:lvlText w:val="●"/>
      <w:lvlJc w:val="left"/>
      <w:pPr>
        <w:ind w:left="4680" w:hanging="360"/>
      </w:pPr>
      <w:rPr>
        <w:rFonts w:ascii="Noto Sans Symbols" w:hAnsi="Noto Sans Symbols" w:eastAsia="Noto Sans Symbols" w:cs="Noto Sans Symbols"/>
      </w:rPr>
    </w:lvl>
    <w:lvl w:ilvl="7">
      <w:start w:val="1"/>
      <w:numFmt w:val="bullet"/>
      <w:lvlText w:val="o"/>
      <w:lvlJc w:val="left"/>
      <w:pPr>
        <w:ind w:left="5400" w:hanging="360"/>
      </w:pPr>
      <w:rPr>
        <w:rFonts w:ascii="Courier New" w:hAnsi="Courier New" w:eastAsia="Courier New" w:cs="Courier New"/>
      </w:rPr>
    </w:lvl>
    <w:lvl w:ilvl="8">
      <w:start w:val="1"/>
      <w:numFmt w:val="bullet"/>
      <w:lvlText w:val="▪"/>
      <w:lvlJc w:val="left"/>
      <w:pPr>
        <w:ind w:left="6120" w:hanging="360"/>
      </w:pPr>
      <w:rPr>
        <w:rFonts w:ascii="Noto Sans Symbols" w:hAnsi="Noto Sans Symbols" w:eastAsia="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8">
    <w:abstractNumId w:val="7"/>
  </w:num>
  <w:num w:numId="7">
    <w:abstractNumId w:val="6"/>
  </w:num>
  <w:num w:numId="6">
    <w:abstractNumId w:val="5"/>
  </w: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trackRevisions w:val="false"/>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00000"/>
    <w:rsid w:val="00044B88"/>
    <w:rsid w:val="000574C0"/>
    <w:rsid w:val="000A2F81"/>
    <w:rsid w:val="00100B2F"/>
    <w:rsid w:val="001767BB"/>
    <w:rsid w:val="00181733"/>
    <w:rsid w:val="00184072"/>
    <w:rsid w:val="003A8F02"/>
    <w:rsid w:val="00435308"/>
    <w:rsid w:val="00486EE2"/>
    <w:rsid w:val="0051464A"/>
    <w:rsid w:val="00576E52"/>
    <w:rsid w:val="005A5C00"/>
    <w:rsid w:val="005C635C"/>
    <w:rsid w:val="00662EB6"/>
    <w:rsid w:val="007B6E1E"/>
    <w:rsid w:val="007C38C5"/>
    <w:rsid w:val="00856CC6"/>
    <w:rsid w:val="00955DDA"/>
    <w:rsid w:val="00996DE4"/>
    <w:rsid w:val="009F5A6F"/>
    <w:rsid w:val="00AE108A"/>
    <w:rsid w:val="00B65A93"/>
    <w:rsid w:val="00C32FA3"/>
    <w:rsid w:val="00EE0065"/>
    <w:rsid w:val="00EE7F2D"/>
    <w:rsid w:val="00F31A09"/>
    <w:rsid w:val="00FB16BF"/>
    <w:rsid w:val="00FC633F"/>
    <w:rsid w:val="010A0B67"/>
    <w:rsid w:val="0114A6BA"/>
    <w:rsid w:val="03EF9D08"/>
    <w:rsid w:val="03FC4069"/>
    <w:rsid w:val="0446A217"/>
    <w:rsid w:val="0489D19B"/>
    <w:rsid w:val="057566FE"/>
    <w:rsid w:val="0653E697"/>
    <w:rsid w:val="06C5F092"/>
    <w:rsid w:val="06CFC6F0"/>
    <w:rsid w:val="08A014DA"/>
    <w:rsid w:val="0AE46513"/>
    <w:rsid w:val="0B505503"/>
    <w:rsid w:val="0C7A43D6"/>
    <w:rsid w:val="0FAD69C0"/>
    <w:rsid w:val="0FBB4F78"/>
    <w:rsid w:val="0FD03FB9"/>
    <w:rsid w:val="12041649"/>
    <w:rsid w:val="12DA3BA6"/>
    <w:rsid w:val="13E6436D"/>
    <w:rsid w:val="1535EF23"/>
    <w:rsid w:val="1573E4AD"/>
    <w:rsid w:val="160E05C6"/>
    <w:rsid w:val="16630511"/>
    <w:rsid w:val="187DDB4C"/>
    <w:rsid w:val="18EA36E6"/>
    <w:rsid w:val="1972A9DF"/>
    <w:rsid w:val="19887FAC"/>
    <w:rsid w:val="19B6B6E9"/>
    <w:rsid w:val="1A638A21"/>
    <w:rsid w:val="1DF94173"/>
    <w:rsid w:val="1F25C950"/>
    <w:rsid w:val="209556F5"/>
    <w:rsid w:val="20A29FF1"/>
    <w:rsid w:val="20BEC498"/>
    <w:rsid w:val="21C9CAB0"/>
    <w:rsid w:val="22B69D22"/>
    <w:rsid w:val="255076A2"/>
    <w:rsid w:val="25C9C1B6"/>
    <w:rsid w:val="265FEB7A"/>
    <w:rsid w:val="266FBDF5"/>
    <w:rsid w:val="26C2C181"/>
    <w:rsid w:val="298D3413"/>
    <w:rsid w:val="2BDFF033"/>
    <w:rsid w:val="2D0D8206"/>
    <w:rsid w:val="2D7A8FD2"/>
    <w:rsid w:val="3069AECF"/>
    <w:rsid w:val="3105CE7D"/>
    <w:rsid w:val="32823D40"/>
    <w:rsid w:val="33972454"/>
    <w:rsid w:val="35546E2A"/>
    <w:rsid w:val="363D6C8D"/>
    <w:rsid w:val="3859CA6A"/>
    <w:rsid w:val="3A17CC8C"/>
    <w:rsid w:val="3B15544C"/>
    <w:rsid w:val="3CD0EA79"/>
    <w:rsid w:val="3E821A13"/>
    <w:rsid w:val="44263B8B"/>
    <w:rsid w:val="4542FEF3"/>
    <w:rsid w:val="4640BEE2"/>
    <w:rsid w:val="4687ED5D"/>
    <w:rsid w:val="476D465C"/>
    <w:rsid w:val="48D4CD9C"/>
    <w:rsid w:val="49F7FF94"/>
    <w:rsid w:val="49F7FF94"/>
    <w:rsid w:val="4BC13B36"/>
    <w:rsid w:val="4CF84957"/>
    <w:rsid w:val="4E95A59B"/>
    <w:rsid w:val="5069B5C3"/>
    <w:rsid w:val="51E4CB5C"/>
    <w:rsid w:val="524FC762"/>
    <w:rsid w:val="53CFBCAB"/>
    <w:rsid w:val="5728CEFB"/>
    <w:rsid w:val="57ACC709"/>
    <w:rsid w:val="57F80CAA"/>
    <w:rsid w:val="585C1A58"/>
    <w:rsid w:val="5910F766"/>
    <w:rsid w:val="59D10CB2"/>
    <w:rsid w:val="5B6D40E5"/>
    <w:rsid w:val="5BE5CC30"/>
    <w:rsid w:val="5BEFC5D9"/>
    <w:rsid w:val="5C3B314D"/>
    <w:rsid w:val="5C8BDAE9"/>
    <w:rsid w:val="5CA1687D"/>
    <w:rsid w:val="5D9A7260"/>
    <w:rsid w:val="5FF8653E"/>
    <w:rsid w:val="6251851C"/>
    <w:rsid w:val="62E78019"/>
    <w:rsid w:val="6341AE4C"/>
    <w:rsid w:val="63E7A7F6"/>
    <w:rsid w:val="6A61E97A"/>
    <w:rsid w:val="6F59D0C7"/>
    <w:rsid w:val="71724DE2"/>
    <w:rsid w:val="718C2554"/>
    <w:rsid w:val="7441B4BC"/>
    <w:rsid w:val="75939BB0"/>
    <w:rsid w:val="78882E74"/>
    <w:rsid w:val="78B22F0E"/>
    <w:rsid w:val="7CA43BB7"/>
    <w:rsid w:val="7D782F6E"/>
    <w:rsid w:val="7EA78648"/>
    <w:rsid w:val="7F0973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styleId="HeaderChar" w:customStyle="1">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styleId="FooterChar" w:customStyle="1">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hAnsiTheme="majorHAnsi" w:eastAsiaTheme="majorEastAsia"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 w:type="paragraph" w:styleId="ListParagraph">
    <w:uiPriority w:val="34"/>
    <w:name w:val="List Paragraph"/>
    <w:basedOn w:val="Normal"/>
    <w:qFormat/>
    <w:rsid w:val="4E95A59B"/>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image" Target="media/image4.png" Id="rId13" /><Relationship Type="http://schemas.openxmlformats.org/officeDocument/2006/relationships/theme" Target="theme/theme1.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fontTable" Target="fontTable.xml" Id="rId17" /><Relationship Type="http://schemas.openxmlformats.org/officeDocument/2006/relationships/numbering" Target="numbering.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2.png" Id="rId11" /><Relationship Type="http://schemas.openxmlformats.org/officeDocument/2006/relationships/webSettings" Target="webSettings.xml" Id="rId5" /><Relationship Type="http://schemas.openxmlformats.org/officeDocument/2006/relationships/image" Target="media/image1.png" Id="rId10" /><Relationship Type="http://schemas.openxmlformats.org/officeDocument/2006/relationships/settings" Target="settings.xml" Id="rId4" /><Relationship Type="http://schemas.openxmlformats.org/officeDocument/2006/relationships/footer" Target="footer2.xml" Id="rId9" /><Relationship Type="http://schemas.openxmlformats.org/officeDocument/2006/relationships/image" Target="media/image5.png" Id="rId14" /><Relationship Type="http://schemas.openxmlformats.org/officeDocument/2006/relationships/image" Target="/media/image7.png" Id="rId1704810469" /><Relationship Type="http://schemas.openxmlformats.org/officeDocument/2006/relationships/image" Target="/media/image8.png" Id="rId566571948" /><Relationship Type="http://schemas.openxmlformats.org/officeDocument/2006/relationships/image" Target="/media/image9.png" Id="rId1070370589" /><Relationship Type="http://schemas.openxmlformats.org/officeDocument/2006/relationships/image" Target="/media/imagea.png" Id="rId1048087384" /><Relationship Type="http://schemas.openxmlformats.org/officeDocument/2006/relationships/image" Target="/media/imageb.png" Id="rId501883793" /><Relationship Type="http://schemas.openxmlformats.org/officeDocument/2006/relationships/image" Target="/media/imagec.png" Id="rId971864358" /><Relationship Type="http://schemas.openxmlformats.org/officeDocument/2006/relationships/image" Target="/media/imaged.png" Id="rId883997434" /><Relationship Type="http://schemas.openxmlformats.org/officeDocument/2006/relationships/image" Target="/media/imagee.png" Id="rId1673157154" /><Relationship Type="http://schemas.openxmlformats.org/officeDocument/2006/relationships/image" Target="/media/imagef.png" Id="rId523206603" /><Relationship Type="http://schemas.openxmlformats.org/officeDocument/2006/relationships/image" Target="/media/image10.png" Id="rId1417358334"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Eunice Agyei Junior</dc:creator>
  <lastModifiedBy>Mustapha Haadi</lastModifiedBy>
  <revision>8</revision>
  <dcterms:created xsi:type="dcterms:W3CDTF">2026-06-30T16:13:00.0000000Z</dcterms:created>
  <dcterms:modified xsi:type="dcterms:W3CDTF">2026-08-21T19:37:32.8468657Z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