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13-09-2023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After an extensive search, I have finally found a dataset named "DRUGS SIDE EFFECTS DATASET.csv" that appears to be suitable for our project.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This dataset contains a total of 6 columns and 4 lakhs (400,000) rows of data.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Started the process of acquiring and downloading the dataset for further analysis and model development.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Ensured that the dataset includes relevant information regarding drug side effects, which will be essential for building the classification model.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