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Proposed Solution Template</w:t>
      </w:r>
    </w:p>
    <w:tbl>
      <w:tblPr>
        <w:tblStyle w:val="TableGrid"/>
        <w:tblW w:w="59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990"/>
        <w:gridCol w:w="2990"/>
      </w:tblGrid>
      <w:tr>
        <w:trPr>
          <w:trHeight w:val="247" w:hRule="atLeast"/>
        </w:trPr>
        <w:tc>
          <w:tcPr>
            <w:tcW w:w="299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15</w:t>
            </w: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 xml:space="preserve"> October 2026</w:t>
            </w:r>
          </w:p>
        </w:tc>
      </w:tr>
      <w:tr>
        <w:trPr>
          <w:trHeight w:val="265" w:hRule="atLeast"/>
        </w:trPr>
        <w:tc>
          <w:tcPr>
            <w:tcW w:w="299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47" w:hRule="atLeast"/>
        </w:trPr>
        <w:tc>
          <w:tcPr>
            <w:tcW w:w="299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285" w:hRule="atLeast"/>
        </w:trPr>
        <w:tc>
          <w:tcPr>
            <w:tcW w:w="2990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299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S.No. / Parameter</w:t>
            </w:r>
          </w:p>
        </w:tc>
        <w:tc>
          <w:tcPr>
            <w:tcW w:w="511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1. Problem Statement (Problem to be solved)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enthusiasts lack a centralized and secure way to store workout records and receive personalized guidance. Manual tracking is time-consuming and makes previous workout information harder to retrieve.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2. Idea / Solution description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is a REST API that allows users to register and authenticate securely, create/update/delete/search workout records, and receive AI-powered fitness recommendations and insights.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3. Novelty / Uniqueness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The solution combines structured workout CRUD and search capabilities with AI-generated recommendations and fitness insights based on the user's workout context.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4. Social Impact / Customer Satisfaction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The solution can reduce manual tracking effort, make workout history easier to access, and provide personalized guidance through a single application interface.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5. Business Model (Revenue Model)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Potential model: freemium access with core workout tracking and paid premium AI recommendation/insight features. The current project is a prototype and does not implement billing.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6. Scalability of the Solution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The REST API architecture can be extended with additional clients, features, users, and AI capabilities. MongoDB Atlas supports cloud-based data storage and the service-oriented structure supports future deployment scaling.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color w:val="000000"/>
        </w:rPr>
        <w:t>Source structure follows the supplied Proposed Solution Template, which asks for problem, solution, uniqueness, impact, business model, and scalability.</w:t>
      </w:r>
    </w:p>
    <w:sectPr>
      <w:headerReference w:type="default" r:id="rId2"/>
      <w:footerReference w:type="default" r:id="rId3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DOCX_Edit_PLUS/7.4.0.3$Windows_X86_64 LibreOffice_project/</Application>
  <AppVersion>15.0000</AppVersion>
  <Pages>1</Pages>
  <Words>227</Words>
  <Characters>1431</Characters>
  <CharactersWithSpaces>1634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2026-10-15T17:11:45Z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