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A8E" w:rsidRPr="002C3A8E" w:rsidRDefault="00EA6189" w:rsidP="002C3A8E">
      <w:pPr>
        <w:pStyle w:val="papertitle"/>
        <w:rPr>
          <w:rFonts w:asciiTheme="majorBidi" w:eastAsia="MS Mincho" w:hAnsiTheme="majorBidi" w:cstheme="majorBidi"/>
          <w:b/>
          <w:sz w:val="36"/>
          <w:szCs w:val="36"/>
        </w:rPr>
      </w:pPr>
      <w:r>
        <w:rPr>
          <w:rFonts w:asciiTheme="majorBidi" w:eastAsia="MS Mincho" w:hAnsiTheme="majorBidi" w:cstheme="majorBidi"/>
          <w:b/>
          <w:sz w:val="36"/>
          <w:szCs w:val="36"/>
          <w:lang w:val="id-ID"/>
        </w:rPr>
        <w:t>Automatic</w:t>
      </w:r>
      <w:r w:rsidR="002C3A8E" w:rsidRPr="002C3A8E">
        <w:rPr>
          <w:rFonts w:asciiTheme="majorBidi" w:eastAsia="MS Mincho" w:hAnsiTheme="majorBidi" w:cstheme="majorBidi"/>
          <w:b/>
          <w:sz w:val="36"/>
          <w:szCs w:val="36"/>
        </w:rPr>
        <w:t xml:space="preserve"> Similarity Thesaurus Construction for Arabic Document Retrieval</w:t>
      </w:r>
    </w:p>
    <w:p w:rsidR="008A55B5" w:rsidRPr="002C3A8E" w:rsidRDefault="002C3A8E" w:rsidP="00946C9E">
      <w:pPr>
        <w:pStyle w:val="papertitle"/>
        <w:rPr>
          <w:rFonts w:asciiTheme="majorBidi" w:eastAsia="MS Mincho" w:hAnsiTheme="majorBidi" w:cstheme="majorBidi"/>
          <w:sz w:val="36"/>
          <w:szCs w:val="36"/>
          <w:lang w:val="id-ID"/>
        </w:rPr>
        <w:sectPr w:rsidR="008A55B5" w:rsidRPr="002C3A8E" w:rsidSect="006C4648">
          <w:pgSz w:w="11909" w:h="16834" w:code="9"/>
          <w:pgMar w:top="1080" w:right="734" w:bottom="2434" w:left="734" w:header="720" w:footer="720" w:gutter="0"/>
          <w:cols w:space="720"/>
          <w:docGrid w:linePitch="360"/>
        </w:sectPr>
      </w:pPr>
      <w:r>
        <w:rPr>
          <w:rFonts w:asciiTheme="majorBidi" w:eastAsia="MS Mincho" w:hAnsiTheme="majorBidi" w:cstheme="majorBidi"/>
          <w:sz w:val="36"/>
          <w:szCs w:val="36"/>
          <w:lang w:val="id-ID"/>
        </w:rPr>
        <w:t xml:space="preserve"> </w:t>
      </w:r>
    </w:p>
    <w:p w:rsidR="00F26C67" w:rsidRPr="00B63924" w:rsidRDefault="00E03D92">
      <w:pPr>
        <w:rPr>
          <w:rFonts w:asciiTheme="majorBidi" w:eastAsia="MS Mincho" w:hAnsiTheme="majorBidi" w:cstheme="majorBidi"/>
        </w:rPr>
        <w:sectPr w:rsidR="00F26C67" w:rsidRPr="00B63924" w:rsidSect="006F2C00">
          <w:type w:val="continuous"/>
          <w:pgSz w:w="11909" w:h="16834" w:code="9"/>
          <w:pgMar w:top="1080" w:right="734" w:bottom="2434" w:left="734" w:header="720" w:footer="720" w:gutter="0"/>
          <w:cols w:num="2" w:space="720"/>
          <w:docGrid w:linePitch="360"/>
        </w:sectPr>
      </w:pPr>
      <w:r w:rsidRPr="00B63924">
        <w:rPr>
          <w:rFonts w:asciiTheme="majorBidi" w:hAnsiTheme="majorBidi" w:cstheme="majorBidi"/>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68580</wp:posOffset>
                </wp:positionH>
                <wp:positionV relativeFrom="paragraph">
                  <wp:posOffset>34925</wp:posOffset>
                </wp:positionV>
                <wp:extent cx="6452235" cy="869315"/>
                <wp:effectExtent l="0" t="0" r="5715" b="698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869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1A9D" w:rsidRPr="00EA6189" w:rsidRDefault="002C3A8E" w:rsidP="00E03D92">
                            <w:pPr>
                              <w:pStyle w:val="Affiliation"/>
                              <w:rPr>
                                <w:rFonts w:eastAsia="MS Mincho"/>
                                <w:noProof/>
                                <w:vertAlign w:val="superscript"/>
                                <w:lang w:val="id-ID"/>
                              </w:rPr>
                            </w:pPr>
                            <w:r>
                              <w:rPr>
                                <w:rFonts w:eastAsia="MS Mincho"/>
                                <w:noProof/>
                                <w:sz w:val="22"/>
                                <w:szCs w:val="22"/>
                                <w:lang w:val="id-ID"/>
                              </w:rPr>
                              <w:t>Ahmad Mustofa</w:t>
                            </w:r>
                            <w:r w:rsidR="00971A9D">
                              <w:rPr>
                                <w:rFonts w:eastAsia="MS Mincho"/>
                                <w:noProof/>
                                <w:vertAlign w:val="superscript"/>
                              </w:rPr>
                              <w:t>1</w:t>
                            </w:r>
                            <w:r w:rsidR="00971A9D">
                              <w:rPr>
                                <w:rFonts w:eastAsia="MS Mincho"/>
                                <w:noProof/>
                              </w:rPr>
                              <w:t xml:space="preserve">, </w:t>
                            </w:r>
                            <w:r>
                              <w:rPr>
                                <w:rFonts w:eastAsia="MS Mincho"/>
                                <w:noProof/>
                                <w:sz w:val="22"/>
                                <w:szCs w:val="22"/>
                                <w:lang w:val="id-ID"/>
                              </w:rPr>
                              <w:t>Myrna Ermawati</w:t>
                            </w:r>
                            <w:r w:rsidR="00836D95">
                              <w:rPr>
                                <w:rFonts w:eastAsia="MS Mincho"/>
                                <w:noProof/>
                                <w:vertAlign w:val="superscript"/>
                                <w:lang w:val="id-ID"/>
                              </w:rPr>
                              <w:t>2</w:t>
                            </w:r>
                          </w:p>
                          <w:p w:rsidR="00971A9D" w:rsidRDefault="00971A9D" w:rsidP="00E03D92">
                            <w:pPr>
                              <w:pStyle w:val="Affiliation"/>
                              <w:rPr>
                                <w:rFonts w:eastAsia="MS Mincho"/>
                                <w:noProof/>
                              </w:rPr>
                            </w:pPr>
                            <w:r>
                              <w:rPr>
                                <w:rFonts w:eastAsia="MS Mincho"/>
                                <w:noProof/>
                              </w:rPr>
                              <w:t>Department of Informatics Engineering</w:t>
                            </w:r>
                          </w:p>
                          <w:p w:rsidR="00971A9D" w:rsidRDefault="00971A9D" w:rsidP="00E03D92">
                            <w:pPr>
                              <w:pStyle w:val="Affiliation"/>
                              <w:rPr>
                                <w:rFonts w:eastAsia="MS Mincho"/>
                                <w:noProof/>
                              </w:rPr>
                            </w:pPr>
                            <w:r>
                              <w:rPr>
                                <w:rFonts w:eastAsia="MS Mincho"/>
                                <w:noProof/>
                              </w:rPr>
                              <w:t>Insti</w:t>
                            </w:r>
                            <w:r w:rsidR="002C3A8E">
                              <w:rPr>
                                <w:rFonts w:eastAsia="MS Mincho"/>
                                <w:noProof/>
                              </w:rPr>
                              <w:t>tute Technology of Sepuluh Nope</w:t>
                            </w:r>
                            <w:r w:rsidR="002C3A8E">
                              <w:rPr>
                                <w:rFonts w:eastAsia="MS Mincho"/>
                                <w:noProof/>
                                <w:lang w:val="id-ID"/>
                              </w:rPr>
                              <w:t>m</w:t>
                            </w:r>
                            <w:r>
                              <w:rPr>
                                <w:rFonts w:eastAsia="MS Mincho"/>
                                <w:noProof/>
                              </w:rPr>
                              <w:t>ber</w:t>
                            </w:r>
                          </w:p>
                          <w:p w:rsidR="00971A9D" w:rsidRDefault="00971A9D" w:rsidP="00E03D92">
                            <w:pPr>
                              <w:pStyle w:val="Affiliation"/>
                              <w:rPr>
                                <w:rFonts w:eastAsia="MS Mincho"/>
                                <w:noProof/>
                              </w:rPr>
                            </w:pPr>
                            <w:r>
                              <w:rPr>
                                <w:rFonts w:eastAsia="MS Mincho"/>
                                <w:noProof/>
                              </w:rPr>
                              <w:t>Surabaya, Indonesia</w:t>
                            </w:r>
                          </w:p>
                          <w:p w:rsidR="00971A9D" w:rsidRDefault="00971A9D" w:rsidP="00E03D92">
                            <w:pPr>
                              <w:pStyle w:val="Affiliation"/>
                              <w:rPr>
                                <w:rFonts w:eastAsia="MS Mincho"/>
                                <w:noProof/>
                              </w:rPr>
                            </w:pPr>
                            <w:r>
                              <w:rPr>
                                <w:rFonts w:eastAsia="MS Mincho"/>
                                <w:noProof/>
                                <w:vertAlign w:val="superscript"/>
                              </w:rPr>
                              <w:t>1</w:t>
                            </w:r>
                            <w:r w:rsidR="002C3A8E">
                              <w:rPr>
                                <w:rFonts w:eastAsia="MS Mincho"/>
                                <w:i/>
                                <w:noProof/>
                                <w:lang w:val="id-ID"/>
                              </w:rPr>
                              <w:t>author1</w:t>
                            </w:r>
                            <w:r>
                              <w:rPr>
                                <w:rFonts w:eastAsia="MS Mincho"/>
                                <w:i/>
                                <w:noProof/>
                              </w:rPr>
                              <w:t>@mhs.if.its.ac.id</w:t>
                            </w:r>
                            <w:r>
                              <w:rPr>
                                <w:rFonts w:eastAsia="MS Mincho"/>
                                <w:noProof/>
                              </w:rPr>
                              <w:t xml:space="preserve">, </w:t>
                            </w:r>
                            <w:r>
                              <w:rPr>
                                <w:rFonts w:eastAsia="MS Mincho"/>
                                <w:noProof/>
                                <w:vertAlign w:val="superscript"/>
                              </w:rPr>
                              <w:t>2</w:t>
                            </w:r>
                            <w:r w:rsidR="002C3A8E">
                              <w:rPr>
                                <w:rFonts w:eastAsia="MS Mincho"/>
                                <w:i/>
                                <w:noProof/>
                                <w:lang w:val="id-ID"/>
                              </w:rPr>
                              <w:t>author2</w:t>
                            </w:r>
                            <w:r>
                              <w:rPr>
                                <w:rFonts w:eastAsia="MS Mincho"/>
                                <w:i/>
                                <w:noProof/>
                              </w:rPr>
                              <w:t>@mhs.if.its.ac.id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4pt;margin-top:2.75pt;width:508.05pt;height:68.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" stroked="f">
                <v:textbox>
                  <w:txbxContent>
                    <w:p w:rsidR="00971A9D" w:rsidRPr="00EA6189" w:rsidRDefault="002C3A8E" w:rsidP="00E03D92">
                      <w:pPr>
                        <w:pStyle w:val="Affiliation"/>
                        <w:rPr>
                          <w:rFonts w:eastAsia="MS Mincho"/>
                          <w:noProof/>
                          <w:vertAlign w:val="superscript"/>
                          <w:lang w:val="id-ID"/>
                        </w:rPr>
                      </w:pPr>
                      <w:r>
                        <w:rPr>
                          <w:rFonts w:eastAsia="MS Mincho"/>
                          <w:noProof/>
                          <w:sz w:val="22"/>
                          <w:szCs w:val="22"/>
                          <w:lang w:val="id-ID"/>
                        </w:rPr>
                        <w:t>Ahmad Mustofa</w:t>
                      </w:r>
                      <w:r w:rsidR="00971A9D">
                        <w:rPr>
                          <w:rFonts w:eastAsia="MS Mincho"/>
                          <w:noProof/>
                          <w:vertAlign w:val="superscript"/>
                        </w:rPr>
                        <w:t>1</w:t>
                      </w:r>
                      <w:r w:rsidR="00971A9D">
                        <w:rPr>
                          <w:rFonts w:eastAsia="MS Mincho"/>
                          <w:noProof/>
                        </w:rPr>
                        <w:t xml:space="preserve">, </w:t>
                      </w:r>
                      <w:r>
                        <w:rPr>
                          <w:rFonts w:eastAsia="MS Mincho"/>
                          <w:noProof/>
                          <w:sz w:val="22"/>
                          <w:szCs w:val="22"/>
                          <w:lang w:val="id-ID"/>
                        </w:rPr>
                        <w:t>Myrna Ermawati</w:t>
                      </w:r>
                      <w:r w:rsidR="00836D95">
                        <w:rPr>
                          <w:rFonts w:eastAsia="MS Mincho"/>
                          <w:noProof/>
                          <w:vertAlign w:val="superscript"/>
                          <w:lang w:val="id-ID"/>
                        </w:rPr>
                        <w:t>2</w:t>
                      </w:r>
                    </w:p>
                    <w:p w:rsidR="00971A9D" w:rsidRDefault="00971A9D" w:rsidP="00E03D92">
                      <w:pPr>
                        <w:pStyle w:val="Affiliation"/>
                        <w:rPr>
                          <w:rFonts w:eastAsia="MS Mincho"/>
                          <w:noProof/>
                        </w:rPr>
                      </w:pPr>
                      <w:r>
                        <w:rPr>
                          <w:rFonts w:eastAsia="MS Mincho"/>
                          <w:noProof/>
                        </w:rPr>
                        <w:t>Department of Informatics Engineering</w:t>
                      </w:r>
                    </w:p>
                    <w:p w:rsidR="00971A9D" w:rsidRDefault="00971A9D" w:rsidP="00E03D92">
                      <w:pPr>
                        <w:pStyle w:val="Affiliation"/>
                        <w:rPr>
                          <w:rFonts w:eastAsia="MS Mincho"/>
                          <w:noProof/>
                        </w:rPr>
                      </w:pPr>
                      <w:r>
                        <w:rPr>
                          <w:rFonts w:eastAsia="MS Mincho"/>
                          <w:noProof/>
                        </w:rPr>
                        <w:t>Insti</w:t>
                      </w:r>
                      <w:r w:rsidR="002C3A8E">
                        <w:rPr>
                          <w:rFonts w:eastAsia="MS Mincho"/>
                          <w:noProof/>
                        </w:rPr>
                        <w:t>tute Technology of Sepuluh Nope</w:t>
                      </w:r>
                      <w:r w:rsidR="002C3A8E">
                        <w:rPr>
                          <w:rFonts w:eastAsia="MS Mincho"/>
                          <w:noProof/>
                          <w:lang w:val="id-ID"/>
                        </w:rPr>
                        <w:t>m</w:t>
                      </w:r>
                      <w:r>
                        <w:rPr>
                          <w:rFonts w:eastAsia="MS Mincho"/>
                          <w:noProof/>
                        </w:rPr>
                        <w:t>ber</w:t>
                      </w:r>
                    </w:p>
                    <w:p w:rsidR="00971A9D" w:rsidRDefault="00971A9D" w:rsidP="00E03D92">
                      <w:pPr>
                        <w:pStyle w:val="Affiliation"/>
                        <w:rPr>
                          <w:rFonts w:eastAsia="MS Mincho"/>
                          <w:noProof/>
                        </w:rPr>
                      </w:pPr>
                      <w:r>
                        <w:rPr>
                          <w:rFonts w:eastAsia="MS Mincho"/>
                          <w:noProof/>
                        </w:rPr>
                        <w:t>Surabaya, Indonesia</w:t>
                      </w:r>
                    </w:p>
                    <w:p w:rsidR="00971A9D" w:rsidRDefault="00971A9D" w:rsidP="00E03D92">
                      <w:pPr>
                        <w:pStyle w:val="Affiliation"/>
                        <w:rPr>
                          <w:rFonts w:eastAsia="MS Mincho"/>
                          <w:noProof/>
                        </w:rPr>
                      </w:pPr>
                      <w:r>
                        <w:rPr>
                          <w:rFonts w:eastAsia="MS Mincho"/>
                          <w:noProof/>
                          <w:vertAlign w:val="superscript"/>
                        </w:rPr>
                        <w:t>1</w:t>
                      </w:r>
                      <w:r w:rsidR="002C3A8E">
                        <w:rPr>
                          <w:rFonts w:eastAsia="MS Mincho"/>
                          <w:i/>
                          <w:noProof/>
                          <w:lang w:val="id-ID"/>
                        </w:rPr>
                        <w:t>author1</w:t>
                      </w:r>
                      <w:r>
                        <w:rPr>
                          <w:rFonts w:eastAsia="MS Mincho"/>
                          <w:i/>
                          <w:noProof/>
                        </w:rPr>
                        <w:t>@mhs.if.its.ac.id</w:t>
                      </w:r>
                      <w:r>
                        <w:rPr>
                          <w:rFonts w:eastAsia="MS Mincho"/>
                          <w:noProof/>
                        </w:rPr>
                        <w:t xml:space="preserve">, </w:t>
                      </w:r>
                      <w:r>
                        <w:rPr>
                          <w:rFonts w:eastAsia="MS Mincho"/>
                          <w:noProof/>
                          <w:vertAlign w:val="superscript"/>
                        </w:rPr>
                        <w:t>2</w:t>
                      </w:r>
                      <w:r w:rsidR="002C3A8E">
                        <w:rPr>
                          <w:rFonts w:eastAsia="MS Mincho"/>
                          <w:i/>
                          <w:noProof/>
                          <w:lang w:val="id-ID"/>
                        </w:rPr>
                        <w:t>author2</w:t>
                      </w:r>
                      <w:r>
                        <w:rPr>
                          <w:rFonts w:eastAsia="MS Mincho"/>
                          <w:i/>
                          <w:noProof/>
                        </w:rPr>
                        <w:t>@mhs.if.its.ac.id</w:t>
                      </w:r>
                    </w:p>
                  </w:txbxContent>
                </v:textbox>
                <w10:wrap type="topAndBottom"/>
              </v:shape>
            </w:pict>
          </mc:Fallback>
        </mc:AlternateContent>
      </w:r>
    </w:p>
    <w:p w:rsidR="002C3A8E" w:rsidRPr="002C3A8E" w:rsidRDefault="008A55B5" w:rsidP="002C3A8E">
      <w:pPr>
        <w:pStyle w:val="Abstract"/>
        <w:rPr>
          <w:rFonts w:asciiTheme="majorBidi" w:hAnsiTheme="majorBidi" w:cstheme="majorBidi"/>
          <w:lang w:val="id-ID"/>
        </w:rPr>
      </w:pPr>
      <w:r w:rsidRPr="00B63924">
        <w:rPr>
          <w:rFonts w:asciiTheme="majorBidi" w:eastAsia="MS Mincho" w:hAnsiTheme="majorBidi" w:cstheme="majorBidi"/>
          <w:i/>
          <w:iCs/>
        </w:rPr>
        <w:lastRenderedPageBreak/>
        <w:t>Abstract</w:t>
      </w:r>
      <w:r w:rsidRPr="00B63924">
        <w:rPr>
          <w:rFonts w:asciiTheme="majorBidi" w:eastAsia="MS Mincho" w:hAnsiTheme="majorBidi" w:cstheme="majorBidi"/>
        </w:rPr>
        <w:t>—</w:t>
      </w:r>
      <w:r w:rsidR="00F26C67" w:rsidRPr="00B63924">
        <w:rPr>
          <w:rFonts w:asciiTheme="majorBidi" w:hAnsiTheme="majorBidi" w:cstheme="majorBidi"/>
        </w:rPr>
        <w:t xml:space="preserve"> </w:t>
      </w:r>
      <w:r w:rsidR="002C3A8E" w:rsidRPr="002C3A8E">
        <w:rPr>
          <w:rFonts w:asciiTheme="majorBidi" w:hAnsiTheme="majorBidi" w:cstheme="majorBidi"/>
        </w:rPr>
        <w:t>in this paper, we propose a</w:t>
      </w:r>
      <w:r w:rsidR="002C3A8E" w:rsidRPr="002C3A8E">
        <w:rPr>
          <w:rFonts w:asciiTheme="majorBidi" w:hAnsiTheme="majorBidi" w:cstheme="majorBidi"/>
          <w:lang w:val="id-ID"/>
        </w:rPr>
        <w:t xml:space="preserve"> </w:t>
      </w:r>
      <w:r w:rsidR="002C3A8E" w:rsidRPr="002C3A8E">
        <w:rPr>
          <w:rFonts w:asciiTheme="majorBidi" w:hAnsiTheme="majorBidi" w:cstheme="majorBidi"/>
        </w:rPr>
        <w:t>n</w:t>
      </w:r>
      <w:r w:rsidR="002C3A8E" w:rsidRPr="002C3A8E">
        <w:rPr>
          <w:rFonts w:asciiTheme="majorBidi" w:hAnsiTheme="majorBidi" w:cstheme="majorBidi"/>
          <w:lang w:val="id-ID"/>
        </w:rPr>
        <w:t>ew</w:t>
      </w:r>
      <w:r w:rsidR="002C3A8E" w:rsidRPr="002C3A8E">
        <w:rPr>
          <w:rFonts w:asciiTheme="majorBidi" w:hAnsiTheme="majorBidi" w:cstheme="majorBidi"/>
        </w:rPr>
        <w:t xml:space="preserve"> similarity thesaurus construction method. The </w:t>
      </w:r>
      <w:r w:rsidR="002C3A8E" w:rsidRPr="002C3A8E">
        <w:rPr>
          <w:rFonts w:asciiTheme="majorBidi" w:hAnsiTheme="majorBidi" w:cstheme="majorBidi"/>
          <w:lang w:val="id-ID"/>
        </w:rPr>
        <w:t xml:space="preserve">new </w:t>
      </w:r>
      <w:r w:rsidR="002C3A8E" w:rsidRPr="002C3A8E">
        <w:rPr>
          <w:rFonts w:asciiTheme="majorBidi" w:hAnsiTheme="majorBidi" w:cstheme="majorBidi"/>
        </w:rPr>
        <w:t xml:space="preserve">method </w:t>
      </w:r>
      <w:r w:rsidR="002C3A8E" w:rsidRPr="002C3A8E">
        <w:rPr>
          <w:rFonts w:asciiTheme="majorBidi" w:hAnsiTheme="majorBidi" w:cstheme="majorBidi"/>
          <w:lang w:val="id-ID"/>
        </w:rPr>
        <w:t>is</w:t>
      </w:r>
      <w:r w:rsidR="002C3A8E" w:rsidRPr="002C3A8E">
        <w:rPr>
          <w:rFonts w:asciiTheme="majorBidi" w:hAnsiTheme="majorBidi" w:cstheme="majorBidi"/>
        </w:rPr>
        <w:t xml:space="preserve"> used </w:t>
      </w:r>
      <w:r w:rsidR="002C3A8E" w:rsidRPr="002C3A8E">
        <w:rPr>
          <w:rFonts w:asciiTheme="majorBidi" w:hAnsiTheme="majorBidi" w:cstheme="majorBidi"/>
          <w:lang w:val="id-ID"/>
        </w:rPr>
        <w:t>to</w:t>
      </w:r>
      <w:r w:rsidR="002C3A8E" w:rsidRPr="002C3A8E">
        <w:rPr>
          <w:rFonts w:asciiTheme="majorBidi" w:hAnsiTheme="majorBidi" w:cstheme="majorBidi"/>
        </w:rPr>
        <w:t xml:space="preserve"> construct an Arabic</w:t>
      </w:r>
      <w:r w:rsidR="002C3A8E" w:rsidRPr="002C3A8E">
        <w:rPr>
          <w:rFonts w:asciiTheme="majorBidi" w:hAnsiTheme="majorBidi" w:cstheme="majorBidi"/>
          <w:lang w:val="id-ID"/>
        </w:rPr>
        <w:t xml:space="preserve"> similarity </w:t>
      </w:r>
      <w:r w:rsidR="002C3A8E" w:rsidRPr="002C3A8E">
        <w:rPr>
          <w:rFonts w:asciiTheme="majorBidi" w:hAnsiTheme="majorBidi" w:cstheme="majorBidi"/>
        </w:rPr>
        <w:t>thesaurus.</w:t>
      </w:r>
      <w:r w:rsidR="002C3A8E" w:rsidRPr="002C3A8E">
        <w:rPr>
          <w:rFonts w:asciiTheme="majorBidi" w:hAnsiTheme="majorBidi" w:cstheme="majorBidi"/>
          <w:lang w:val="id-ID"/>
        </w:rPr>
        <w:t xml:space="preserve"> </w:t>
      </w:r>
      <w:r w:rsidR="002C3A8E" w:rsidRPr="002C3A8E">
        <w:rPr>
          <w:rFonts w:asciiTheme="majorBidi" w:hAnsiTheme="majorBidi" w:cstheme="majorBidi"/>
        </w:rPr>
        <w:t>Regarding the terms co-occurrence, we calculate the average of minimum distance between two terms co-occur in a same document.</w:t>
      </w:r>
      <w:r w:rsidR="002C3A8E" w:rsidRPr="002C3A8E">
        <w:rPr>
          <w:rFonts w:asciiTheme="majorBidi" w:hAnsiTheme="majorBidi" w:cstheme="majorBidi"/>
          <w:lang w:val="id-ID"/>
        </w:rPr>
        <w:t xml:space="preserve"> Our experiment use this similarity th</w:t>
      </w:r>
      <w:bookmarkStart w:id="0" w:name="_GoBack"/>
      <w:bookmarkEnd w:id="0"/>
      <w:r w:rsidR="002C3A8E" w:rsidRPr="002C3A8E">
        <w:rPr>
          <w:rFonts w:asciiTheme="majorBidi" w:hAnsiTheme="majorBidi" w:cstheme="majorBidi"/>
          <w:lang w:val="id-ID"/>
        </w:rPr>
        <w:t xml:space="preserve">esaurus to determine top-n similar terms for query expansion. The result of our experiment shows that . . . </w:t>
      </w:r>
    </w:p>
    <w:p w:rsidR="008A55B5" w:rsidRPr="00B63924" w:rsidRDefault="008A55B5">
      <w:pPr>
        <w:pStyle w:val="Abstract"/>
        <w:rPr>
          <w:rFonts w:asciiTheme="majorBidi" w:eastAsia="MS Mincho" w:hAnsiTheme="majorBidi" w:cstheme="majorBidi"/>
        </w:rPr>
      </w:pPr>
    </w:p>
    <w:p w:rsidR="008A55B5" w:rsidRPr="00B63924" w:rsidRDefault="0072064C" w:rsidP="009F1E55">
      <w:pPr>
        <w:pStyle w:val="keywords"/>
        <w:rPr>
          <w:rFonts w:asciiTheme="majorBidi" w:eastAsia="MS Mincho" w:hAnsiTheme="majorBidi" w:cstheme="majorBidi"/>
        </w:rPr>
      </w:pPr>
      <w:r w:rsidRPr="00B63924">
        <w:rPr>
          <w:rFonts w:asciiTheme="majorBidi" w:eastAsia="MS Mincho" w:hAnsiTheme="majorBidi" w:cstheme="majorBidi"/>
        </w:rPr>
        <w:t>Keywords—</w:t>
      </w:r>
      <w:r w:rsidR="00F26C67" w:rsidRPr="00B63924">
        <w:rPr>
          <w:rFonts w:asciiTheme="majorBidi" w:hAnsiTheme="majorBidi" w:cstheme="majorBidi"/>
        </w:rPr>
        <w:t xml:space="preserve"> </w:t>
      </w:r>
      <w:r w:rsidR="002C3A8E">
        <w:rPr>
          <w:lang w:val="id-ID"/>
        </w:rPr>
        <w:t xml:space="preserve">similarity thesaurus, terms co-occurrence, </w:t>
      </w:r>
      <w:r w:rsidR="002C3A8E">
        <w:rPr>
          <w:lang w:val="id-ID"/>
        </w:rPr>
        <w:t xml:space="preserve">terms distance, </w:t>
      </w:r>
      <w:r w:rsidR="002C3A8E">
        <w:rPr>
          <w:lang w:val="id-ID"/>
        </w:rPr>
        <w:t>query expansion, document retrieval</w:t>
      </w:r>
    </w:p>
    <w:p w:rsidR="008A55B5" w:rsidRPr="00B63924" w:rsidRDefault="00F26C67">
      <w:pPr>
        <w:pStyle w:val="Heading1"/>
        <w:rPr>
          <w:rFonts w:asciiTheme="majorBidi" w:eastAsia="MS Mincho" w:hAnsiTheme="majorBidi" w:cstheme="majorBidi"/>
        </w:rPr>
      </w:pPr>
      <w:r w:rsidRPr="00B63924">
        <w:rPr>
          <w:rFonts w:asciiTheme="majorBidi" w:eastAsia="MS Mincho" w:hAnsiTheme="majorBidi" w:cstheme="majorBidi"/>
        </w:rPr>
        <w:t xml:space="preserve"> Introduction</w:t>
      </w:r>
    </w:p>
    <w:p w:rsidR="00546BC9" w:rsidRPr="00CB1E2E" w:rsidRDefault="00546BC9" w:rsidP="00546BC9">
      <w:pPr>
        <w:jc w:val="both"/>
      </w:pPr>
      <w:r w:rsidRPr="00CB1E2E">
        <w:t xml:space="preserve">In order to perform document retrieval, an important issue is how to improve the performance of retrieval systems. One of such techniques is query modification. There are two main classes of query modification methods. The first class is query expansion which the system reformulates the user query </w:t>
      </w:r>
      <w:r w:rsidRPr="00CB1E2E">
        <w:rPr>
          <w:lang w:val="id-ID"/>
        </w:rPr>
        <w:t>[1, 2]</w:t>
      </w:r>
      <w:r w:rsidRPr="00CB1E2E">
        <w:t xml:space="preserve"> by adding extra terms and re-weighting the query terms. The second class concentrates only on re-weighting the query terms.</w:t>
      </w:r>
    </w:p>
    <w:p w:rsidR="00546BC9" w:rsidRPr="00CB1E2E" w:rsidRDefault="00546BC9" w:rsidP="00546BC9">
      <w:pPr>
        <w:jc w:val="both"/>
      </w:pPr>
      <w:r w:rsidRPr="00CB1E2E">
        <w:t>Other concern in document retrieval is how to represent each document into document vectors from terms frequently occurring in the documents. The system will continue finding the similar document terms from the query given and retrieve top documents contain most similar terms.  However, it ignores the conceptual similarity between terms.  Ambiguity in the meaning of terms (for example, the word “saving”, and ‘‘fund” may have the same meaning) can prevent the system from retrieving more relevant document. Thesaurus is mostly used to address this problem.</w:t>
      </w:r>
    </w:p>
    <w:p w:rsidR="00546BC9" w:rsidRPr="00CB1E2E" w:rsidRDefault="00546BC9" w:rsidP="00546BC9">
      <w:pPr>
        <w:jc w:val="both"/>
      </w:pPr>
      <w:r w:rsidRPr="00CB1E2E">
        <w:t xml:space="preserve">A thesaurus may consist of a set of weighted term associations which are based on the hypothesis that terms have relationship if they co-occur often in the documents </w:t>
      </w:r>
      <w:r w:rsidRPr="00CB1E2E">
        <w:rPr>
          <w:lang w:val="id-ID"/>
        </w:rPr>
        <w:t>[3]</w:t>
      </w:r>
      <w:r w:rsidRPr="00CB1E2E">
        <w:t xml:space="preserve">. These associated terms are then used to query expansion. </w:t>
      </w:r>
      <w:r w:rsidRPr="00CB1E2E">
        <w:rPr>
          <w:color w:val="000000" w:themeColor="text1"/>
        </w:rPr>
        <w:t xml:space="preserve">Many researchers also discussed topics about terms association in behavior of their co-occurrence in documents. Terms that often co-occur close to each other are most likely to be related than if they just co-occur in the same document, or within some distance of each other [11]. Two terms that co-occur in a short document have bigger similarity value than ones that co-occur in long </w:t>
      </w:r>
      <w:r w:rsidRPr="00CB1E2E">
        <w:rPr>
          <w:color w:val="000000" w:themeColor="text1"/>
        </w:rPr>
        <w:lastRenderedPageBreak/>
        <w:t>document [12].</w:t>
      </w:r>
      <w:r w:rsidRPr="00CB1E2E">
        <w:t xml:space="preserve"> Lexical co-occurrence means the co-occurrence of two terms when appearing within some distance of each other.</w:t>
      </w:r>
      <w:r w:rsidRPr="00CB1E2E">
        <w:rPr>
          <w:color w:val="0070C0"/>
        </w:rPr>
        <w:t xml:space="preserve"> </w:t>
      </w:r>
    </w:p>
    <w:p w:rsidR="00546BC9" w:rsidRPr="00546BC9" w:rsidRDefault="00546BC9" w:rsidP="00546BC9">
      <w:pPr>
        <w:jc w:val="both"/>
      </w:pPr>
      <w:r w:rsidRPr="00546BC9">
        <w:t>We consider the possible chance of this co-occurrence in a long document is greater than the possibility in a short document. By this consideration, we proposed a new similarity measurement for thesaurus generation that involves the distance between 2 terms</w:t>
      </w:r>
      <w:r w:rsidRPr="00546BC9">
        <w:rPr>
          <w:lang w:val="id-ID"/>
        </w:rPr>
        <w:t>,</w:t>
      </w:r>
      <w:r w:rsidRPr="00546BC9">
        <w:t xml:space="preserve"> and </w:t>
      </w:r>
      <w:r w:rsidRPr="00546BC9">
        <w:rPr>
          <w:lang w:val="id-ID"/>
        </w:rPr>
        <w:t xml:space="preserve">the </w:t>
      </w:r>
      <w:r w:rsidRPr="00546BC9">
        <w:t xml:space="preserve">document’s length. </w:t>
      </w:r>
      <w:r w:rsidRPr="00546BC9">
        <w:rPr>
          <w:lang w:val="id-ID"/>
        </w:rPr>
        <w:t>We use this new</w:t>
      </w:r>
      <w:r w:rsidRPr="00546BC9">
        <w:t xml:space="preserve"> method for constructing an automatic thesaurus </w:t>
      </w:r>
      <w:r w:rsidRPr="00546BC9">
        <w:rPr>
          <w:lang w:val="id-ID"/>
        </w:rPr>
        <w:t>of</w:t>
      </w:r>
      <w:r w:rsidRPr="00546BC9">
        <w:t xml:space="preserve"> Arabic document</w:t>
      </w:r>
      <w:r w:rsidRPr="00546BC9">
        <w:rPr>
          <w:lang w:val="id-ID"/>
        </w:rPr>
        <w:t>.</w:t>
      </w:r>
      <w:r w:rsidRPr="00546BC9">
        <w:t xml:space="preserve"> The similarity measure will compute the distance between terms. The n-most similar terms will be used to construct automatic thesaurus. </w:t>
      </w:r>
    </w:p>
    <w:p w:rsidR="00546BC9" w:rsidRDefault="00546BC9" w:rsidP="00546BC9">
      <w:pPr>
        <w:jc w:val="both"/>
        <w:rPr>
          <w:lang w:val="id-ID"/>
        </w:rPr>
      </w:pPr>
      <w:r w:rsidRPr="00CB1E2E">
        <w:t>The rest of this paper is organized as follows: Section 2 provides an overview of the related studies and researches. Section 3 presents our approach to automatic thesaurus construction and the usage for query expansion in detail. Section 4 reports our experimental results. Finally, Section 5 concludes the paper.</w:t>
      </w:r>
    </w:p>
    <w:p w:rsidR="00546BC9" w:rsidRDefault="00546BC9" w:rsidP="00546BC9">
      <w:pPr>
        <w:jc w:val="both"/>
        <w:rPr>
          <w:lang w:val="id-ID"/>
        </w:rPr>
      </w:pPr>
    </w:p>
    <w:p w:rsidR="00C23D73" w:rsidRDefault="00546BC9" w:rsidP="00C23D73">
      <w:pPr>
        <w:pStyle w:val="Heading1"/>
        <w:rPr>
          <w:rFonts w:asciiTheme="majorBidi" w:eastAsia="MS Mincho" w:hAnsiTheme="majorBidi" w:cstheme="majorBidi"/>
          <w:lang w:val="id-ID"/>
        </w:rPr>
      </w:pPr>
      <w:r w:rsidRPr="00C23D73">
        <w:rPr>
          <w:rFonts w:asciiTheme="majorBidi" w:eastAsia="MS Mincho" w:hAnsiTheme="majorBidi" w:cstheme="majorBidi"/>
          <w:lang w:val="id-ID"/>
        </w:rPr>
        <w:t>Related Studies</w:t>
      </w:r>
    </w:p>
    <w:p w:rsidR="00C23D73" w:rsidRPr="000466CC" w:rsidRDefault="00C23D73" w:rsidP="000466CC">
      <w:pPr>
        <w:pStyle w:val="Heading2"/>
        <w:rPr>
          <w:lang w:val="id-ID"/>
        </w:rPr>
      </w:pPr>
      <w:r w:rsidRPr="00C23D73">
        <w:rPr>
          <w:lang w:val="id-ID"/>
        </w:rPr>
        <w:t>Thesaurus Construction Based on Co-occurrence</w:t>
      </w:r>
    </w:p>
    <w:p w:rsidR="00C23D73" w:rsidRDefault="00C23D73" w:rsidP="00C23D73">
      <w:pPr>
        <w:jc w:val="both"/>
      </w:pPr>
      <w:r>
        <w:t>Researchers have proposed a number of approaches that deal with the problem of vocabulary mismatch. One of the main approaches is using a thesaurus to expand user query using synonymous words in order to retrieve more relevant items. Qiu &amp; Frei [5] had an experimental study if the term's indexing weight might be used in measuring two terms' similarity like similarity thesaurus. According to their study, the retrieval effectiveness would be better, because the collocation in a short document plays a more important role than that in a long document.</w:t>
      </w:r>
    </w:p>
    <w:p w:rsidR="00C23D73" w:rsidRDefault="00C23D73" w:rsidP="00C23D73">
      <w:pPr>
        <w:jc w:val="both"/>
        <w:rPr>
          <w:lang w:val="id-ID"/>
        </w:rPr>
      </w:pPr>
      <w:r>
        <w:t>Many researches focus on co-occurrence analysis [6] that is based on the idea that similar terms co-occur frequently in the document collection. Peat and Willett [7] concluded that co-occurrence analysis should be used only for the identification of terms that co-occur less frequently in the collection. Chen and Lynch [8] had an experiment on applying an algorithmic</w:t>
      </w:r>
      <w:r>
        <w:rPr>
          <w:lang w:val="id-ID"/>
        </w:rPr>
        <w:t xml:space="preserve"> </w:t>
      </w:r>
      <w:r>
        <w:t>approach to the automatic generation of thesauruses based on statistical correlation analysis.</w:t>
      </w:r>
    </w:p>
    <w:p w:rsidR="00C23D73" w:rsidRDefault="00C23D73" w:rsidP="00C23D73">
      <w:pPr>
        <w:jc w:val="both"/>
      </w:pPr>
      <w:r>
        <w:lastRenderedPageBreak/>
        <w:t>After that, Tseng [9 and 10] developed a similar approach for automatic thesaurus construction from Chinese documents based on co-occurrence analysis with modified Dice coefficient. The author found that long documents tend to yield weaker Dice coefficient in comparison with short documents. Also, Tseng argued that terms co-occur in the same documents may have no relationships if they are apart from each other. This is the reason why his approach limits the terms to be related to the terms that are occurring in the same sentence.</w:t>
      </w:r>
    </w:p>
    <w:p w:rsidR="00C23D73" w:rsidRDefault="00C23D73" w:rsidP="00020721">
      <w:pPr>
        <w:jc w:val="both"/>
        <w:rPr>
          <w:lang w:val="id-ID"/>
        </w:rPr>
      </w:pPr>
      <w:r>
        <w:t>Schutze and Pedersen [11] presented a method for automatically constructing a thesaurus based on lexical co-occurrence. Lexical co-occurrence means the co-occurrence of two terms when appearing within some distance of each other. The authors argued that terms that often co-occur close to each other are most likely to be related than if they just co-occur in the same document. Al Qabbane [12] stated that two terms that co-occur in a short document have bigger similarity than ones that co-occur in long document.</w:t>
      </w:r>
    </w:p>
    <w:p w:rsidR="00020721" w:rsidRDefault="00020721" w:rsidP="00020721">
      <w:pPr>
        <w:jc w:val="both"/>
        <w:rPr>
          <w:lang w:val="id-ID"/>
        </w:rPr>
      </w:pPr>
    </w:p>
    <w:p w:rsidR="00020721" w:rsidRPr="00C23D73" w:rsidRDefault="00020721" w:rsidP="00020721">
      <w:pPr>
        <w:pStyle w:val="Heading2"/>
        <w:rPr>
          <w:lang w:val="id-ID"/>
        </w:rPr>
      </w:pPr>
      <w:r>
        <w:rPr>
          <w:lang w:val="id-ID"/>
        </w:rPr>
        <w:t xml:space="preserve">Similarity Thesaurus </w:t>
      </w:r>
    </w:p>
    <w:p w:rsidR="00020721" w:rsidRDefault="00020721" w:rsidP="00020721">
      <w:pPr>
        <w:jc w:val="both"/>
        <w:rPr>
          <w:lang w:val="id-ID"/>
        </w:rPr>
      </w:pPr>
      <w:r w:rsidRPr="00CB1E2E">
        <w:t xml:space="preserve">In the similarity thesaurus construction approach, each term is represented by a vector in the document vector </w:t>
      </w:r>
      <w:r w:rsidRPr="00CB1E2E">
        <w:t>space</w:t>
      </w:r>
      <w:r>
        <w:rPr>
          <w:lang w:val="id-ID"/>
        </w:rPr>
        <w:t>,</w:t>
      </w:r>
      <w:r w:rsidR="00256B34">
        <w:rPr>
          <w:lang w:val="id-ID"/>
        </w:rPr>
        <w:t xml:space="preserve"> </w:t>
      </w:r>
      <m:oMath>
        <m:acc>
          <m:accPr>
            <m:chr m:val="⃗"/>
            <m:ctrlPr>
              <w:rPr>
                <w:rFonts w:ascii="Cambria Math" w:hAnsi="Cambria Math"/>
                <w:i/>
              </w:rPr>
            </m:ctrlPr>
          </m:accPr>
          <m:e>
            <m:r>
              <w:rPr>
                <w:rFonts w:ascii="Cambria Math" w:hAnsi="Cambria Math"/>
              </w:rPr>
              <m:t>t1</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m:t>
        </m:r>
      </m:oMath>
      <w:r w:rsidRPr="00CB1E2E">
        <w:t xml:space="preserve">. The weight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CB1E2E">
        <w:t xml:space="preserve"> represents the relation between the term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CB1E2E">
        <w:t xml:space="preserve"> and the </w:t>
      </w:r>
      <w:r w:rsidR="00ED0CE4" w:rsidRPr="00CB1E2E">
        <w:t>document</w:t>
      </w:r>
      <w:r w:rsidR="00ED0CE4">
        <w:rPr>
          <w:lang w:val="id-ID"/>
        </w:rPr>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CB1E2E">
        <w:t>. Qiu and Frei [</w:t>
      </w:r>
      <w:r w:rsidRPr="00CB1E2E">
        <w:rPr>
          <w:lang w:val="id-ID"/>
        </w:rPr>
        <w:t>5</w:t>
      </w:r>
      <w:r w:rsidRPr="00CB1E2E">
        <w:t>] adopted the well-known normalized (</w:t>
      </w:r>
      <m:oMath>
        <m:r>
          <w:rPr>
            <w:rFonts w:ascii="Cambria Math" w:hAnsi="Cambria Math"/>
          </w:rPr>
          <m:t>tf idf</m:t>
        </m:r>
      </m:oMath>
      <w:r w:rsidRPr="00CB1E2E">
        <w:t>) schema (1) as in the Vector Space Model [</w:t>
      </w:r>
      <w:r w:rsidRPr="00CB1E2E">
        <w:rPr>
          <w:lang w:val="id-ID"/>
        </w:rPr>
        <w:t>4</w:t>
      </w:r>
      <w:r w:rsidRPr="00CB1E2E">
        <w:t xml:space="preserve">] and modified it to reflect the indexing approach. The weight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CB1E2E">
        <w:t xml:space="preserve"> is computed using Equation (2)</w:t>
      </w:r>
      <w:r>
        <w:rPr>
          <w:lang w:val="id-ID"/>
        </w:rPr>
        <w:t>.</w:t>
      </w:r>
    </w:p>
    <w:p w:rsidR="00020721" w:rsidRDefault="00020721" w:rsidP="00020721">
      <w:pPr>
        <w:jc w:val="both"/>
        <w:rPr>
          <w:lang w:val="id-ID"/>
        </w:rPr>
      </w:pPr>
    </w:p>
    <w:p w:rsidR="00ED0CE4" w:rsidRPr="00CB1E2E" w:rsidRDefault="00ED0CE4" w:rsidP="00ED0CE4">
      <w:pPr>
        <w:ind w:left="450"/>
        <w:jc w:val="right"/>
      </w:pPr>
      <m:oMath>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sSub>
                  <m:sSubPr>
                    <m:ctrlPr>
                      <w:rPr>
                        <w:rFonts w:ascii="Cambria Math" w:hAnsi="Cambria Math"/>
                      </w:rPr>
                    </m:ctrlPr>
                  </m:sSubPr>
                  <m:e>
                    <m:r>
                      <w:rPr>
                        <w:rFonts w:ascii="Cambria Math" w:hAnsi="Cambria Math"/>
                      </w:rPr>
                      <m:t xml:space="preserve"> tf</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idf</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sSup>
                      <m:sSupPr>
                        <m:ctrlPr>
                          <w:rPr>
                            <w:rFonts w:ascii="Cambria Math" w:hAnsi="Cambria Math"/>
                            <w:i/>
                          </w:rPr>
                        </m:ctrlPr>
                      </m:sSupPr>
                      <m:e>
                        <m:sSub>
                          <m:sSubPr>
                            <m:ctrlPr>
                              <w:rPr>
                                <w:rFonts w:ascii="Cambria Math" w:hAnsi="Cambria Math"/>
                              </w:rPr>
                            </m:ctrlPr>
                          </m:sSubPr>
                          <m:e>
                            <m:r>
                              <w:rPr>
                                <w:rFonts w:ascii="Cambria Math" w:hAnsi="Cambria Math"/>
                              </w:rPr>
                              <m:t xml:space="preserve"> (tf</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idf</m:t>
                            </m:r>
                          </m:e>
                          <m:sub>
                            <m:r>
                              <w:rPr>
                                <w:rFonts w:ascii="Cambria Math" w:hAnsi="Cambria Math"/>
                              </w:rPr>
                              <m:t>i</m:t>
                            </m:r>
                          </m:sub>
                        </m:sSub>
                        <m:r>
                          <w:rPr>
                            <w:rFonts w:ascii="Cambria Math" w:hAnsi="Cambria Math"/>
                          </w:rPr>
                          <m:t>)</m:t>
                        </m:r>
                      </m:e>
                      <m:sup>
                        <m:r>
                          <w:rPr>
                            <w:rFonts w:ascii="Cambria Math" w:hAnsi="Cambria Math"/>
                          </w:rPr>
                          <m:t>2</m:t>
                        </m:r>
                      </m:sup>
                    </m:sSup>
                  </m:e>
                </m:nary>
              </m:e>
            </m:rad>
          </m:den>
        </m:f>
      </m:oMath>
      <w:r w:rsidRPr="00CB1E2E">
        <w:tab/>
      </w:r>
      <w:r w:rsidRPr="00CB1E2E">
        <w:tab/>
        <w:t>(1)</w:t>
      </w:r>
    </w:p>
    <w:p w:rsidR="00ED0CE4" w:rsidRPr="00CB1E2E" w:rsidRDefault="00ED0CE4" w:rsidP="00ED0CE4">
      <w:pPr>
        <w:pStyle w:val="ListParagraph"/>
        <w:ind w:left="450"/>
        <w:jc w:val="both"/>
      </w:pPr>
    </w:p>
    <w:p w:rsidR="00020721" w:rsidRDefault="00ED0CE4" w:rsidP="00ED0CE4">
      <w:pPr>
        <w:jc w:val="right"/>
        <w:rPr>
          <w:lang w:val="id-ID"/>
        </w:rPr>
      </w:pPr>
      <m:oMath>
        <m:r>
          <m:rPr>
            <m:sty m:val="p"/>
          </m:rP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 xml:space="preserve">0.5+0.5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ij</m:t>
                        </m:r>
                      </m:sub>
                    </m:sSub>
                  </m:num>
                  <m:den>
                    <m:r>
                      <w:rPr>
                        <w:rFonts w:ascii="Cambria Math" w:hAnsi="Cambria Math"/>
                      </w:rPr>
                      <m:t>mf(</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en>
                </m:f>
              </m:e>
            </m:d>
            <m:r>
              <w:rPr>
                <w:rFonts w:ascii="Cambria Math" w:hAnsi="Cambria Math"/>
              </w:rPr>
              <m:t xml:space="preserve"> </m:t>
            </m:r>
            <m:sSub>
              <m:sSubPr>
                <m:ctrlPr>
                  <w:rPr>
                    <w:rFonts w:ascii="Cambria Math" w:hAnsi="Cambria Math"/>
                    <w:i/>
                  </w:rPr>
                </m:ctrlPr>
              </m:sSubPr>
              <m:e>
                <m:r>
                  <w:rPr>
                    <w:rFonts w:ascii="Cambria Math" w:hAnsi="Cambria Math"/>
                  </w:rPr>
                  <m:t>itf</m:t>
                </m:r>
              </m:e>
              <m:sub>
                <m:r>
                  <w:rPr>
                    <w:rFonts w:ascii="Cambria Math" w:hAnsi="Cambria Math"/>
                  </w:rPr>
                  <m:t>j</m:t>
                </m:r>
              </m:sub>
            </m:sSub>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 xml:space="preserve">0.5+0.5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ij</m:t>
                                </m:r>
                              </m:sub>
                            </m:sSub>
                          </m:num>
                          <m:den>
                            <m:r>
                              <w:rPr>
                                <w:rFonts w:ascii="Cambria Math" w:hAnsi="Cambria Math"/>
                              </w:rPr>
                              <m:t>mf(</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en>
                        </m:f>
                        <m:r>
                          <w:rPr>
                            <w:rFonts w:ascii="Cambria Math" w:hAnsi="Cambria Math"/>
                          </w:rPr>
                          <m:t>)</m:t>
                        </m:r>
                      </m:e>
                      <m:sup>
                        <m:r>
                          <w:rPr>
                            <w:rFonts w:ascii="Cambria Math" w:hAnsi="Cambria Math"/>
                          </w:rPr>
                          <m:t>2</m:t>
                        </m:r>
                      </m:sup>
                    </m:sSup>
                  </m:e>
                </m:nary>
              </m:e>
            </m:rad>
            <m:sSup>
              <m:sSupPr>
                <m:ctrlPr>
                  <w:rPr>
                    <w:rFonts w:ascii="Cambria Math" w:hAnsi="Cambria Math"/>
                    <w:i/>
                  </w:rPr>
                </m:ctrlPr>
              </m:sSupPr>
              <m:e>
                <m:sSub>
                  <m:sSubPr>
                    <m:ctrlPr>
                      <w:rPr>
                        <w:rFonts w:ascii="Cambria Math" w:hAnsi="Cambria Math"/>
                        <w:i/>
                      </w:rPr>
                    </m:ctrlPr>
                  </m:sSubPr>
                  <m:e>
                    <m:r>
                      <w:rPr>
                        <w:rFonts w:ascii="Cambria Math" w:hAnsi="Cambria Math"/>
                      </w:rPr>
                      <m:t>itf</m:t>
                    </m:r>
                  </m:e>
                  <m:sub>
                    <m:r>
                      <w:rPr>
                        <w:rFonts w:ascii="Cambria Math" w:hAnsi="Cambria Math"/>
                      </w:rPr>
                      <m:t>j</m:t>
                    </m:r>
                  </m:sub>
                </m:sSub>
              </m:e>
              <m:sup>
                <m:r>
                  <w:rPr>
                    <w:rFonts w:ascii="Cambria Math" w:hAnsi="Cambria Math"/>
                  </w:rPr>
                  <m:t>2</m:t>
                </m:r>
              </m:sup>
            </m:sSup>
          </m:den>
        </m:f>
      </m:oMath>
      <w:r w:rsidRPr="00CB1E2E">
        <w:tab/>
      </w:r>
      <w:r w:rsidRPr="00CB1E2E">
        <w:tab/>
        <w:t>(2)</w:t>
      </w:r>
    </w:p>
    <w:p w:rsidR="00ED0CE4" w:rsidRDefault="00ED0CE4" w:rsidP="00020721">
      <w:pPr>
        <w:jc w:val="both"/>
        <w:rPr>
          <w:lang w:val="id-ID"/>
        </w:rPr>
      </w:pPr>
    </w:p>
    <w:p w:rsidR="00020721" w:rsidRDefault="00020721" w:rsidP="00F84872">
      <w:pPr>
        <w:jc w:val="both"/>
        <w:rPr>
          <w:lang w:val="id-ID"/>
        </w:rPr>
      </w:pPr>
      <w:r w:rsidRPr="00020721">
        <w:rPr>
          <w:lang w:val="id-ID"/>
        </w:rPr>
        <w:t>w</w:t>
      </w:r>
      <w:r w:rsidRPr="00020721">
        <w:t xml:space="preserve">here, n is the number of documents and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Pr="00020721">
        <w:t xml:space="preserve"> </w:t>
      </w:r>
      <w:proofErr w:type="gramStart"/>
      <w:r w:rsidRPr="00020721">
        <w:t>is</w:t>
      </w:r>
      <w:proofErr w:type="gramEnd"/>
      <w:r w:rsidRPr="00020721">
        <w:t xml:space="preserve"> the occurrence frequency of term in document while </w:t>
      </w:r>
      <m:oMath>
        <m:r>
          <m:rPr>
            <m:sty m:val="p"/>
          </m:rPr>
          <w:rPr>
            <w:rFonts w:ascii="Cambria Math" w:hAnsi="Cambria Math"/>
          </w:rPr>
          <m:t>mf</m:t>
        </m:r>
      </m:oMath>
      <w:r w:rsidRPr="00020721">
        <w:t xml:space="preserve"> is the maximum frequency of the term in all documents. </w:t>
      </w:r>
      <m:oMath>
        <m:sSub>
          <m:sSubPr>
            <m:ctrlPr>
              <w:rPr>
                <w:rFonts w:ascii="Cambria Math" w:hAnsi="Cambria Math"/>
              </w:rPr>
            </m:ctrlPr>
          </m:sSubPr>
          <m:e>
            <m:r>
              <m:rPr>
                <m:sty m:val="p"/>
              </m:rPr>
              <w:rPr>
                <w:rFonts w:ascii="Cambria Math" w:hAnsi="Cambria Math"/>
              </w:rPr>
              <m:t>Itf</m:t>
            </m:r>
          </m:e>
          <m:sub>
            <m:r>
              <m:rPr>
                <m:sty m:val="p"/>
              </m:rPr>
              <w:rPr>
                <w:rFonts w:ascii="Cambria Math" w:hAnsi="Cambria Math"/>
              </w:rPr>
              <m:t>j</m:t>
            </m:r>
          </m:sub>
        </m:sSub>
      </m:oMath>
      <w:r w:rsidRPr="00020721">
        <w:t xml:space="preserve"> </w:t>
      </w:r>
      <w:proofErr w:type="gramStart"/>
      <w:r w:rsidRPr="00020721">
        <w:t>is</w:t>
      </w:r>
      <w:proofErr w:type="gramEnd"/>
      <w:r w:rsidRPr="00020721">
        <w:t xml:space="preserve"> the inverse term frequency for document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020721">
        <w:rPr>
          <w:lang w:val="id-ID"/>
        </w:rPr>
        <w:t>.</w:t>
      </w:r>
    </w:p>
    <w:p w:rsidR="00ED0CE4" w:rsidRDefault="00ED0CE4" w:rsidP="00020721">
      <w:pPr>
        <w:jc w:val="both"/>
        <w:rPr>
          <w:lang w:val="id-ID"/>
        </w:rPr>
      </w:pPr>
    </w:p>
    <w:p w:rsidR="00ED0CE4" w:rsidRPr="00C23D73" w:rsidRDefault="00ED0CE4" w:rsidP="00ED0CE4">
      <w:pPr>
        <w:pStyle w:val="Heading2"/>
        <w:rPr>
          <w:lang w:val="id-ID"/>
        </w:rPr>
      </w:pPr>
      <w:r>
        <w:rPr>
          <w:lang w:val="id-ID"/>
        </w:rPr>
        <w:t>Query Expansion and Document Ranking</w:t>
      </w:r>
    </w:p>
    <w:p w:rsidR="00ED0CE4" w:rsidRPr="00ED0CE4" w:rsidRDefault="00ED0CE4" w:rsidP="00020721">
      <w:pPr>
        <w:jc w:val="both"/>
        <w:rPr>
          <w:lang w:val="id-ID"/>
        </w:rPr>
      </w:pPr>
    </w:p>
    <w:p w:rsidR="00ED0CE4" w:rsidRPr="00ED0CE4" w:rsidRDefault="00ED0CE4" w:rsidP="00ED0CE4">
      <w:pPr>
        <w:jc w:val="both"/>
        <w:rPr>
          <w:lang w:val="id-ID"/>
        </w:rPr>
      </w:pPr>
      <w:r w:rsidRPr="00ED0CE4">
        <w:rPr>
          <w:lang w:val="id-ID"/>
        </w:rPr>
        <w:t xml:space="preserve">The basic idea of similarity thesaurus is to calculate the similarities between two terms on the basis of their co-occurrence in a document corpus. This approach is based on the association hypothesis that related terms tend to co-occur in documents in the corpus. As a result, this type of automatic thesaurus consists of a set of weighted term associations. The similarity thesaurus is constructed by determining the similarities </w:t>
      </w:r>
      <w:r w:rsidR="00884B56">
        <w:rPr>
          <w:lang w:val="id-ID"/>
        </w:rPr>
        <w:t>between</w:t>
      </w:r>
      <w:r w:rsidRPr="00ED0CE4">
        <w:rPr>
          <w:lang w:val="id-ID"/>
        </w:rPr>
        <w:t xml:space="preserve"> </w:t>
      </w:r>
      <w:r w:rsidR="00884B56">
        <w:rPr>
          <w:lang w:val="id-ID"/>
        </w:rPr>
        <w:t>two terms</w:t>
      </w:r>
      <w:r w:rsidRPr="00ED0CE4">
        <w:rPr>
          <w:lang w:val="id-ID"/>
        </w:rPr>
        <w:t xml:space="preserve">, or  sim(t_i,t_j). </w:t>
      </w:r>
    </w:p>
    <w:p w:rsidR="00ED0CE4" w:rsidRPr="00ED0CE4" w:rsidRDefault="00ED0CE4" w:rsidP="00ED0CE4">
      <w:pPr>
        <w:jc w:val="both"/>
        <w:rPr>
          <w:lang w:val="id-ID"/>
        </w:rPr>
      </w:pPr>
    </w:p>
    <w:p w:rsidR="00ED0CE4" w:rsidRPr="00ED0CE4" w:rsidRDefault="00ED0CE4" w:rsidP="00ED0CE4">
      <w:pPr>
        <w:jc w:val="both"/>
        <w:rPr>
          <w:lang w:val="id-ID"/>
        </w:rPr>
      </w:pPr>
      <w:r w:rsidRPr="00ED0CE4">
        <w:rPr>
          <w:lang w:val="id-ID"/>
        </w:rPr>
        <w:lastRenderedPageBreak/>
        <w:t xml:space="preserve">Using similarity thesaurus, a query is then expanded by looking for terms that have high similarity with the entire query terms. All the terms pairs calculated in the thesaurus construction will be ranked in descending order according to their sim(t_i,t_j). The top-n terms are then used as expansion terms in query expansion. </w:t>
      </w:r>
    </w:p>
    <w:p w:rsidR="00ED0CE4" w:rsidRDefault="00ED0CE4" w:rsidP="00ED0CE4">
      <w:pPr>
        <w:jc w:val="both"/>
        <w:rPr>
          <w:lang w:val="id-ID"/>
        </w:rPr>
      </w:pPr>
    </w:p>
    <w:p w:rsidR="00256B34" w:rsidRPr="00256B34" w:rsidRDefault="00256B34" w:rsidP="00ED0CE4">
      <w:pPr>
        <w:jc w:val="both"/>
        <w:rPr>
          <w:sz w:val="22"/>
          <w:szCs w:val="22"/>
          <w:lang w:val="id-ID"/>
        </w:rPr>
      </w:pPr>
      <m:oMathPara>
        <m:oMath>
          <m:r>
            <m:rPr>
              <m:sty m:val="p"/>
            </m:rPr>
            <w:rPr>
              <w:rFonts w:ascii="Cambria Math" w:hAnsi="Cambria Math"/>
              <w:sz w:val="22"/>
              <w:szCs w:val="22"/>
            </w:rPr>
            <m:t>sim</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t</m:t>
                  </m:r>
                </m:e>
                <m:sub>
                  <m:r>
                    <m:rPr>
                      <m:sty m:val="p"/>
                    </m:rPr>
                    <w:rPr>
                      <w:rFonts w:ascii="Cambria Math" w:hAnsi="Cambria Math"/>
                      <w:sz w:val="22"/>
                      <w:szCs w:val="22"/>
                    </w:rPr>
                    <m:t>i</m:t>
                  </m:r>
                </m:sub>
              </m:sSub>
              <m:r>
                <m:rPr>
                  <m:sty m:val="p"/>
                </m:rPr>
                <w:rPr>
                  <w:rFonts w:ascii="Cambria Math" w:hAnsi="Cambria Math"/>
                  <w:sz w:val="22"/>
                  <w:szCs w:val="22"/>
                </w:rPr>
                <m:t xml:space="preserve">, </m:t>
              </m:r>
              <m:sSub>
                <m:sSubPr>
                  <m:ctrlPr>
                    <w:rPr>
                      <w:rFonts w:ascii="Cambria Math" w:hAnsi="Cambria Math"/>
                      <w:sz w:val="22"/>
                      <w:szCs w:val="22"/>
                    </w:rPr>
                  </m:ctrlPr>
                </m:sSubPr>
                <m:e>
                  <m:r>
                    <m:rPr>
                      <m:sty m:val="p"/>
                    </m:rPr>
                    <w:rPr>
                      <w:rFonts w:ascii="Cambria Math" w:hAnsi="Cambria Math"/>
                      <w:sz w:val="22"/>
                      <w:szCs w:val="22"/>
                    </w:rPr>
                    <m:t>t</m:t>
                  </m:r>
                </m:e>
                <m:sub>
                  <m:r>
                    <m:rPr>
                      <m:sty m:val="p"/>
                    </m:rPr>
                    <w:rPr>
                      <w:rFonts w:ascii="Cambria Math" w:hAnsi="Cambria Math"/>
                      <w:sz w:val="22"/>
                      <w:szCs w:val="22"/>
                    </w:rPr>
                    <m:t>j</m:t>
                  </m:r>
                </m:sub>
              </m:sSub>
            </m:e>
          </m:d>
          <m:r>
            <m:rPr>
              <m:sty m:val="p"/>
            </m:rPr>
            <w:rPr>
              <w:rFonts w:ascii="Cambria Math" w:hAnsi="Cambria Math"/>
              <w:sz w:val="22"/>
              <w:szCs w:val="22"/>
            </w:rPr>
            <m:t xml:space="preserve">= </m:t>
          </m:r>
          <m:f>
            <m:fPr>
              <m:ctrlPr>
                <w:rPr>
                  <w:rFonts w:ascii="Cambria Math" w:hAnsi="Cambria Math"/>
                  <w:sz w:val="22"/>
                  <w:szCs w:val="22"/>
                </w:rPr>
              </m:ctrlPr>
            </m:fPr>
            <m:num>
              <m:acc>
                <m:accPr>
                  <m:chr m:val="⃗"/>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t</m:t>
                      </m:r>
                    </m:e>
                    <m:sub>
                      <m:r>
                        <m:rPr>
                          <m:sty m:val="p"/>
                        </m:rPr>
                        <w:rPr>
                          <w:rFonts w:ascii="Cambria Math" w:hAnsi="Cambria Math"/>
                          <w:sz w:val="22"/>
                          <w:szCs w:val="22"/>
                        </w:rPr>
                        <m:t>i</m:t>
                      </m:r>
                    </m:sub>
                  </m:sSub>
                </m:e>
              </m:acc>
              <m:r>
                <m:rPr>
                  <m:sty m:val="p"/>
                </m:rPr>
                <w:rPr>
                  <w:rFonts w:ascii="Cambria Math" w:hAnsi="Cambria Math"/>
                  <w:sz w:val="22"/>
                  <w:szCs w:val="22"/>
                </w:rPr>
                <m:t xml:space="preserve"> * </m:t>
              </m:r>
              <m:acc>
                <m:accPr>
                  <m:chr m:val="⃗"/>
                  <m:ctrlPr>
                    <w:rPr>
                      <w:rFonts w:ascii="Cambria Math" w:hAnsi="Cambria Math"/>
                      <w:sz w:val="22"/>
                      <w:szCs w:val="22"/>
                    </w:rPr>
                  </m:ctrlPr>
                </m:accPr>
                <m:e>
                  <m:sSub>
                    <m:sSubPr>
                      <m:ctrlPr>
                        <w:rPr>
                          <w:rFonts w:ascii="Cambria Math" w:hAnsi="Cambria Math"/>
                          <w:sz w:val="22"/>
                          <w:szCs w:val="22"/>
                        </w:rPr>
                      </m:ctrlPr>
                    </m:sSubPr>
                    <m:e>
                      <m:r>
                        <m:rPr>
                          <m:sty m:val="p"/>
                        </m:rPr>
                        <w:rPr>
                          <w:rFonts w:ascii="Cambria Math" w:hAnsi="Cambria Math"/>
                          <w:sz w:val="22"/>
                          <w:szCs w:val="22"/>
                        </w:rPr>
                        <m:t xml:space="preserve"> </m:t>
                      </m:r>
                      <m:r>
                        <m:rPr>
                          <m:sty m:val="p"/>
                        </m:rPr>
                        <w:rPr>
                          <w:rFonts w:ascii="Cambria Math" w:hAnsi="Cambria Math"/>
                          <w:sz w:val="22"/>
                          <w:szCs w:val="22"/>
                        </w:rPr>
                        <m:t>t</m:t>
                      </m:r>
                    </m:e>
                    <m:sub>
                      <m:r>
                        <m:rPr>
                          <m:sty m:val="p"/>
                        </m:rPr>
                        <w:rPr>
                          <w:rFonts w:ascii="Cambria Math" w:hAnsi="Cambria Math"/>
                          <w:sz w:val="22"/>
                          <w:szCs w:val="22"/>
                        </w:rPr>
                        <m:t xml:space="preserve">j </m:t>
                      </m:r>
                    </m:sub>
                  </m:sSub>
                </m:e>
              </m:acc>
            </m:num>
            <m:den>
              <m:d>
                <m:dPr>
                  <m:begChr m:val="|"/>
                  <m:endChr m:val="|"/>
                  <m:ctrlPr>
                    <w:rPr>
                      <w:rFonts w:ascii="Cambria Math" w:hAnsi="Cambria Math"/>
                      <w:i/>
                      <w:sz w:val="22"/>
                      <w:szCs w:val="22"/>
                    </w:rPr>
                  </m:ctrlPr>
                </m:dPr>
                <m:e>
                  <m:sSub>
                    <m:sSubPr>
                      <m:ctrlPr>
                        <w:rPr>
                          <w:rFonts w:ascii="Cambria Math" w:hAnsi="Cambria Math"/>
                          <w:sz w:val="22"/>
                          <w:szCs w:val="22"/>
                        </w:rPr>
                      </m:ctrlPr>
                    </m:sSubPr>
                    <m:e>
                      <m:r>
                        <w:rPr>
                          <w:rFonts w:ascii="Cambria Math" w:hAnsi="Cambria Math"/>
                          <w:sz w:val="22"/>
                          <w:szCs w:val="22"/>
                        </w:rPr>
                        <m:t>t</m:t>
                      </m:r>
                    </m:e>
                    <m:sub>
                      <m:r>
                        <m:rPr>
                          <m:sty m:val="p"/>
                        </m:rPr>
                        <w:rPr>
                          <w:rFonts w:ascii="Cambria Math" w:hAnsi="Cambria Math"/>
                          <w:sz w:val="22"/>
                          <w:szCs w:val="22"/>
                        </w:rPr>
                        <m:t>i</m:t>
                      </m:r>
                    </m:sub>
                  </m:sSub>
                </m:e>
              </m:d>
              <m:r>
                <w:rPr>
                  <w:rFonts w:ascii="Cambria Math" w:hAnsi="Cambria Math"/>
                  <w:sz w:val="22"/>
                  <w:szCs w:val="22"/>
                </w:rPr>
                <m:t xml:space="preserve"> </m:t>
              </m:r>
              <m:d>
                <m:dPr>
                  <m:begChr m:val="|"/>
                  <m:endChr m:val="|"/>
                  <m:ctrlPr>
                    <w:rPr>
                      <w:rFonts w:ascii="Cambria Math" w:hAnsi="Cambria Math"/>
                      <w:i/>
                      <w:sz w:val="22"/>
                      <w:szCs w:val="22"/>
                    </w:rPr>
                  </m:ctrlPr>
                </m:dPr>
                <m:e>
                  <m:sSub>
                    <m:sSubPr>
                      <m:ctrlPr>
                        <w:rPr>
                          <w:rFonts w:ascii="Cambria Math" w:hAnsi="Cambria Math"/>
                          <w:sz w:val="22"/>
                          <w:szCs w:val="22"/>
                        </w:rPr>
                      </m:ctrlPr>
                    </m:sSubPr>
                    <m:e>
                      <m:r>
                        <w:rPr>
                          <w:rFonts w:ascii="Cambria Math" w:hAnsi="Cambria Math"/>
                          <w:sz w:val="22"/>
                          <w:szCs w:val="22"/>
                        </w:rPr>
                        <m:t>t</m:t>
                      </m:r>
                    </m:e>
                    <m:sub>
                      <m:r>
                        <m:rPr>
                          <m:sty m:val="p"/>
                        </m:rPr>
                        <w:rPr>
                          <w:rFonts w:ascii="Cambria Math" w:hAnsi="Cambria Math"/>
                          <w:sz w:val="22"/>
                          <w:szCs w:val="22"/>
                        </w:rPr>
                        <m:t>j</m:t>
                      </m:r>
                    </m:sub>
                  </m:sSub>
                </m:e>
              </m:d>
            </m:den>
          </m:f>
        </m:oMath>
      </m:oMathPara>
    </w:p>
    <w:p w:rsidR="00256B34" w:rsidRPr="00256B34" w:rsidRDefault="00256B34" w:rsidP="00ED0CE4">
      <w:pPr>
        <w:jc w:val="both"/>
        <w:rPr>
          <w:lang w:val="id-ID"/>
        </w:rPr>
      </w:pPr>
    </w:p>
    <w:p w:rsidR="00256B34" w:rsidRDefault="00256B34" w:rsidP="00ED0CE4">
      <w:pPr>
        <w:jc w:val="both"/>
        <w:rPr>
          <w:lang w:val="id-ID"/>
        </w:rPr>
      </w:pPr>
      <m:oMathPara>
        <m:oMath>
          <m:r>
            <m:rPr>
              <m:sty m:val="p"/>
            </m:rPr>
            <w:rPr>
              <w:rFonts w:ascii="Cambria Math" w:hAnsi="Cambria Math"/>
              <w:sz w:val="22"/>
              <w:szCs w:val="22"/>
            </w:rPr>
            <m:t>sim</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t</m:t>
                  </m:r>
                </m:e>
                <m:sub>
                  <m:r>
                    <m:rPr>
                      <m:sty m:val="p"/>
                    </m:rPr>
                    <w:rPr>
                      <w:rFonts w:ascii="Cambria Math" w:hAnsi="Cambria Math"/>
                      <w:sz w:val="22"/>
                      <w:szCs w:val="22"/>
                    </w:rPr>
                    <m:t>i</m:t>
                  </m:r>
                </m:sub>
              </m:sSub>
              <m:r>
                <m:rPr>
                  <m:sty m:val="p"/>
                </m:rPr>
                <w:rPr>
                  <w:rFonts w:ascii="Cambria Math" w:hAnsi="Cambria Math"/>
                  <w:sz w:val="22"/>
                  <w:szCs w:val="22"/>
                </w:rPr>
                <m:t xml:space="preserve">, </m:t>
              </m:r>
              <m:sSub>
                <m:sSubPr>
                  <m:ctrlPr>
                    <w:rPr>
                      <w:rFonts w:ascii="Cambria Math" w:hAnsi="Cambria Math"/>
                      <w:sz w:val="22"/>
                      <w:szCs w:val="22"/>
                    </w:rPr>
                  </m:ctrlPr>
                </m:sSubPr>
                <m:e>
                  <m:r>
                    <m:rPr>
                      <m:sty m:val="p"/>
                    </m:rPr>
                    <w:rPr>
                      <w:rFonts w:ascii="Cambria Math" w:hAnsi="Cambria Math"/>
                      <w:sz w:val="22"/>
                      <w:szCs w:val="22"/>
                    </w:rPr>
                    <m:t>t</m:t>
                  </m:r>
                </m:e>
                <m:sub>
                  <m:r>
                    <m:rPr>
                      <m:sty m:val="p"/>
                    </m:rPr>
                    <w:rPr>
                      <w:rFonts w:ascii="Cambria Math" w:hAnsi="Cambria Math"/>
                      <w:sz w:val="22"/>
                      <w:szCs w:val="22"/>
                    </w:rPr>
                    <m:t>j</m:t>
                  </m:r>
                </m:sub>
              </m:sSub>
            </m:e>
          </m:d>
          <m:r>
            <m:rPr>
              <m:sty m:val="p"/>
            </m:rPr>
            <w:rPr>
              <w:rFonts w:ascii="Cambria Math" w:hAnsi="Cambria Math"/>
              <w:sz w:val="22"/>
              <w:szCs w:val="22"/>
            </w:rPr>
            <m:t xml:space="preserve">= </m:t>
          </m:r>
          <m:nary>
            <m:naryPr>
              <m:chr m:val="∑"/>
              <m:limLoc m:val="undOvr"/>
              <m:ctrlPr>
                <w:rPr>
                  <w:rFonts w:ascii="Cambria Math" w:hAnsi="Cambria Math"/>
                  <w:sz w:val="22"/>
                  <w:szCs w:val="22"/>
                </w:rPr>
              </m:ctrlPr>
            </m:naryPr>
            <m:sub>
              <m:r>
                <m:rPr>
                  <m:sty m:val="p"/>
                </m:rPr>
                <w:rPr>
                  <w:rFonts w:ascii="Cambria Math" w:hAnsi="Cambria Math"/>
                  <w:sz w:val="22"/>
                  <w:szCs w:val="22"/>
                </w:rPr>
                <m:t>k=1</m:t>
              </m:r>
            </m:sub>
            <m:sup>
              <m:r>
                <m:rPr>
                  <m:sty m:val="p"/>
                </m:rPr>
                <w:rPr>
                  <w:rFonts w:ascii="Cambria Math" w:hAnsi="Cambria Math"/>
                  <w:sz w:val="22"/>
                  <w:szCs w:val="22"/>
                </w:rPr>
                <m:t>n</m:t>
              </m:r>
            </m:sup>
            <m:e>
              <m:f>
                <m:fPr>
                  <m:ctrlPr>
                    <w:rPr>
                      <w:rFonts w:ascii="Cambria Math" w:hAnsi="Cambria Math"/>
                      <w:sz w:val="22"/>
                      <w:szCs w:val="22"/>
                    </w:rPr>
                  </m:ctrlPr>
                </m:fPr>
                <m:num>
                  <m:sSub>
                    <m:sSubPr>
                      <m:ctrlPr>
                        <w:rPr>
                          <w:rFonts w:ascii="Cambria Math" w:hAnsi="Cambria Math"/>
                          <w:sz w:val="22"/>
                          <w:szCs w:val="22"/>
                        </w:rPr>
                      </m:ctrlPr>
                    </m:sSubPr>
                    <m:e>
                      <m:r>
                        <m:rPr>
                          <m:sty m:val="p"/>
                        </m:rPr>
                        <w:rPr>
                          <w:rFonts w:ascii="Cambria Math" w:hAnsi="Cambria Math"/>
                          <w:sz w:val="22"/>
                          <w:szCs w:val="22"/>
                        </w:rPr>
                        <m:t>w</m:t>
                      </m:r>
                    </m:e>
                    <m:sub>
                      <m:r>
                        <m:rPr>
                          <m:sty m:val="p"/>
                        </m:rPr>
                        <w:rPr>
                          <w:rFonts w:ascii="Cambria Math" w:hAnsi="Cambria Math"/>
                          <w:sz w:val="22"/>
                          <w:szCs w:val="22"/>
                        </w:rPr>
                        <m:t>ik</m:t>
                      </m:r>
                    </m:sub>
                  </m:sSub>
                  <m:r>
                    <m:rPr>
                      <m:sty m:val="p"/>
                    </m:rPr>
                    <w:rPr>
                      <w:rFonts w:ascii="Cambria Math" w:hAnsi="Cambria Math"/>
                      <w:sz w:val="22"/>
                      <w:szCs w:val="22"/>
                    </w:rPr>
                    <m:t xml:space="preserve"> * </m:t>
                  </m:r>
                  <m:sSub>
                    <m:sSubPr>
                      <m:ctrlPr>
                        <w:rPr>
                          <w:rFonts w:ascii="Cambria Math" w:hAnsi="Cambria Math"/>
                          <w:sz w:val="22"/>
                          <w:szCs w:val="22"/>
                        </w:rPr>
                      </m:ctrlPr>
                    </m:sSubPr>
                    <m:e>
                      <m:r>
                        <m:rPr>
                          <m:sty m:val="p"/>
                        </m:rPr>
                        <w:rPr>
                          <w:rFonts w:ascii="Cambria Math" w:hAnsi="Cambria Math"/>
                          <w:sz w:val="22"/>
                          <w:szCs w:val="22"/>
                        </w:rPr>
                        <m:t xml:space="preserve"> w</m:t>
                      </m:r>
                    </m:e>
                    <m:sub>
                      <m:r>
                        <m:rPr>
                          <m:sty m:val="p"/>
                        </m:rPr>
                        <w:rPr>
                          <w:rFonts w:ascii="Cambria Math" w:hAnsi="Cambria Math"/>
                          <w:sz w:val="22"/>
                          <w:szCs w:val="22"/>
                        </w:rPr>
                        <m:t xml:space="preserve">jk </m:t>
                      </m:r>
                    </m:sub>
                  </m:sSub>
                </m:num>
                <m:den/>
              </m:f>
            </m:e>
          </m:nary>
        </m:oMath>
      </m:oMathPara>
    </w:p>
    <w:p w:rsidR="00256B34" w:rsidRPr="00ED0CE4" w:rsidRDefault="00256B34" w:rsidP="00ED0CE4">
      <w:pPr>
        <w:jc w:val="both"/>
        <w:rPr>
          <w:lang w:val="id-ID"/>
        </w:rPr>
      </w:pPr>
    </w:p>
    <w:p w:rsidR="00ED0CE4" w:rsidRPr="00ED0CE4" w:rsidRDefault="00ED0CE4" w:rsidP="00ED0CE4">
      <w:pPr>
        <w:jc w:val="both"/>
        <w:rPr>
          <w:lang w:val="id-ID"/>
        </w:rPr>
      </w:pPr>
      <w:r w:rsidRPr="00ED0CE4">
        <w:rPr>
          <w:lang w:val="id-ID"/>
        </w:rPr>
        <w:t>As the result of query expansion, final query terms will be used to obtain top-N similar documents. We calculate similarity between final query terms and documents We get most similar term pairs for thesaurus construction using the new proposed method, while in document retrieval we using cosine similarity (</w:t>
      </w:r>
      <w:r w:rsidR="00F84872">
        <w:rPr>
          <w:lang w:val="id-ID"/>
        </w:rPr>
        <w:t>3</w:t>
      </w:r>
      <w:r w:rsidRPr="00ED0CE4">
        <w:rPr>
          <w:lang w:val="id-ID"/>
        </w:rPr>
        <w:t>)</w:t>
      </w:r>
    </w:p>
    <w:p w:rsidR="00020721" w:rsidRPr="00020721" w:rsidRDefault="00020721" w:rsidP="00020721">
      <w:pPr>
        <w:jc w:val="both"/>
        <w:rPr>
          <w:rFonts w:eastAsia="MS Mincho"/>
          <w:lang w:val="id-ID"/>
        </w:rPr>
      </w:pPr>
    </w:p>
    <w:p w:rsidR="00C23D73" w:rsidRDefault="000466CC" w:rsidP="00C23D73">
      <w:pPr>
        <w:pStyle w:val="Heading1"/>
        <w:rPr>
          <w:rFonts w:asciiTheme="majorBidi" w:eastAsia="MS Mincho" w:hAnsiTheme="majorBidi" w:cstheme="majorBidi"/>
          <w:lang w:val="id-ID"/>
        </w:rPr>
      </w:pPr>
      <w:r>
        <w:rPr>
          <w:rFonts w:asciiTheme="majorBidi" w:eastAsia="MS Mincho" w:hAnsiTheme="majorBidi" w:cstheme="majorBidi"/>
          <w:lang w:val="id-ID"/>
        </w:rPr>
        <w:t>Proposed Approach</w:t>
      </w:r>
    </w:p>
    <w:p w:rsidR="000466CC" w:rsidRPr="00C23D73" w:rsidRDefault="000466CC" w:rsidP="000466CC">
      <w:pPr>
        <w:pStyle w:val="Heading2"/>
        <w:rPr>
          <w:lang w:val="id-ID"/>
        </w:rPr>
      </w:pPr>
      <w:r>
        <w:rPr>
          <w:lang w:val="id-ID"/>
        </w:rPr>
        <w:t>Average Distance between Terms</w:t>
      </w:r>
    </w:p>
    <w:p w:rsidR="000466CC" w:rsidRPr="00CB1E2E" w:rsidRDefault="000466CC" w:rsidP="000466CC">
      <w:pPr>
        <w:jc w:val="both"/>
      </w:pPr>
      <w:r w:rsidRPr="00CB1E2E">
        <w:t xml:space="preserve">In the previous research, Tseng’s approach to terms similarity that limit the co-occur terms in only one sentence obtain a better result in the field of thesaurus generation [9, 10]. Pederson [11] and Al Qabbane [12] has stated that two terms co-occur in a short document have bigger similarity than ones that co-occur in long document. Learning these studies, we proposed a method of </w:t>
      </w:r>
      <w:r>
        <w:rPr>
          <w:lang w:val="id-ID"/>
        </w:rPr>
        <w:t xml:space="preserve">similairity </w:t>
      </w:r>
      <w:r w:rsidRPr="00CB1E2E">
        <w:t>thesaurus generation that involve</w:t>
      </w:r>
      <w:r>
        <w:rPr>
          <w:lang w:val="id-ID"/>
        </w:rPr>
        <w:t>s</w:t>
      </w:r>
      <w:r w:rsidRPr="00CB1E2E">
        <w:t xml:space="preserve"> the</w:t>
      </w:r>
      <w:r>
        <w:rPr>
          <w:lang w:val="id-ID"/>
        </w:rPr>
        <w:t xml:space="preserve"> average</w:t>
      </w:r>
      <w:r w:rsidRPr="00CB1E2E">
        <w:t xml:space="preserve"> distance between terms </w:t>
      </w:r>
      <w:r>
        <w:rPr>
          <w:lang w:val="id-ID"/>
        </w:rPr>
        <w:t>in a document</w:t>
      </w:r>
      <w:r w:rsidRPr="00CB1E2E">
        <w:t>.</w:t>
      </w:r>
    </w:p>
    <w:p w:rsidR="000466CC" w:rsidRDefault="000466CC" w:rsidP="000466CC">
      <w:pPr>
        <w:jc w:val="both"/>
        <w:rPr>
          <w:lang w:val="id-ID"/>
        </w:rPr>
      </w:pPr>
      <w:r w:rsidRPr="00CB1E2E">
        <w:t>Regarding the terms co-occurrence, we calculate the average of minimum distance between two terms co-occur in a same document. Let pos-i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 xml:space="preserve">, . .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CB1E2E">
        <w:t>] and pos-j =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r>
          <w:rPr>
            <w:rFonts w:ascii="Cambria Math" w:hAnsi="Cambria Math"/>
          </w:rPr>
          <m:t xml:space="preserve">, . . , </m:t>
        </m:r>
        <m:sSub>
          <m:sSubPr>
            <m:ctrlPr>
              <w:rPr>
                <w:rFonts w:ascii="Cambria Math" w:hAnsi="Cambria Math"/>
                <w:i/>
              </w:rPr>
            </m:ctrlPr>
          </m:sSubPr>
          <m:e>
            <m:r>
              <w:rPr>
                <w:rFonts w:ascii="Cambria Math" w:hAnsi="Cambria Math"/>
              </w:rPr>
              <m:t>y</m:t>
            </m:r>
          </m:e>
          <m:sub>
            <m:r>
              <w:rPr>
                <w:rFonts w:ascii="Cambria Math" w:hAnsi="Cambria Math"/>
              </w:rPr>
              <m:t>m</m:t>
            </m:r>
          </m:sub>
        </m:sSub>
      </m:oMath>
      <w:r w:rsidRPr="00CB1E2E">
        <w:t>] are list of position</w:t>
      </w:r>
      <w:r>
        <w:rPr>
          <w:lang w:val="id-ID"/>
        </w:rPr>
        <w:t>s</w:t>
      </w:r>
      <w:r w:rsidRPr="00CB1E2E">
        <w:t xml:space="preserve"> where query-term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CB1E2E">
        <w:t xml:space="preserve"> and term </w:t>
      </w:r>
      <m:oMath>
        <m:sSub>
          <m:sSubPr>
            <m:ctrlPr>
              <w:rPr>
                <w:rFonts w:ascii="Cambria Math" w:hAnsi="Cambria Math"/>
              </w:rPr>
            </m:ctrlPr>
          </m:sSubPr>
          <m:e>
            <m:r>
              <w:rPr>
                <w:rFonts w:ascii="Cambria Math" w:hAnsi="Cambria Math"/>
              </w:rPr>
              <m:t>t</m:t>
            </m:r>
          </m:e>
          <m:sub>
            <m:r>
              <w:rPr>
                <w:rFonts w:ascii="Cambria Math" w:hAnsi="Cambria Math"/>
              </w:rPr>
              <m:t>j</m:t>
            </m:r>
          </m:sub>
        </m:sSub>
      </m:oMath>
      <w:r w:rsidRPr="00CB1E2E">
        <w:t xml:space="preserve"> occur in document-k, R is frequency of query-term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CB1E2E">
        <w:t xml:space="preserve"> and T is frequency of term </w:t>
      </w:r>
      <m:oMath>
        <m:sSub>
          <m:sSubPr>
            <m:ctrlPr>
              <w:rPr>
                <w:rFonts w:ascii="Cambria Math" w:hAnsi="Cambria Math"/>
              </w:rPr>
            </m:ctrlPr>
          </m:sSubPr>
          <m:e>
            <m:r>
              <w:rPr>
                <w:rFonts w:ascii="Cambria Math" w:hAnsi="Cambria Math"/>
              </w:rPr>
              <m:t>t</m:t>
            </m:r>
          </m:e>
          <m:sub>
            <m:r>
              <w:rPr>
                <w:rFonts w:ascii="Cambria Math" w:hAnsi="Cambria Math"/>
              </w:rPr>
              <m:t>j</m:t>
            </m:r>
          </m:sub>
        </m:sSub>
      </m:oMath>
      <w:r w:rsidRPr="00CB1E2E">
        <w:t xml:space="preserve"> in a document. Total minimum distance of those two terms then is written as equation (</w:t>
      </w:r>
      <w:r w:rsidR="00F84872">
        <w:rPr>
          <w:lang w:val="id-ID"/>
        </w:rPr>
        <w:t>4</w:t>
      </w:r>
      <w:r w:rsidRPr="00CB1E2E">
        <w:t>).</w:t>
      </w:r>
    </w:p>
    <w:p w:rsidR="000466CC" w:rsidRPr="000466CC" w:rsidRDefault="000466CC" w:rsidP="000466CC">
      <w:pPr>
        <w:jc w:val="both"/>
        <w:rPr>
          <w:lang w:val="id-ID"/>
        </w:rPr>
      </w:pPr>
    </w:p>
    <w:p w:rsidR="000466CC" w:rsidRPr="00CB1E2E" w:rsidRDefault="000466CC" w:rsidP="000466CC">
      <w:pPr>
        <w:jc w:val="right"/>
      </w:pPr>
      <m:oMath>
        <m:func>
          <m:funcPr>
            <m:ctrlPr>
              <w:rPr>
                <w:rFonts w:ascii="Cambria Math" w:hAnsi="Cambria Math"/>
                <w:i/>
              </w:rPr>
            </m:ctrlPr>
          </m:funcPr>
          <m:fName>
            <m:r>
              <m:rPr>
                <m:sty m:val="p"/>
              </m:rPr>
              <w:rPr>
                <w:rFonts w:ascii="Cambria Math" w:hAnsi="Cambria Math"/>
              </w:rPr>
              <m:t>min.dist(</m:t>
            </m:r>
          </m:fName>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func>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n=1</m:t>
            </m:r>
          </m:sub>
          <m:sup>
            <m:r>
              <w:rPr>
                <w:rFonts w:ascii="Cambria Math" w:hAnsi="Cambria Math"/>
              </w:rPr>
              <m:t>R</m:t>
            </m:r>
          </m:sup>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1≤m≤T</m:t>
                    </m:r>
                  </m:lim>
                </m:limLow>
              </m:fName>
              <m:e>
                <m:r>
                  <m:rPr>
                    <m:sty m:val="p"/>
                  </m:rPr>
                  <w:rPr>
                    <w:rFonts w:ascii="Cambria Math" w:hAnsi="Cambria Math"/>
                  </w:rPr>
                  <m:t>⁡</m:t>
                </m:r>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e>
                </m:d>
                <m:r>
                  <w:rPr>
                    <w:rFonts w:ascii="Cambria Math" w:hAnsi="Cambria Math"/>
                  </w:rPr>
                  <m:t>)</m:t>
                </m:r>
              </m:e>
            </m:func>
          </m:e>
        </m:nary>
      </m:oMath>
      <w:r w:rsidRPr="00CB1E2E">
        <w:tab/>
        <w:t>(</w:t>
      </w:r>
      <w:r w:rsidR="00F84872">
        <w:rPr>
          <w:lang w:val="id-ID"/>
        </w:rPr>
        <w:t>4</w:t>
      </w:r>
      <w:r w:rsidRPr="00CB1E2E">
        <w:t>)</w:t>
      </w:r>
      <w:r w:rsidRPr="00CB1E2E">
        <w:br/>
      </w:r>
    </w:p>
    <w:p w:rsidR="000466CC" w:rsidRDefault="000466CC" w:rsidP="000466CC">
      <w:pPr>
        <w:jc w:val="right"/>
        <w:rPr>
          <w:lang w:val="id-ID"/>
        </w:rPr>
      </w:p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r>
          <m:rPr>
            <m:sty m:val="p"/>
          </m:rPr>
          <w:rPr>
            <w:rFonts w:ascii="Cambria Math" w:hAnsi="Cambria Math"/>
          </w:rPr>
          <m:t>=avg(</m:t>
        </m:r>
        <m:func>
          <m:funcPr>
            <m:ctrlPr>
              <w:rPr>
                <w:rFonts w:ascii="Cambria Math" w:hAnsi="Cambria Math"/>
                <w:i/>
              </w:rPr>
            </m:ctrlPr>
          </m:funcPr>
          <m:fName>
            <m:r>
              <m:rPr>
                <m:sty m:val="p"/>
              </m:rPr>
              <w:rPr>
                <w:rFonts w:ascii="Cambria Math" w:hAnsi="Cambria Math"/>
              </w:rPr>
              <m:t>min.dist(</m:t>
            </m:r>
          </m:fName>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func>
        <m:r>
          <m:rPr>
            <m:sty m:val="p"/>
          </m:rPr>
          <w:rPr>
            <w:rFonts w:ascii="Cambria Math" w:hAnsi="Cambria Math"/>
          </w:rPr>
          <m:t>))</m:t>
        </m:r>
      </m:oMath>
      <w:r w:rsidRPr="00CB1E2E">
        <w:tab/>
      </w:r>
      <w:r w:rsidR="00DB3FD4">
        <w:rPr>
          <w:lang w:val="id-ID"/>
        </w:rPr>
        <w:t xml:space="preserve">     </w:t>
      </w:r>
      <w:r w:rsidRPr="00CB1E2E">
        <w:t>(</w:t>
      </w:r>
      <w:r w:rsidR="00F84872">
        <w:rPr>
          <w:lang w:val="id-ID"/>
        </w:rPr>
        <w:t>5</w:t>
      </w:r>
      <w:r w:rsidRPr="00CB1E2E">
        <w:t>)</w:t>
      </w:r>
    </w:p>
    <w:p w:rsidR="00DB3FD4" w:rsidRDefault="00DB3FD4" w:rsidP="00DB3FD4">
      <w:pPr>
        <w:jc w:val="left"/>
        <w:rPr>
          <w:lang w:val="id-ID"/>
        </w:rPr>
      </w:pPr>
    </w:p>
    <w:p w:rsidR="00DB3FD4" w:rsidRPr="00C23D73" w:rsidRDefault="00DB3FD4" w:rsidP="00DB3FD4">
      <w:pPr>
        <w:pStyle w:val="Heading2"/>
        <w:rPr>
          <w:lang w:val="id-ID"/>
        </w:rPr>
      </w:pPr>
      <w:r>
        <w:rPr>
          <w:lang w:val="id-ID"/>
        </w:rPr>
        <w:t>Automatic Similarity Thesaurus Construction</w:t>
      </w:r>
    </w:p>
    <w:p w:rsidR="00DB3FD4" w:rsidRDefault="00DB3FD4" w:rsidP="00DB3FD4">
      <w:pPr>
        <w:jc w:val="left"/>
        <w:rPr>
          <w:lang w:val="id-ID"/>
        </w:rPr>
      </w:pPr>
    </w:p>
    <w:p w:rsidR="00DB3FD4" w:rsidRDefault="00DB3FD4" w:rsidP="00DB3FD4">
      <w:pPr>
        <w:jc w:val="both"/>
        <w:rPr>
          <w:lang w:val="id-ID"/>
        </w:rPr>
      </w:pPr>
      <w:r w:rsidRPr="00DB3FD4">
        <w:t xml:space="preserve">Given n is the number of documents in the corpus.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ik</m:t>
            </m:r>
          </m:sub>
        </m:sSub>
      </m:oMath>
      <w:r w:rsidRPr="00DB3FD4">
        <w:t xml:space="preserve"> </w:t>
      </w:r>
      <w:proofErr w:type="gramStart"/>
      <w:r w:rsidRPr="00DB3FD4">
        <w:t>is</w:t>
      </w:r>
      <w:proofErr w:type="gramEnd"/>
      <w:r w:rsidRPr="00DB3FD4">
        <w:t xml:space="preserve"> term weight of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sidRPr="00DB3FD4">
        <w:t xml:space="preserve"> in document k which value is calculated using well-known normalized tf-idf as equation (1). By involving the average of minimum distance </w:t>
      </w: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oMath>
      <w:r w:rsidRPr="00DB3FD4">
        <w:t xml:space="preserve"> as written in (</w:t>
      </w:r>
      <w:r w:rsidR="00F84872">
        <w:rPr>
          <w:lang w:val="id-ID"/>
        </w:rPr>
        <w:t>5</w:t>
      </w:r>
      <w:r w:rsidRPr="00DB3FD4">
        <w:t>) in our approach, the similarity between two terms then can be calculated by using (</w:t>
      </w:r>
      <w:r w:rsidR="00F84872">
        <w:rPr>
          <w:lang w:val="id-ID"/>
        </w:rPr>
        <w:t>6</w:t>
      </w:r>
      <w:r w:rsidRPr="00DB3FD4">
        <w:t>). The smaller the average distance between two terms, the more similar they are.</w:t>
      </w:r>
    </w:p>
    <w:p w:rsidR="00DB3FD4" w:rsidRPr="00DB3FD4" w:rsidRDefault="00DB3FD4" w:rsidP="00DB3FD4">
      <w:pPr>
        <w:jc w:val="both"/>
        <w:rPr>
          <w:lang w:val="id-ID"/>
        </w:rPr>
      </w:pPr>
    </w:p>
    <w:p w:rsidR="00DB3FD4" w:rsidRPr="00DB3FD4" w:rsidRDefault="00DB3FD4" w:rsidP="00DB3FD4">
      <w:pPr>
        <w:jc w:val="right"/>
      </w:pPr>
      <m:oMath>
        <m:r>
          <m:rPr>
            <m:sty m:val="p"/>
          </m:rPr>
          <w:rPr>
            <w:rFonts w:ascii="Cambria Math" w:hAnsi="Cambria Math"/>
            <w:sz w:val="22"/>
            <w:szCs w:val="22"/>
          </w:rPr>
          <w:lastRenderedPageBreak/>
          <m:t>sim</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t</m:t>
                </m:r>
              </m:e>
              <m:sub>
                <m:r>
                  <m:rPr>
                    <m:sty m:val="p"/>
                  </m:rPr>
                  <w:rPr>
                    <w:rFonts w:ascii="Cambria Math" w:hAnsi="Cambria Math"/>
                    <w:sz w:val="22"/>
                    <w:szCs w:val="22"/>
                  </w:rPr>
                  <m:t>i</m:t>
                </m:r>
              </m:sub>
            </m:sSub>
            <m:r>
              <m:rPr>
                <m:sty m:val="p"/>
              </m:rPr>
              <w:rPr>
                <w:rFonts w:ascii="Cambria Math" w:hAnsi="Cambria Math"/>
                <w:sz w:val="22"/>
                <w:szCs w:val="22"/>
              </w:rPr>
              <m:t xml:space="preserve">, </m:t>
            </m:r>
            <m:sSub>
              <m:sSubPr>
                <m:ctrlPr>
                  <w:rPr>
                    <w:rFonts w:ascii="Cambria Math" w:hAnsi="Cambria Math"/>
                    <w:sz w:val="22"/>
                    <w:szCs w:val="22"/>
                  </w:rPr>
                </m:ctrlPr>
              </m:sSubPr>
              <m:e>
                <m:r>
                  <m:rPr>
                    <m:sty m:val="p"/>
                  </m:rPr>
                  <w:rPr>
                    <w:rFonts w:ascii="Cambria Math" w:hAnsi="Cambria Math"/>
                    <w:sz w:val="22"/>
                    <w:szCs w:val="22"/>
                  </w:rPr>
                  <m:t>t</m:t>
                </m:r>
              </m:e>
              <m:sub>
                <m:r>
                  <m:rPr>
                    <m:sty m:val="p"/>
                  </m:rPr>
                  <w:rPr>
                    <w:rFonts w:ascii="Cambria Math" w:hAnsi="Cambria Math"/>
                    <w:sz w:val="22"/>
                    <w:szCs w:val="22"/>
                  </w:rPr>
                  <m:t>j</m:t>
                </m:r>
              </m:sub>
            </m:sSub>
          </m:e>
        </m:d>
        <m:r>
          <m:rPr>
            <m:sty m:val="p"/>
          </m:rPr>
          <w:rPr>
            <w:rFonts w:ascii="Cambria Math" w:hAnsi="Cambria Math"/>
            <w:sz w:val="22"/>
            <w:szCs w:val="22"/>
          </w:rPr>
          <m:t xml:space="preserve">= </m:t>
        </m:r>
        <m:nary>
          <m:naryPr>
            <m:chr m:val="∑"/>
            <m:limLoc m:val="undOvr"/>
            <m:ctrlPr>
              <w:rPr>
                <w:rFonts w:ascii="Cambria Math" w:hAnsi="Cambria Math"/>
                <w:sz w:val="22"/>
                <w:szCs w:val="22"/>
              </w:rPr>
            </m:ctrlPr>
          </m:naryPr>
          <m:sub>
            <m:r>
              <m:rPr>
                <m:sty m:val="p"/>
              </m:rPr>
              <w:rPr>
                <w:rFonts w:ascii="Cambria Math" w:hAnsi="Cambria Math"/>
                <w:sz w:val="22"/>
                <w:szCs w:val="22"/>
              </w:rPr>
              <m:t>k=1</m:t>
            </m:r>
          </m:sub>
          <m:sup>
            <m:r>
              <m:rPr>
                <m:sty m:val="p"/>
              </m:rPr>
              <w:rPr>
                <w:rFonts w:ascii="Cambria Math" w:hAnsi="Cambria Math"/>
                <w:sz w:val="22"/>
                <w:szCs w:val="22"/>
              </w:rPr>
              <m:t>n</m:t>
            </m:r>
          </m:sup>
          <m:e>
            <m:f>
              <m:fPr>
                <m:ctrlPr>
                  <w:rPr>
                    <w:rFonts w:ascii="Cambria Math" w:hAnsi="Cambria Math"/>
                    <w:sz w:val="22"/>
                    <w:szCs w:val="22"/>
                  </w:rPr>
                </m:ctrlPr>
              </m:fPr>
              <m:num>
                <m:sSub>
                  <m:sSubPr>
                    <m:ctrlPr>
                      <w:rPr>
                        <w:rFonts w:ascii="Cambria Math" w:hAnsi="Cambria Math"/>
                        <w:sz w:val="22"/>
                        <w:szCs w:val="22"/>
                      </w:rPr>
                    </m:ctrlPr>
                  </m:sSubPr>
                  <m:e>
                    <m:r>
                      <m:rPr>
                        <m:sty m:val="p"/>
                      </m:rPr>
                      <w:rPr>
                        <w:rFonts w:ascii="Cambria Math" w:hAnsi="Cambria Math"/>
                        <w:sz w:val="22"/>
                        <w:szCs w:val="22"/>
                      </w:rPr>
                      <m:t>w</m:t>
                    </m:r>
                  </m:e>
                  <m:sub>
                    <m:r>
                      <m:rPr>
                        <m:sty m:val="p"/>
                      </m:rPr>
                      <w:rPr>
                        <w:rFonts w:ascii="Cambria Math" w:hAnsi="Cambria Math"/>
                        <w:sz w:val="22"/>
                        <w:szCs w:val="22"/>
                      </w:rPr>
                      <m:t>ik</m:t>
                    </m:r>
                  </m:sub>
                </m:sSub>
                <m:r>
                  <m:rPr>
                    <m:sty m:val="p"/>
                  </m:rPr>
                  <w:rPr>
                    <w:rFonts w:ascii="Cambria Math" w:hAnsi="Cambria Math"/>
                    <w:sz w:val="22"/>
                    <w:szCs w:val="22"/>
                  </w:rPr>
                  <m:t xml:space="preserve"> * </m:t>
                </m:r>
                <m:sSub>
                  <m:sSubPr>
                    <m:ctrlPr>
                      <w:rPr>
                        <w:rFonts w:ascii="Cambria Math" w:hAnsi="Cambria Math"/>
                        <w:sz w:val="22"/>
                        <w:szCs w:val="22"/>
                      </w:rPr>
                    </m:ctrlPr>
                  </m:sSubPr>
                  <m:e>
                    <m:r>
                      <m:rPr>
                        <m:sty m:val="p"/>
                      </m:rPr>
                      <w:rPr>
                        <w:rFonts w:ascii="Cambria Math" w:hAnsi="Cambria Math"/>
                        <w:sz w:val="22"/>
                        <w:szCs w:val="22"/>
                      </w:rPr>
                      <m:t xml:space="preserve"> w</m:t>
                    </m:r>
                  </m:e>
                  <m:sub>
                    <m:r>
                      <m:rPr>
                        <m:sty m:val="p"/>
                      </m:rPr>
                      <w:rPr>
                        <w:rFonts w:ascii="Cambria Math" w:hAnsi="Cambria Math"/>
                        <w:sz w:val="22"/>
                        <w:szCs w:val="22"/>
                      </w:rPr>
                      <m:t xml:space="preserve">jk </m:t>
                    </m:r>
                  </m:sub>
                </m:sSub>
              </m:num>
              <m:den>
                <m:r>
                  <m:rPr>
                    <m:sty m:val="p"/>
                  </m:rPr>
                  <w:rPr>
                    <w:rFonts w:ascii="Cambria Math" w:hAnsi="Cambria Math"/>
                    <w:sz w:val="22"/>
                    <w:szCs w:val="22"/>
                  </w:rPr>
                  <m:t>d(</m:t>
                </m:r>
                <m:sSub>
                  <m:sSubPr>
                    <m:ctrlPr>
                      <w:rPr>
                        <w:rFonts w:ascii="Cambria Math" w:hAnsi="Cambria Math"/>
                        <w:sz w:val="22"/>
                        <w:szCs w:val="22"/>
                      </w:rPr>
                    </m:ctrlPr>
                  </m:sSubPr>
                  <m:e>
                    <m:r>
                      <m:rPr>
                        <m:sty m:val="p"/>
                      </m:rPr>
                      <w:rPr>
                        <w:rFonts w:ascii="Cambria Math" w:hAnsi="Cambria Math"/>
                        <w:sz w:val="22"/>
                        <w:szCs w:val="22"/>
                      </w:rPr>
                      <m:t>t</m:t>
                    </m:r>
                  </m:e>
                  <m:sub>
                    <m:r>
                      <m:rPr>
                        <m:sty m:val="p"/>
                      </m:rP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t</m:t>
                    </m:r>
                  </m:e>
                  <m:sub>
                    <m:r>
                      <m:rPr>
                        <m:sty m:val="p"/>
                      </m:rPr>
                      <w:rPr>
                        <w:rFonts w:ascii="Cambria Math" w:hAnsi="Cambria Math"/>
                        <w:sz w:val="22"/>
                        <w:szCs w:val="22"/>
                      </w:rPr>
                      <m:t>k</m:t>
                    </m:r>
                  </m:sub>
                </m:sSub>
                <m:r>
                  <m:rPr>
                    <m:sty m:val="p"/>
                  </m:rPr>
                  <w:rPr>
                    <w:rFonts w:ascii="Cambria Math" w:hAnsi="Cambria Math"/>
                    <w:sz w:val="22"/>
                    <w:szCs w:val="22"/>
                  </w:rPr>
                  <m:t>)</m:t>
                </m:r>
              </m:den>
            </m:f>
          </m:e>
        </m:nary>
      </m:oMath>
      <w:r>
        <w:tab/>
      </w:r>
      <w:r>
        <w:rPr>
          <w:lang w:val="id-ID"/>
        </w:rPr>
        <w:t xml:space="preserve">  </w:t>
      </w:r>
      <w:r w:rsidRPr="00DB3FD4">
        <w:t>(</w:t>
      </w:r>
      <w:r w:rsidR="00F84872">
        <w:rPr>
          <w:lang w:val="id-ID"/>
        </w:rPr>
        <w:t>6</w:t>
      </w:r>
      <w:r w:rsidRPr="00DB3FD4">
        <w:t>)</w:t>
      </w:r>
    </w:p>
    <w:p w:rsidR="00DB3FD4" w:rsidRPr="00DB3FD4" w:rsidRDefault="00DB3FD4" w:rsidP="00DB3FD4">
      <w:pPr>
        <w:jc w:val="both"/>
      </w:pPr>
    </w:p>
    <w:p w:rsidR="000466CC" w:rsidRPr="000466CC" w:rsidRDefault="00DB3FD4" w:rsidP="00DB3FD4">
      <w:pPr>
        <w:jc w:val="both"/>
        <w:rPr>
          <w:lang w:val="id-ID"/>
        </w:rPr>
      </w:pPr>
      <w:r w:rsidRPr="00DB3FD4">
        <w:t xml:space="preserve">We </w:t>
      </w:r>
      <w:r w:rsidR="00F84872">
        <w:rPr>
          <w:lang w:val="id-ID"/>
        </w:rPr>
        <w:t xml:space="preserve">calculate the average of minimum distance </w:t>
      </w: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oMath>
      <w:r w:rsidR="00F84872" w:rsidRPr="00DB3FD4">
        <w:t xml:space="preserve"> </w:t>
      </w:r>
      <w:r w:rsidRPr="00DB3FD4">
        <w:t>in this approach to indicates that a document length also have a contribution since we involve average distance between two terms co-occur in the same document. If two terms co-occur in a long document, the probability that two terms co-occur in the same document is greater than their co-occurrence in a short document</w:t>
      </w:r>
    </w:p>
    <w:p w:rsidR="00C23D73" w:rsidRPr="00546BC9" w:rsidRDefault="00C23D73" w:rsidP="00C23D73">
      <w:pPr>
        <w:pStyle w:val="Heading1"/>
        <w:rPr>
          <w:rFonts w:asciiTheme="majorBidi" w:eastAsia="MS Mincho" w:hAnsiTheme="majorBidi" w:cstheme="majorBidi"/>
        </w:rPr>
      </w:pPr>
      <w:r>
        <w:rPr>
          <w:rFonts w:asciiTheme="majorBidi" w:eastAsia="MS Mincho" w:hAnsiTheme="majorBidi" w:cstheme="majorBidi"/>
          <w:lang w:val="id-ID"/>
        </w:rPr>
        <w:t>Related Studies</w:t>
      </w:r>
    </w:p>
    <w:p w:rsidR="00C23D73" w:rsidRPr="00C23D73" w:rsidRDefault="00C23D73" w:rsidP="00C23D73">
      <w:pPr>
        <w:rPr>
          <w:rFonts w:eastAsia="MS Mincho"/>
          <w:lang w:val="id-ID"/>
        </w:rPr>
      </w:pPr>
    </w:p>
    <w:p w:rsidR="00C23D73" w:rsidRPr="00C23D73" w:rsidRDefault="00C23D73" w:rsidP="00C23D73">
      <w:pPr>
        <w:rPr>
          <w:rFonts w:eastAsia="MS Mincho"/>
          <w:lang w:val="id-ID"/>
        </w:rPr>
      </w:pPr>
    </w:p>
    <w:p w:rsidR="00546BC9" w:rsidRPr="00546BC9" w:rsidRDefault="00546BC9" w:rsidP="00546BC9">
      <w:pPr>
        <w:jc w:val="both"/>
        <w:rPr>
          <w:lang w:val="id-ID"/>
        </w:rPr>
      </w:pPr>
      <w:r w:rsidRPr="00CB1E2E">
        <w:t>(</w:t>
      </w:r>
      <w:proofErr w:type="gramStart"/>
      <w:r w:rsidRPr="00CB1E2E">
        <w:t>for</w:t>
      </w:r>
      <w:proofErr w:type="gramEnd"/>
      <w:r w:rsidRPr="00CB1E2E">
        <w:t xml:space="preserve"> example, the word</w:t>
      </w:r>
    </w:p>
    <w:p w:rsidR="00BB16ED" w:rsidRPr="00B63924" w:rsidRDefault="00BB16ED" w:rsidP="004D6E44">
      <w:pPr>
        <w:pStyle w:val="BodyText"/>
        <w:rPr>
          <w:rFonts w:asciiTheme="majorBidi" w:hAnsiTheme="majorBidi" w:cstheme="majorBidi"/>
        </w:rPr>
      </w:pPr>
    </w:p>
    <w:sdt>
      <w:sdtPr>
        <w:rPr>
          <w:smallCaps w:val="0"/>
          <w:noProof w:val="0"/>
        </w:rPr>
        <w:id w:val="1470785920"/>
        <w:docPartObj>
          <w:docPartGallery w:val="Bibliographies"/>
          <w:docPartUnique/>
        </w:docPartObj>
      </w:sdtPr>
      <w:sdtEndPr/>
      <w:sdtContent>
        <w:p w:rsidR="004D6E44" w:rsidRDefault="004D6E44">
          <w:pPr>
            <w:pStyle w:val="Heading1"/>
          </w:pPr>
          <w:r>
            <w:t>References</w:t>
          </w:r>
        </w:p>
        <w:sdt>
          <w:sdtPr>
            <w:id w:val="-573587230"/>
            <w:bibliography/>
          </w:sdtPr>
          <w:sdtEndPr/>
          <w:sdtContent>
            <w:p w:rsidR="004D6E44" w:rsidRDefault="004D6E44" w:rsidP="004D6E44">
              <w:pPr>
                <w:jc w:val="both"/>
                <w:rPr>
                  <w:rFonts w:ascii="Calibri" w:hAnsi="Calibri"/>
                  <w:noProof/>
                  <w:lang w:val="en-ID"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4D6E44">
                <w:trPr>
                  <w:divId w:val="1939437417"/>
                  <w:tblCellSpacing w:w="15" w:type="dxa"/>
                </w:trPr>
                <w:tc>
                  <w:tcPr>
                    <w:tcW w:w="50" w:type="pct"/>
                    <w:hideMark/>
                  </w:tcPr>
                  <w:p w:rsidR="004D6E44" w:rsidRDefault="004D6E44" w:rsidP="004D6E44">
                    <w:pPr>
                      <w:pStyle w:val="Bibliography"/>
                      <w:jc w:val="both"/>
                      <w:rPr>
                        <w:noProof/>
                        <w:sz w:val="24"/>
                        <w:szCs w:val="24"/>
                      </w:rPr>
                    </w:pPr>
                    <w:r>
                      <w:rPr>
                        <w:noProof/>
                      </w:rPr>
                      <w:t xml:space="preserve">[1] </w:t>
                    </w:r>
                  </w:p>
                </w:tc>
                <w:tc>
                  <w:tcPr>
                    <w:tcW w:w="0" w:type="auto"/>
                    <w:hideMark/>
                  </w:tcPr>
                  <w:p w:rsidR="004D6E44" w:rsidRDefault="004D6E44" w:rsidP="004D6E44">
                    <w:pPr>
                      <w:pStyle w:val="Bibliography"/>
                      <w:jc w:val="both"/>
                      <w:rPr>
                        <w:noProof/>
                      </w:rPr>
                    </w:pPr>
                    <w:r>
                      <w:rPr>
                        <w:noProof/>
                      </w:rPr>
                      <w:t xml:space="preserve">R. Power, J. Chen, T. Karthik, and L. Subramanian, "Document Classification for Focused Topics," 2010. </w:t>
                    </w:r>
                  </w:p>
                </w:tc>
              </w:tr>
              <w:tr w:rsidR="004D6E44">
                <w:trPr>
                  <w:divId w:val="1939437417"/>
                  <w:tblCellSpacing w:w="15" w:type="dxa"/>
                </w:trPr>
                <w:tc>
                  <w:tcPr>
                    <w:tcW w:w="50" w:type="pct"/>
                    <w:hideMark/>
                  </w:tcPr>
                  <w:p w:rsidR="004D6E44" w:rsidRDefault="004D6E44" w:rsidP="004D6E44">
                    <w:pPr>
                      <w:pStyle w:val="Bibliography"/>
                      <w:jc w:val="both"/>
                      <w:rPr>
                        <w:noProof/>
                      </w:rPr>
                    </w:pPr>
                    <w:r>
                      <w:rPr>
                        <w:noProof/>
                      </w:rPr>
                      <w:t xml:space="preserve">[2] </w:t>
                    </w:r>
                  </w:p>
                </w:tc>
                <w:tc>
                  <w:tcPr>
                    <w:tcW w:w="0" w:type="auto"/>
                    <w:hideMark/>
                  </w:tcPr>
                  <w:p w:rsidR="004D6E44" w:rsidRDefault="004D6E44" w:rsidP="004D6E44">
                    <w:pPr>
                      <w:pStyle w:val="Bibliography"/>
                      <w:jc w:val="both"/>
                      <w:rPr>
                        <w:noProof/>
                      </w:rPr>
                    </w:pPr>
                    <w:r>
                      <w:rPr>
                        <w:noProof/>
                      </w:rPr>
                      <w:t xml:space="preserve">M. Dorigo, V. Maniezzo and A. Colorni, "Ant System: Optimization by a Colony of Cooperating Agents," </w:t>
                    </w:r>
                    <w:r>
                      <w:rPr>
                        <w:i/>
                        <w:iCs/>
                        <w:noProof/>
                      </w:rPr>
                      <w:t xml:space="preserve">IEEE TRANSACTIONS ON SYSTEMS, MAN, AND CYBERNETICS-PART B CYBERNETICS, VOL 26, NO 1, FEBRUARY 1996, </w:t>
                    </w:r>
                    <w:r>
                      <w:rPr>
                        <w:noProof/>
                      </w:rPr>
                      <w:t xml:space="preserve">1996. </w:t>
                    </w:r>
                  </w:p>
                </w:tc>
              </w:tr>
              <w:tr w:rsidR="004D6E44">
                <w:trPr>
                  <w:divId w:val="1939437417"/>
                  <w:tblCellSpacing w:w="15" w:type="dxa"/>
                </w:trPr>
                <w:tc>
                  <w:tcPr>
                    <w:tcW w:w="50" w:type="pct"/>
                    <w:hideMark/>
                  </w:tcPr>
                  <w:p w:rsidR="004D6E44" w:rsidRDefault="004D6E44" w:rsidP="004D6E44">
                    <w:pPr>
                      <w:pStyle w:val="Bibliography"/>
                      <w:jc w:val="both"/>
                      <w:rPr>
                        <w:noProof/>
                      </w:rPr>
                    </w:pPr>
                    <w:r>
                      <w:rPr>
                        <w:noProof/>
                      </w:rPr>
                      <w:t xml:space="preserve">[3] </w:t>
                    </w:r>
                  </w:p>
                </w:tc>
                <w:tc>
                  <w:tcPr>
                    <w:tcW w:w="0" w:type="auto"/>
                    <w:hideMark/>
                  </w:tcPr>
                  <w:p w:rsidR="004D6E44" w:rsidRDefault="004D6E44" w:rsidP="004D6E44">
                    <w:pPr>
                      <w:pStyle w:val="Bibliography"/>
                      <w:jc w:val="both"/>
                      <w:rPr>
                        <w:noProof/>
                      </w:rPr>
                    </w:pPr>
                    <w:r>
                      <w:rPr>
                        <w:noProof/>
                      </w:rPr>
                      <w:t xml:space="preserve">Ł. Machnik, "ACO Documents Clustering – Details of Processing and Results of Experiments," </w:t>
                    </w:r>
                    <w:r>
                      <w:rPr>
                        <w:i/>
                        <w:iCs/>
                        <w:noProof/>
                      </w:rPr>
                      <w:t xml:space="preserve">Annales UMCS Informatica AI 5, </w:t>
                    </w:r>
                    <w:r>
                      <w:rPr>
                        <w:noProof/>
                      </w:rPr>
                      <w:t xml:space="preserve">pp. 279-289, 2006. </w:t>
                    </w:r>
                  </w:p>
                </w:tc>
              </w:tr>
              <w:tr w:rsidR="004D6E44">
                <w:trPr>
                  <w:divId w:val="1939437417"/>
                  <w:tblCellSpacing w:w="15" w:type="dxa"/>
                </w:trPr>
                <w:tc>
                  <w:tcPr>
                    <w:tcW w:w="50" w:type="pct"/>
                    <w:hideMark/>
                  </w:tcPr>
                  <w:p w:rsidR="004D6E44" w:rsidRDefault="004D6E44" w:rsidP="004D6E44">
                    <w:pPr>
                      <w:pStyle w:val="Bibliography"/>
                      <w:jc w:val="both"/>
                      <w:rPr>
                        <w:noProof/>
                      </w:rPr>
                    </w:pPr>
                    <w:r>
                      <w:rPr>
                        <w:noProof/>
                      </w:rPr>
                      <w:t xml:space="preserve">[4] </w:t>
                    </w:r>
                  </w:p>
                </w:tc>
                <w:tc>
                  <w:tcPr>
                    <w:tcW w:w="0" w:type="auto"/>
                    <w:hideMark/>
                  </w:tcPr>
                  <w:p w:rsidR="004D6E44" w:rsidRDefault="004D6E44" w:rsidP="004D6E44">
                    <w:pPr>
                      <w:pStyle w:val="Bibliography"/>
                      <w:jc w:val="both"/>
                      <w:rPr>
                        <w:noProof/>
                      </w:rPr>
                    </w:pPr>
                    <w:r>
                      <w:rPr>
                        <w:noProof/>
                      </w:rPr>
                      <w:t xml:space="preserve">C. H. Li, J. C. Yang and S. C. Park, "Text categorization algorithms using semantic approaches, corpus-based thesaurus and WordNet," </w:t>
                    </w:r>
                    <w:r>
                      <w:rPr>
                        <w:i/>
                        <w:iCs/>
                        <w:noProof/>
                      </w:rPr>
                      <w:t xml:space="preserve">Expert Systems with Applications An International Journal, </w:t>
                    </w:r>
                    <w:r>
                      <w:rPr>
                        <w:noProof/>
                      </w:rPr>
                      <w:t xml:space="preserve">pp. 765-772, 2012. </w:t>
                    </w:r>
                  </w:p>
                </w:tc>
              </w:tr>
              <w:tr w:rsidR="004D6E44">
                <w:trPr>
                  <w:divId w:val="1939437417"/>
                  <w:tblCellSpacing w:w="15" w:type="dxa"/>
                </w:trPr>
                <w:tc>
                  <w:tcPr>
                    <w:tcW w:w="50" w:type="pct"/>
                    <w:hideMark/>
                  </w:tcPr>
                  <w:p w:rsidR="004D6E44" w:rsidRDefault="004D6E44" w:rsidP="004D6E44">
                    <w:pPr>
                      <w:pStyle w:val="Bibliography"/>
                      <w:jc w:val="both"/>
                      <w:rPr>
                        <w:noProof/>
                      </w:rPr>
                    </w:pPr>
                    <w:r>
                      <w:rPr>
                        <w:noProof/>
                      </w:rPr>
                      <w:t xml:space="preserve">[5] </w:t>
                    </w:r>
                  </w:p>
                </w:tc>
                <w:tc>
                  <w:tcPr>
                    <w:tcW w:w="0" w:type="auto"/>
                    <w:hideMark/>
                  </w:tcPr>
                  <w:p w:rsidR="004D6E44" w:rsidRDefault="004D6E44" w:rsidP="004D6E44">
                    <w:pPr>
                      <w:pStyle w:val="Bibliography"/>
                      <w:jc w:val="both"/>
                      <w:rPr>
                        <w:noProof/>
                      </w:rPr>
                    </w:pPr>
                    <w:r>
                      <w:rPr>
                        <w:noProof/>
                      </w:rPr>
                      <w:t xml:space="preserve">A. Z. Arifin, I. P. A. Kerta Mahendra and H. T. Ciptaningtyas, "Enhanced Confix Stripping Stemmer and Ants Algorithm for Classifying News Document In Indonesian Language," </w:t>
                    </w:r>
                    <w:r>
                      <w:rPr>
                        <w:i/>
                        <w:iCs/>
                        <w:noProof/>
                      </w:rPr>
                      <w:t xml:space="preserve">The 5th International Conference on Information &amp; Communication Technology and Systems, </w:t>
                    </w:r>
                    <w:r>
                      <w:rPr>
                        <w:noProof/>
                      </w:rPr>
                      <w:t xml:space="preserve">2008. </w:t>
                    </w:r>
                  </w:p>
                </w:tc>
              </w:tr>
            </w:tbl>
            <w:p w:rsidR="004D6E44" w:rsidRDefault="004D6E44" w:rsidP="004D6E44">
              <w:pPr>
                <w:jc w:val="both"/>
                <w:divId w:val="1939437417"/>
                <w:rPr>
                  <w:noProof/>
                </w:rPr>
              </w:pPr>
            </w:p>
            <w:p w:rsidR="004D6E44" w:rsidRDefault="004D6E44" w:rsidP="004D6E44">
              <w:pPr>
                <w:jc w:val="both"/>
              </w:pPr>
              <w:r>
                <w:rPr>
                  <w:b/>
                  <w:bCs/>
                  <w:noProof/>
                </w:rPr>
                <w:fldChar w:fldCharType="end"/>
              </w:r>
            </w:p>
          </w:sdtContent>
        </w:sdt>
      </w:sdtContent>
    </w:sdt>
    <w:p w:rsidR="00DA28EC" w:rsidRPr="00B63924" w:rsidRDefault="00DA28EC" w:rsidP="004D6E44">
      <w:pPr>
        <w:pStyle w:val="references"/>
        <w:numPr>
          <w:ilvl w:val="0"/>
          <w:numId w:val="0"/>
        </w:numPr>
        <w:ind w:left="360" w:hanging="360"/>
        <w:rPr>
          <w:rFonts w:asciiTheme="majorBidi" w:eastAsia="MS Mincho" w:hAnsiTheme="majorBidi" w:cstheme="majorBidi"/>
        </w:rPr>
      </w:pPr>
    </w:p>
    <w:sectPr w:rsidR="00DA28EC" w:rsidRPr="00B63924" w:rsidSect="0069338C">
      <w:headerReference w:type="default" r:id="rId9"/>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69B" w:rsidRDefault="00BC469B" w:rsidP="00441D8C">
      <w:r>
        <w:separator/>
      </w:r>
    </w:p>
  </w:endnote>
  <w:endnote w:type="continuationSeparator" w:id="0">
    <w:p w:rsidR="00BC469B" w:rsidRDefault="00BC469B" w:rsidP="00441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69B" w:rsidRDefault="00BC469B" w:rsidP="00441D8C">
      <w:r>
        <w:separator/>
      </w:r>
    </w:p>
  </w:footnote>
  <w:footnote w:type="continuationSeparator" w:id="0">
    <w:p w:rsidR="00BC469B" w:rsidRDefault="00BC469B" w:rsidP="00441D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9D" w:rsidRDefault="00971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505D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05E6A0FE"/>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 w:numId="14">
    <w:abstractNumId w:val="5"/>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AyNrUwsDQ3NDMzMzZR0lEKTi0uzszPAykwrgUAHoE73CwAAAA="/>
  </w:docVars>
  <w:rsids>
    <w:rsidRoot w:val="003A59A6"/>
    <w:rsid w:val="00010877"/>
    <w:rsid w:val="00020721"/>
    <w:rsid w:val="0003396D"/>
    <w:rsid w:val="0004390D"/>
    <w:rsid w:val="000466CC"/>
    <w:rsid w:val="00050B98"/>
    <w:rsid w:val="00065D69"/>
    <w:rsid w:val="000A4571"/>
    <w:rsid w:val="000B4641"/>
    <w:rsid w:val="000C595A"/>
    <w:rsid w:val="000C76DC"/>
    <w:rsid w:val="000D79C6"/>
    <w:rsid w:val="0010711E"/>
    <w:rsid w:val="00127EDD"/>
    <w:rsid w:val="00130463"/>
    <w:rsid w:val="00130585"/>
    <w:rsid w:val="00137E29"/>
    <w:rsid w:val="001624AC"/>
    <w:rsid w:val="001A5A46"/>
    <w:rsid w:val="00222880"/>
    <w:rsid w:val="00256B34"/>
    <w:rsid w:val="00276735"/>
    <w:rsid w:val="002864A3"/>
    <w:rsid w:val="002A634B"/>
    <w:rsid w:val="002B0035"/>
    <w:rsid w:val="002B3B81"/>
    <w:rsid w:val="002B7B28"/>
    <w:rsid w:val="002C3A8E"/>
    <w:rsid w:val="00316A4E"/>
    <w:rsid w:val="0036151A"/>
    <w:rsid w:val="00387C7D"/>
    <w:rsid w:val="003A415A"/>
    <w:rsid w:val="003A47B5"/>
    <w:rsid w:val="003A59A6"/>
    <w:rsid w:val="003F3448"/>
    <w:rsid w:val="004059FE"/>
    <w:rsid w:val="0041597B"/>
    <w:rsid w:val="00441D8C"/>
    <w:rsid w:val="004445B3"/>
    <w:rsid w:val="00462660"/>
    <w:rsid w:val="004B4847"/>
    <w:rsid w:val="004D6E44"/>
    <w:rsid w:val="00501458"/>
    <w:rsid w:val="00523C39"/>
    <w:rsid w:val="00531E83"/>
    <w:rsid w:val="00534681"/>
    <w:rsid w:val="00545ACC"/>
    <w:rsid w:val="00546BC9"/>
    <w:rsid w:val="00591398"/>
    <w:rsid w:val="005B520E"/>
    <w:rsid w:val="005B535B"/>
    <w:rsid w:val="006077E0"/>
    <w:rsid w:val="006108A4"/>
    <w:rsid w:val="00640024"/>
    <w:rsid w:val="00642143"/>
    <w:rsid w:val="00681977"/>
    <w:rsid w:val="0069338C"/>
    <w:rsid w:val="006A0DEC"/>
    <w:rsid w:val="006A1742"/>
    <w:rsid w:val="006C437C"/>
    <w:rsid w:val="006C4648"/>
    <w:rsid w:val="006D56F8"/>
    <w:rsid w:val="006D6CE9"/>
    <w:rsid w:val="006F2C00"/>
    <w:rsid w:val="007160C6"/>
    <w:rsid w:val="0072064C"/>
    <w:rsid w:val="00724D77"/>
    <w:rsid w:val="007335F4"/>
    <w:rsid w:val="007442B3"/>
    <w:rsid w:val="00745F38"/>
    <w:rsid w:val="007536C4"/>
    <w:rsid w:val="00753F7B"/>
    <w:rsid w:val="0076349E"/>
    <w:rsid w:val="00785370"/>
    <w:rsid w:val="00787C5A"/>
    <w:rsid w:val="007919DE"/>
    <w:rsid w:val="007C0308"/>
    <w:rsid w:val="007C4E0A"/>
    <w:rsid w:val="008014D2"/>
    <w:rsid w:val="008054BC"/>
    <w:rsid w:val="00836D95"/>
    <w:rsid w:val="00884B56"/>
    <w:rsid w:val="008871AF"/>
    <w:rsid w:val="00887365"/>
    <w:rsid w:val="008A55B5"/>
    <w:rsid w:val="008A75C8"/>
    <w:rsid w:val="008B5753"/>
    <w:rsid w:val="008B5D74"/>
    <w:rsid w:val="00921CE1"/>
    <w:rsid w:val="00925837"/>
    <w:rsid w:val="00946C9E"/>
    <w:rsid w:val="0095530D"/>
    <w:rsid w:val="009662D9"/>
    <w:rsid w:val="00971A9D"/>
    <w:rsid w:val="00972507"/>
    <w:rsid w:val="0097508D"/>
    <w:rsid w:val="00986656"/>
    <w:rsid w:val="00997F11"/>
    <w:rsid w:val="009F1E55"/>
    <w:rsid w:val="00A510F7"/>
    <w:rsid w:val="00A64B6E"/>
    <w:rsid w:val="00AA3FB0"/>
    <w:rsid w:val="00AA5E1D"/>
    <w:rsid w:val="00AC6519"/>
    <w:rsid w:val="00AF7BFB"/>
    <w:rsid w:val="00B170FF"/>
    <w:rsid w:val="00B249FB"/>
    <w:rsid w:val="00B5140E"/>
    <w:rsid w:val="00B63924"/>
    <w:rsid w:val="00B84D0B"/>
    <w:rsid w:val="00BA75E6"/>
    <w:rsid w:val="00BB16ED"/>
    <w:rsid w:val="00BC469B"/>
    <w:rsid w:val="00BD4928"/>
    <w:rsid w:val="00C23D73"/>
    <w:rsid w:val="00C528DA"/>
    <w:rsid w:val="00C53C3E"/>
    <w:rsid w:val="00C80A90"/>
    <w:rsid w:val="00C91D51"/>
    <w:rsid w:val="00CB66E6"/>
    <w:rsid w:val="00CE5195"/>
    <w:rsid w:val="00CF6F86"/>
    <w:rsid w:val="00D240EC"/>
    <w:rsid w:val="00D40517"/>
    <w:rsid w:val="00D57FA3"/>
    <w:rsid w:val="00D8229E"/>
    <w:rsid w:val="00D9156D"/>
    <w:rsid w:val="00D9484C"/>
    <w:rsid w:val="00DA28EC"/>
    <w:rsid w:val="00DB3FD4"/>
    <w:rsid w:val="00DB6CDB"/>
    <w:rsid w:val="00DF4770"/>
    <w:rsid w:val="00E03D92"/>
    <w:rsid w:val="00E227DC"/>
    <w:rsid w:val="00E62D28"/>
    <w:rsid w:val="00E67466"/>
    <w:rsid w:val="00E71177"/>
    <w:rsid w:val="00E84A48"/>
    <w:rsid w:val="00E85ABE"/>
    <w:rsid w:val="00E91086"/>
    <w:rsid w:val="00E91219"/>
    <w:rsid w:val="00EA506F"/>
    <w:rsid w:val="00EA55F6"/>
    <w:rsid w:val="00EA6189"/>
    <w:rsid w:val="00EC57BB"/>
    <w:rsid w:val="00ED0CE4"/>
    <w:rsid w:val="00EE4362"/>
    <w:rsid w:val="00EF18D7"/>
    <w:rsid w:val="00EF1B61"/>
    <w:rsid w:val="00EF1E8A"/>
    <w:rsid w:val="00EF3A1A"/>
    <w:rsid w:val="00F03007"/>
    <w:rsid w:val="00F26C67"/>
    <w:rsid w:val="00F47BEE"/>
    <w:rsid w:val="00F84872"/>
    <w:rsid w:val="00F86664"/>
    <w:rsid w:val="00FB38CC"/>
    <w:rsid w:val="00FC5367"/>
    <w:rsid w:val="00FE3276"/>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ID"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
    <w:qFormat/>
    <w:pPr>
      <w:keepNext/>
      <w:keepLines/>
      <w:numPr>
        <w:numId w:val="1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1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1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1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Times New Roman" w:hAnsi="Times New Roman"/>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i/>
      <w:iCs/>
      <w:noProof/>
      <w:lang w:val="en-US" w:eastAsia="en-US"/>
    </w:rPr>
  </w:style>
  <w:style w:type="character" w:customStyle="1" w:styleId="Heading3Char">
    <w:name w:val="Heading 3 Char"/>
    <w:link w:val="Heading3"/>
    <w:uiPriority w:val="99"/>
    <w:locked/>
    <w:rsid w:val="004059FE"/>
    <w:rPr>
      <w:rFonts w:ascii="Times New Roman" w:eastAsia="MS Mincho" w:hAnsi="Times New Roman"/>
      <w:i/>
      <w:iCs/>
      <w:noProof/>
      <w:lang w:val="en-US" w:eastAsia="en-US"/>
    </w:rPr>
  </w:style>
  <w:style w:type="character" w:customStyle="1" w:styleId="Heading4Char">
    <w:name w:val="Heading 4 Char"/>
    <w:link w:val="Heading4"/>
    <w:uiPriority w:val="99"/>
    <w:locked/>
    <w:rsid w:val="004059FE"/>
    <w:rPr>
      <w:rFonts w:ascii="Times New Roman" w:eastAsia="MS Mincho" w:hAnsi="Times New Roman"/>
      <w:i/>
      <w:iCs/>
      <w:noProof/>
      <w:lang w:val="en-US" w:eastAsia="en-US"/>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uiPriority w:val="99"/>
    <w:semiHidden/>
    <w:unhideWhenUsed/>
    <w:rsid w:val="00545ACC"/>
    <w:rPr>
      <w:sz w:val="18"/>
      <w:szCs w:val="18"/>
    </w:rPr>
  </w:style>
  <w:style w:type="paragraph" w:styleId="CommentText">
    <w:name w:val="annotation text"/>
    <w:basedOn w:val="Normal"/>
    <w:link w:val="CommentTextChar"/>
    <w:uiPriority w:val="99"/>
    <w:semiHidden/>
    <w:unhideWhenUsed/>
    <w:rsid w:val="00545ACC"/>
    <w:rPr>
      <w:sz w:val="24"/>
      <w:szCs w:val="24"/>
    </w:rPr>
  </w:style>
  <w:style w:type="character" w:customStyle="1" w:styleId="CommentTextChar">
    <w:name w:val="Comment Text Char"/>
    <w:link w:val="CommentText"/>
    <w:uiPriority w:val="99"/>
    <w:semiHidden/>
    <w:rsid w:val="00545ACC"/>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545ACC"/>
    <w:rPr>
      <w:b/>
      <w:bCs/>
      <w:sz w:val="20"/>
      <w:szCs w:val="20"/>
    </w:rPr>
  </w:style>
  <w:style w:type="character" w:customStyle="1" w:styleId="CommentSubjectChar">
    <w:name w:val="Comment Subject Char"/>
    <w:link w:val="CommentSubject"/>
    <w:uiPriority w:val="99"/>
    <w:semiHidden/>
    <w:rsid w:val="00545ACC"/>
    <w:rPr>
      <w:rFonts w:ascii="Times New Roman" w:hAnsi="Times New Roman"/>
      <w:b/>
      <w:bCs/>
      <w:sz w:val="24"/>
      <w:szCs w:val="24"/>
    </w:rPr>
  </w:style>
  <w:style w:type="paragraph" w:styleId="BalloonText">
    <w:name w:val="Balloon Text"/>
    <w:basedOn w:val="Normal"/>
    <w:link w:val="BalloonTextChar"/>
    <w:uiPriority w:val="99"/>
    <w:semiHidden/>
    <w:unhideWhenUsed/>
    <w:rsid w:val="00545ACC"/>
    <w:rPr>
      <w:rFonts w:ascii="Lucida Grande" w:hAnsi="Lucida Grande"/>
      <w:sz w:val="18"/>
      <w:szCs w:val="18"/>
    </w:rPr>
  </w:style>
  <w:style w:type="character" w:customStyle="1" w:styleId="BalloonTextChar">
    <w:name w:val="Balloon Text Char"/>
    <w:link w:val="BalloonText"/>
    <w:uiPriority w:val="99"/>
    <w:semiHidden/>
    <w:rsid w:val="00545ACC"/>
    <w:rPr>
      <w:rFonts w:ascii="Lucida Grande" w:hAnsi="Lucida Grande"/>
      <w:sz w:val="18"/>
      <w:szCs w:val="18"/>
    </w:rPr>
  </w:style>
  <w:style w:type="paragraph" w:styleId="ListParagraph">
    <w:name w:val="List Paragraph"/>
    <w:basedOn w:val="Normal"/>
    <w:uiPriority w:val="34"/>
    <w:qFormat/>
    <w:rsid w:val="000A4571"/>
    <w:pPr>
      <w:ind w:left="720"/>
    </w:pPr>
  </w:style>
  <w:style w:type="paragraph" w:styleId="Header">
    <w:name w:val="header"/>
    <w:basedOn w:val="Normal"/>
    <w:link w:val="HeaderChar"/>
    <w:uiPriority w:val="99"/>
    <w:unhideWhenUsed/>
    <w:rsid w:val="00441D8C"/>
    <w:pPr>
      <w:tabs>
        <w:tab w:val="center" w:pos="4680"/>
        <w:tab w:val="right" w:pos="9360"/>
      </w:tabs>
    </w:pPr>
  </w:style>
  <w:style w:type="character" w:customStyle="1" w:styleId="HeaderChar">
    <w:name w:val="Header Char"/>
    <w:link w:val="Header"/>
    <w:uiPriority w:val="99"/>
    <w:rsid w:val="00441D8C"/>
    <w:rPr>
      <w:rFonts w:ascii="Times New Roman" w:hAnsi="Times New Roman"/>
      <w:lang w:eastAsia="en-US"/>
    </w:rPr>
  </w:style>
  <w:style w:type="paragraph" w:styleId="Footer">
    <w:name w:val="footer"/>
    <w:basedOn w:val="Normal"/>
    <w:link w:val="FooterChar"/>
    <w:uiPriority w:val="99"/>
    <w:unhideWhenUsed/>
    <w:rsid w:val="00441D8C"/>
    <w:pPr>
      <w:tabs>
        <w:tab w:val="center" w:pos="4680"/>
        <w:tab w:val="right" w:pos="9360"/>
      </w:tabs>
    </w:pPr>
  </w:style>
  <w:style w:type="character" w:customStyle="1" w:styleId="FooterChar">
    <w:name w:val="Footer Char"/>
    <w:link w:val="Footer"/>
    <w:uiPriority w:val="99"/>
    <w:rsid w:val="00441D8C"/>
    <w:rPr>
      <w:rFonts w:ascii="Times New Roman" w:hAnsi="Times New Roman"/>
      <w:lang w:eastAsia="en-US"/>
    </w:rPr>
  </w:style>
  <w:style w:type="paragraph" w:styleId="Caption">
    <w:name w:val="caption"/>
    <w:basedOn w:val="Normal"/>
    <w:next w:val="Normal"/>
    <w:uiPriority w:val="35"/>
    <w:unhideWhenUsed/>
    <w:qFormat/>
    <w:rsid w:val="007536C4"/>
    <w:pPr>
      <w:widowControl w:val="0"/>
      <w:suppressAutoHyphens/>
      <w:jc w:val="both"/>
    </w:pPr>
    <w:rPr>
      <w:rFonts w:eastAsia="Arial Unicode MS"/>
      <w:b/>
      <w:bCs/>
      <w:kern w:val="1"/>
    </w:rPr>
  </w:style>
  <w:style w:type="table" w:styleId="TableGrid">
    <w:name w:val="Table Grid"/>
    <w:basedOn w:val="TableNormal"/>
    <w:uiPriority w:val="59"/>
    <w:rsid w:val="007536C4"/>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F2C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ID"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
    <w:qFormat/>
    <w:pPr>
      <w:keepNext/>
      <w:keepLines/>
      <w:numPr>
        <w:numId w:val="1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1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1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1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Times New Roman" w:hAnsi="Times New Roman"/>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i/>
      <w:iCs/>
      <w:noProof/>
      <w:lang w:val="en-US" w:eastAsia="en-US"/>
    </w:rPr>
  </w:style>
  <w:style w:type="character" w:customStyle="1" w:styleId="Heading3Char">
    <w:name w:val="Heading 3 Char"/>
    <w:link w:val="Heading3"/>
    <w:uiPriority w:val="99"/>
    <w:locked/>
    <w:rsid w:val="004059FE"/>
    <w:rPr>
      <w:rFonts w:ascii="Times New Roman" w:eastAsia="MS Mincho" w:hAnsi="Times New Roman"/>
      <w:i/>
      <w:iCs/>
      <w:noProof/>
      <w:lang w:val="en-US" w:eastAsia="en-US"/>
    </w:rPr>
  </w:style>
  <w:style w:type="character" w:customStyle="1" w:styleId="Heading4Char">
    <w:name w:val="Heading 4 Char"/>
    <w:link w:val="Heading4"/>
    <w:uiPriority w:val="99"/>
    <w:locked/>
    <w:rsid w:val="004059FE"/>
    <w:rPr>
      <w:rFonts w:ascii="Times New Roman" w:eastAsia="MS Mincho" w:hAnsi="Times New Roman"/>
      <w:i/>
      <w:iCs/>
      <w:noProof/>
      <w:lang w:val="en-US" w:eastAsia="en-US"/>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uiPriority w:val="99"/>
    <w:semiHidden/>
    <w:unhideWhenUsed/>
    <w:rsid w:val="00545ACC"/>
    <w:rPr>
      <w:sz w:val="18"/>
      <w:szCs w:val="18"/>
    </w:rPr>
  </w:style>
  <w:style w:type="paragraph" w:styleId="CommentText">
    <w:name w:val="annotation text"/>
    <w:basedOn w:val="Normal"/>
    <w:link w:val="CommentTextChar"/>
    <w:uiPriority w:val="99"/>
    <w:semiHidden/>
    <w:unhideWhenUsed/>
    <w:rsid w:val="00545ACC"/>
    <w:rPr>
      <w:sz w:val="24"/>
      <w:szCs w:val="24"/>
    </w:rPr>
  </w:style>
  <w:style w:type="character" w:customStyle="1" w:styleId="CommentTextChar">
    <w:name w:val="Comment Text Char"/>
    <w:link w:val="CommentText"/>
    <w:uiPriority w:val="99"/>
    <w:semiHidden/>
    <w:rsid w:val="00545ACC"/>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545ACC"/>
    <w:rPr>
      <w:b/>
      <w:bCs/>
      <w:sz w:val="20"/>
      <w:szCs w:val="20"/>
    </w:rPr>
  </w:style>
  <w:style w:type="character" w:customStyle="1" w:styleId="CommentSubjectChar">
    <w:name w:val="Comment Subject Char"/>
    <w:link w:val="CommentSubject"/>
    <w:uiPriority w:val="99"/>
    <w:semiHidden/>
    <w:rsid w:val="00545ACC"/>
    <w:rPr>
      <w:rFonts w:ascii="Times New Roman" w:hAnsi="Times New Roman"/>
      <w:b/>
      <w:bCs/>
      <w:sz w:val="24"/>
      <w:szCs w:val="24"/>
    </w:rPr>
  </w:style>
  <w:style w:type="paragraph" w:styleId="BalloonText">
    <w:name w:val="Balloon Text"/>
    <w:basedOn w:val="Normal"/>
    <w:link w:val="BalloonTextChar"/>
    <w:uiPriority w:val="99"/>
    <w:semiHidden/>
    <w:unhideWhenUsed/>
    <w:rsid w:val="00545ACC"/>
    <w:rPr>
      <w:rFonts w:ascii="Lucida Grande" w:hAnsi="Lucida Grande"/>
      <w:sz w:val="18"/>
      <w:szCs w:val="18"/>
    </w:rPr>
  </w:style>
  <w:style w:type="character" w:customStyle="1" w:styleId="BalloonTextChar">
    <w:name w:val="Balloon Text Char"/>
    <w:link w:val="BalloonText"/>
    <w:uiPriority w:val="99"/>
    <w:semiHidden/>
    <w:rsid w:val="00545ACC"/>
    <w:rPr>
      <w:rFonts w:ascii="Lucida Grande" w:hAnsi="Lucida Grande"/>
      <w:sz w:val="18"/>
      <w:szCs w:val="18"/>
    </w:rPr>
  </w:style>
  <w:style w:type="paragraph" w:styleId="ListParagraph">
    <w:name w:val="List Paragraph"/>
    <w:basedOn w:val="Normal"/>
    <w:uiPriority w:val="34"/>
    <w:qFormat/>
    <w:rsid w:val="000A4571"/>
    <w:pPr>
      <w:ind w:left="720"/>
    </w:pPr>
  </w:style>
  <w:style w:type="paragraph" w:styleId="Header">
    <w:name w:val="header"/>
    <w:basedOn w:val="Normal"/>
    <w:link w:val="HeaderChar"/>
    <w:uiPriority w:val="99"/>
    <w:unhideWhenUsed/>
    <w:rsid w:val="00441D8C"/>
    <w:pPr>
      <w:tabs>
        <w:tab w:val="center" w:pos="4680"/>
        <w:tab w:val="right" w:pos="9360"/>
      </w:tabs>
    </w:pPr>
  </w:style>
  <w:style w:type="character" w:customStyle="1" w:styleId="HeaderChar">
    <w:name w:val="Header Char"/>
    <w:link w:val="Header"/>
    <w:uiPriority w:val="99"/>
    <w:rsid w:val="00441D8C"/>
    <w:rPr>
      <w:rFonts w:ascii="Times New Roman" w:hAnsi="Times New Roman"/>
      <w:lang w:eastAsia="en-US"/>
    </w:rPr>
  </w:style>
  <w:style w:type="paragraph" w:styleId="Footer">
    <w:name w:val="footer"/>
    <w:basedOn w:val="Normal"/>
    <w:link w:val="FooterChar"/>
    <w:uiPriority w:val="99"/>
    <w:unhideWhenUsed/>
    <w:rsid w:val="00441D8C"/>
    <w:pPr>
      <w:tabs>
        <w:tab w:val="center" w:pos="4680"/>
        <w:tab w:val="right" w:pos="9360"/>
      </w:tabs>
    </w:pPr>
  </w:style>
  <w:style w:type="character" w:customStyle="1" w:styleId="FooterChar">
    <w:name w:val="Footer Char"/>
    <w:link w:val="Footer"/>
    <w:uiPriority w:val="99"/>
    <w:rsid w:val="00441D8C"/>
    <w:rPr>
      <w:rFonts w:ascii="Times New Roman" w:hAnsi="Times New Roman"/>
      <w:lang w:eastAsia="en-US"/>
    </w:rPr>
  </w:style>
  <w:style w:type="paragraph" w:styleId="Caption">
    <w:name w:val="caption"/>
    <w:basedOn w:val="Normal"/>
    <w:next w:val="Normal"/>
    <w:uiPriority w:val="35"/>
    <w:unhideWhenUsed/>
    <w:qFormat/>
    <w:rsid w:val="007536C4"/>
    <w:pPr>
      <w:widowControl w:val="0"/>
      <w:suppressAutoHyphens/>
      <w:jc w:val="both"/>
    </w:pPr>
    <w:rPr>
      <w:rFonts w:eastAsia="Arial Unicode MS"/>
      <w:b/>
      <w:bCs/>
      <w:kern w:val="1"/>
    </w:rPr>
  </w:style>
  <w:style w:type="table" w:styleId="TableGrid">
    <w:name w:val="Table Grid"/>
    <w:basedOn w:val="TableNormal"/>
    <w:uiPriority w:val="59"/>
    <w:rsid w:val="007536C4"/>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F2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82124">
      <w:bodyDiv w:val="1"/>
      <w:marLeft w:val="0"/>
      <w:marRight w:val="0"/>
      <w:marTop w:val="0"/>
      <w:marBottom w:val="0"/>
      <w:divBdr>
        <w:top w:val="none" w:sz="0" w:space="0" w:color="auto"/>
        <w:left w:val="none" w:sz="0" w:space="0" w:color="auto"/>
        <w:bottom w:val="none" w:sz="0" w:space="0" w:color="auto"/>
        <w:right w:val="none" w:sz="0" w:space="0" w:color="auto"/>
      </w:divBdr>
    </w:div>
    <w:div w:id="267005482">
      <w:bodyDiv w:val="1"/>
      <w:marLeft w:val="0"/>
      <w:marRight w:val="0"/>
      <w:marTop w:val="0"/>
      <w:marBottom w:val="0"/>
      <w:divBdr>
        <w:top w:val="none" w:sz="0" w:space="0" w:color="auto"/>
        <w:left w:val="none" w:sz="0" w:space="0" w:color="auto"/>
        <w:bottom w:val="none" w:sz="0" w:space="0" w:color="auto"/>
        <w:right w:val="none" w:sz="0" w:space="0" w:color="auto"/>
      </w:divBdr>
    </w:div>
    <w:div w:id="493952274">
      <w:bodyDiv w:val="1"/>
      <w:marLeft w:val="0"/>
      <w:marRight w:val="0"/>
      <w:marTop w:val="0"/>
      <w:marBottom w:val="0"/>
      <w:divBdr>
        <w:top w:val="none" w:sz="0" w:space="0" w:color="auto"/>
        <w:left w:val="none" w:sz="0" w:space="0" w:color="auto"/>
        <w:bottom w:val="none" w:sz="0" w:space="0" w:color="auto"/>
        <w:right w:val="none" w:sz="0" w:space="0" w:color="auto"/>
      </w:divBdr>
    </w:div>
    <w:div w:id="576016015">
      <w:bodyDiv w:val="1"/>
      <w:marLeft w:val="0"/>
      <w:marRight w:val="0"/>
      <w:marTop w:val="0"/>
      <w:marBottom w:val="0"/>
      <w:divBdr>
        <w:top w:val="none" w:sz="0" w:space="0" w:color="auto"/>
        <w:left w:val="none" w:sz="0" w:space="0" w:color="auto"/>
        <w:bottom w:val="none" w:sz="0" w:space="0" w:color="auto"/>
        <w:right w:val="none" w:sz="0" w:space="0" w:color="auto"/>
      </w:divBdr>
    </w:div>
    <w:div w:id="642782563">
      <w:bodyDiv w:val="1"/>
      <w:marLeft w:val="0"/>
      <w:marRight w:val="0"/>
      <w:marTop w:val="0"/>
      <w:marBottom w:val="0"/>
      <w:divBdr>
        <w:top w:val="none" w:sz="0" w:space="0" w:color="auto"/>
        <w:left w:val="none" w:sz="0" w:space="0" w:color="auto"/>
        <w:bottom w:val="none" w:sz="0" w:space="0" w:color="auto"/>
        <w:right w:val="none" w:sz="0" w:space="0" w:color="auto"/>
      </w:divBdr>
    </w:div>
    <w:div w:id="785734237">
      <w:bodyDiv w:val="1"/>
      <w:marLeft w:val="0"/>
      <w:marRight w:val="0"/>
      <w:marTop w:val="0"/>
      <w:marBottom w:val="0"/>
      <w:divBdr>
        <w:top w:val="none" w:sz="0" w:space="0" w:color="auto"/>
        <w:left w:val="none" w:sz="0" w:space="0" w:color="auto"/>
        <w:bottom w:val="none" w:sz="0" w:space="0" w:color="auto"/>
        <w:right w:val="none" w:sz="0" w:space="0" w:color="auto"/>
      </w:divBdr>
    </w:div>
    <w:div w:id="849561468">
      <w:bodyDiv w:val="1"/>
      <w:marLeft w:val="0"/>
      <w:marRight w:val="0"/>
      <w:marTop w:val="0"/>
      <w:marBottom w:val="0"/>
      <w:divBdr>
        <w:top w:val="none" w:sz="0" w:space="0" w:color="auto"/>
        <w:left w:val="none" w:sz="0" w:space="0" w:color="auto"/>
        <w:bottom w:val="none" w:sz="0" w:space="0" w:color="auto"/>
        <w:right w:val="none" w:sz="0" w:space="0" w:color="auto"/>
      </w:divBdr>
    </w:div>
    <w:div w:id="871696209">
      <w:bodyDiv w:val="1"/>
      <w:marLeft w:val="0"/>
      <w:marRight w:val="0"/>
      <w:marTop w:val="0"/>
      <w:marBottom w:val="0"/>
      <w:divBdr>
        <w:top w:val="none" w:sz="0" w:space="0" w:color="auto"/>
        <w:left w:val="none" w:sz="0" w:space="0" w:color="auto"/>
        <w:bottom w:val="none" w:sz="0" w:space="0" w:color="auto"/>
        <w:right w:val="none" w:sz="0" w:space="0" w:color="auto"/>
      </w:divBdr>
    </w:div>
    <w:div w:id="989016088">
      <w:bodyDiv w:val="1"/>
      <w:marLeft w:val="0"/>
      <w:marRight w:val="0"/>
      <w:marTop w:val="0"/>
      <w:marBottom w:val="0"/>
      <w:divBdr>
        <w:top w:val="none" w:sz="0" w:space="0" w:color="auto"/>
        <w:left w:val="none" w:sz="0" w:space="0" w:color="auto"/>
        <w:bottom w:val="none" w:sz="0" w:space="0" w:color="auto"/>
        <w:right w:val="none" w:sz="0" w:space="0" w:color="auto"/>
      </w:divBdr>
    </w:div>
    <w:div w:id="1055080807">
      <w:bodyDiv w:val="1"/>
      <w:marLeft w:val="0"/>
      <w:marRight w:val="0"/>
      <w:marTop w:val="0"/>
      <w:marBottom w:val="0"/>
      <w:divBdr>
        <w:top w:val="none" w:sz="0" w:space="0" w:color="auto"/>
        <w:left w:val="none" w:sz="0" w:space="0" w:color="auto"/>
        <w:bottom w:val="none" w:sz="0" w:space="0" w:color="auto"/>
        <w:right w:val="none" w:sz="0" w:space="0" w:color="auto"/>
      </w:divBdr>
    </w:div>
    <w:div w:id="1207570673">
      <w:bodyDiv w:val="1"/>
      <w:marLeft w:val="0"/>
      <w:marRight w:val="0"/>
      <w:marTop w:val="0"/>
      <w:marBottom w:val="0"/>
      <w:divBdr>
        <w:top w:val="none" w:sz="0" w:space="0" w:color="auto"/>
        <w:left w:val="none" w:sz="0" w:space="0" w:color="auto"/>
        <w:bottom w:val="none" w:sz="0" w:space="0" w:color="auto"/>
        <w:right w:val="none" w:sz="0" w:space="0" w:color="auto"/>
      </w:divBdr>
    </w:div>
    <w:div w:id="1355036584">
      <w:bodyDiv w:val="1"/>
      <w:marLeft w:val="0"/>
      <w:marRight w:val="0"/>
      <w:marTop w:val="0"/>
      <w:marBottom w:val="0"/>
      <w:divBdr>
        <w:top w:val="none" w:sz="0" w:space="0" w:color="auto"/>
        <w:left w:val="none" w:sz="0" w:space="0" w:color="auto"/>
        <w:bottom w:val="none" w:sz="0" w:space="0" w:color="auto"/>
        <w:right w:val="none" w:sz="0" w:space="0" w:color="auto"/>
      </w:divBdr>
    </w:div>
    <w:div w:id="1458378518">
      <w:bodyDiv w:val="1"/>
      <w:marLeft w:val="0"/>
      <w:marRight w:val="0"/>
      <w:marTop w:val="0"/>
      <w:marBottom w:val="0"/>
      <w:divBdr>
        <w:top w:val="none" w:sz="0" w:space="0" w:color="auto"/>
        <w:left w:val="none" w:sz="0" w:space="0" w:color="auto"/>
        <w:bottom w:val="none" w:sz="0" w:space="0" w:color="auto"/>
        <w:right w:val="none" w:sz="0" w:space="0" w:color="auto"/>
      </w:divBdr>
    </w:div>
    <w:div w:id="1718163362">
      <w:bodyDiv w:val="1"/>
      <w:marLeft w:val="0"/>
      <w:marRight w:val="0"/>
      <w:marTop w:val="0"/>
      <w:marBottom w:val="0"/>
      <w:divBdr>
        <w:top w:val="none" w:sz="0" w:space="0" w:color="auto"/>
        <w:left w:val="none" w:sz="0" w:space="0" w:color="auto"/>
        <w:bottom w:val="none" w:sz="0" w:space="0" w:color="auto"/>
        <w:right w:val="none" w:sz="0" w:space="0" w:color="auto"/>
      </w:divBdr>
    </w:div>
    <w:div w:id="1785490820">
      <w:bodyDiv w:val="1"/>
      <w:marLeft w:val="0"/>
      <w:marRight w:val="0"/>
      <w:marTop w:val="0"/>
      <w:marBottom w:val="0"/>
      <w:divBdr>
        <w:top w:val="none" w:sz="0" w:space="0" w:color="auto"/>
        <w:left w:val="none" w:sz="0" w:space="0" w:color="auto"/>
        <w:bottom w:val="none" w:sz="0" w:space="0" w:color="auto"/>
        <w:right w:val="none" w:sz="0" w:space="0" w:color="auto"/>
      </w:divBdr>
    </w:div>
    <w:div w:id="1841651386">
      <w:bodyDiv w:val="1"/>
      <w:marLeft w:val="0"/>
      <w:marRight w:val="0"/>
      <w:marTop w:val="0"/>
      <w:marBottom w:val="0"/>
      <w:divBdr>
        <w:top w:val="none" w:sz="0" w:space="0" w:color="auto"/>
        <w:left w:val="none" w:sz="0" w:space="0" w:color="auto"/>
        <w:bottom w:val="none" w:sz="0" w:space="0" w:color="auto"/>
        <w:right w:val="none" w:sz="0" w:space="0" w:color="auto"/>
      </w:divBdr>
    </w:div>
    <w:div w:id="1900899094">
      <w:bodyDiv w:val="1"/>
      <w:marLeft w:val="0"/>
      <w:marRight w:val="0"/>
      <w:marTop w:val="0"/>
      <w:marBottom w:val="0"/>
      <w:divBdr>
        <w:top w:val="none" w:sz="0" w:space="0" w:color="auto"/>
        <w:left w:val="none" w:sz="0" w:space="0" w:color="auto"/>
        <w:bottom w:val="none" w:sz="0" w:space="0" w:color="auto"/>
        <w:right w:val="none" w:sz="0" w:space="0" w:color="auto"/>
      </w:divBdr>
    </w:div>
    <w:div w:id="1939437417">
      <w:bodyDiv w:val="1"/>
      <w:marLeft w:val="0"/>
      <w:marRight w:val="0"/>
      <w:marTop w:val="0"/>
      <w:marBottom w:val="0"/>
      <w:divBdr>
        <w:top w:val="none" w:sz="0" w:space="0" w:color="auto"/>
        <w:left w:val="none" w:sz="0" w:space="0" w:color="auto"/>
        <w:bottom w:val="none" w:sz="0" w:space="0" w:color="auto"/>
        <w:right w:val="none" w:sz="0" w:space="0" w:color="auto"/>
      </w:divBdr>
    </w:div>
    <w:div w:id="210988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Pow10</b:Tag>
    <b:SourceType>JournalArticle</b:SourceType>
    <b:Guid>{78A1EE4E-FAD6-4E81-9249-9E4128717643}</b:Guid>
    <b:Title>Document Classification for Focused Topics</b:Title>
    <b:Year>2010</b:Year>
    <b:Author>
      <b:Author>
        <b:NameList>
          <b:Person>
            <b:Last>Power</b:Last>
            <b:First>Russell</b:First>
          </b:Person>
          <b:Person>
            <b:Last>Chen</b:Last>
            <b:First>Jay</b:First>
          </b:Person>
          <b:Person>
            <b:Last>Karthik,</b:Last>
            <b:First>Trishank</b:First>
          </b:Person>
          <b:Person>
            <b:Last>Subramanian</b:Last>
            <b:First>Lakshminarayanan</b:First>
          </b:Person>
        </b:NameList>
      </b:Author>
    </b:Author>
    <b:RefOrder>1</b:RefOrder>
  </b:Source>
  <b:Source>
    <b:Tag>Ari08</b:Tag>
    <b:SourceType>JournalArticle</b:SourceType>
    <b:Guid>{ECA841A6-665F-4060-84E4-D36A8DE8C914}</b:Guid>
    <b:Title>Enhanced Confix Stripping Stemmer and Ants Algorithm for Classifying News Document In Indonesian Language</b:Title>
    <b:JournalName>The 5th International Conference on Information &amp; Communication Technology and Systems</b:JournalName>
    <b:Year>2008</b:Year>
    <b:Author>
      <b:Author>
        <b:NameList>
          <b:Person>
            <b:Last>Arifin</b:Last>
            <b:Middle>Zainal</b:Middle>
            <b:First>Agus</b:First>
          </b:Person>
          <b:Person>
            <b:Last>Kerta Mahendra</b:Last>
            <b:Middle>Adhi</b:Middle>
            <b:First>I Putu</b:First>
          </b:Person>
          <b:Person>
            <b:Last>Ciptaningtyas</b:Last>
            <b:Middle>Tri</b:Middle>
            <b:First>Henning</b:First>
          </b:Person>
        </b:NameList>
      </b:Author>
    </b:Author>
    <b:RefOrder>5</b:RefOrder>
  </b:Source>
  <b:Source>
    <b:Tag>Dor96</b:Tag>
    <b:SourceType>JournalArticle</b:SourceType>
    <b:Guid>{C80D409C-D64B-4785-930C-51C668F4BE41}</b:Guid>
    <b:Title>Ant System: Optimization by a Colony of Cooperating Agents</b:Title>
    <b:JournalName>IEEE TRANSACTIONS ON SYSTEMS, MAN, AND CYBERNETICS-PART B CYBERNETICS, VOL 26, NO 1, FEBRUARY 1996</b:JournalName>
    <b:Year>1996</b:Year>
    <b:Author>
      <b:Author>
        <b:NameList>
          <b:Person>
            <b:Last>Dorigo</b:Last>
            <b:First>Marco</b:First>
          </b:Person>
          <b:Person>
            <b:Last>Maniezzo</b:Last>
            <b:First>Vittorio</b:First>
          </b:Person>
          <b:Person>
            <b:Last>Colorni</b:Last>
            <b:First>Alberto</b:First>
          </b:Person>
        </b:NameList>
      </b:Author>
    </b:Author>
    <b:RefOrder>2</b:RefOrder>
  </b:Source>
  <b:Source>
    <b:Tag>Mac06</b:Tag>
    <b:SourceType>JournalArticle</b:SourceType>
    <b:Guid>{A06C7A7B-990C-484A-9B43-BF2AB3E77D28}</b:Guid>
    <b:Title>ACO Documents Clustering – Details of Processing and Results of Experiments</b:Title>
    <b:JournalName>Annales UMCS Informatica AI 5</b:JournalName>
    <b:Year>2006</b:Year>
    <b:Pages>279-289</b:Pages>
    <b:Author>
      <b:Author>
        <b:NameList>
          <b:Person>
            <b:Last>Machnik</b:Last>
            <b:First>Łukasz</b:First>
          </b:Person>
        </b:NameList>
      </b:Author>
    </b:Author>
    <b:RefOrder>3</b:RefOrder>
  </b:Source>
  <b:Source>
    <b:Tag>LiC12</b:Tag>
    <b:SourceType>JournalArticle</b:SourceType>
    <b:Guid>{D58AF039-2F43-4A67-A6BA-F19EAD82A579}</b:Guid>
    <b:Title>Text categorization algorithms using semantic approaches, corpus-based thesaurus and WordNet</b:Title>
    <b:JournalName>Expert Systems with Applications An International Journal</b:JournalName>
    <b:Year>2012</b:Year>
    <b:Pages>765-772</b:Pages>
    <b:Author>
      <b:Author>
        <b:NameList>
          <b:Person>
            <b:Last>Li</b:Last>
            <b:Middle>Hua</b:Middle>
            <b:First>Cheng</b:First>
          </b:Person>
          <b:Person>
            <b:Last>Yang</b:Last>
            <b:Middle>Cheng</b:Middle>
            <b:First>Ju</b:First>
          </b:Person>
          <b:Person>
            <b:Last>Park</b:Last>
            <b:Middle>Cheol</b:Middle>
            <b:First>Soon</b:First>
          </b:Person>
        </b:NameList>
      </b:Author>
    </b:Author>
    <b:RefOrder>4</b:RefOrder>
  </b:Source>
  <b:Source>
    <b:Tag>Ban06</b:Tag>
    <b:SourceType>JournalArticle</b:SourceType>
    <b:Guid>{B4763C76-3F7D-4FEF-A7FA-EAF9A1AD549D}</b:Guid>
    <b:Title>Hierarchical document categorization with k-NN and concept-based thesauri</b:Title>
    <b:JournalName>Information Processing and Management</b:JournalName>
    <b:Year>2006</b:Year>
    <b:Pages>387-406</b:Pages>
    <b:Volume>42</b:Volume>
    <b:Author>
      <b:Author>
        <b:NameList>
          <b:Person>
            <b:Last>Bang</b:Last>
            <b:Middle>Lee</b:Middle>
            <b:First>Sun</b:First>
          </b:Person>
          <b:Person>
            <b:Last>Yang</b:Last>
            <b:Middle>Dong</b:Middle>
            <b:First>Jae</b:First>
          </b:Person>
          <b:Person>
            <b:Last>Yang</b:Last>
            <b:Middle>Jeong</b:Middle>
            <b:First>Hyung</b:First>
          </b:Person>
        </b:NameList>
      </b:Author>
    </b:Author>
    <b:RefOrder>5</b:RefOrder>
  </b:Source>
</b:Sources>
</file>

<file path=customXml/itemProps1.xml><?xml version="1.0" encoding="utf-8"?>
<ds:datastoreItem xmlns:ds="http://schemas.openxmlformats.org/officeDocument/2006/customXml" ds:itemID="{505BB8A3-97EA-4197-9EDC-48C3E512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dhimeask</dc:creator>
  <cp:keywords/>
  <dc:description/>
  <cp:lastModifiedBy>myrna</cp:lastModifiedBy>
  <cp:revision>40</cp:revision>
  <cp:lastPrinted>2016-09-27T09:42:00Z</cp:lastPrinted>
  <dcterms:created xsi:type="dcterms:W3CDTF">2016-11-20T15:17:00Z</dcterms:created>
  <dcterms:modified xsi:type="dcterms:W3CDTF">2016-12-23T00:26:00Z</dcterms:modified>
</cp:coreProperties>
</file>