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15" w:rsidRDefault="00876815">
      <w:r>
        <w:t>5. Uygulama</w:t>
      </w:r>
    </w:p>
    <w:p w:rsidR="00876815" w:rsidRDefault="00876815">
      <w:r>
        <w:tab/>
        <w:t xml:space="preserve">Bu uygulama Türkçe metinlerdeki harflerin tekli, ikili ve üçlü </w:t>
      </w:r>
      <w:proofErr w:type="spellStart"/>
      <w:r>
        <w:t>ardarda</w:t>
      </w:r>
      <w:proofErr w:type="spellEnd"/>
      <w:r>
        <w:t xml:space="preserve"> gelmesi olasılıklarını ortaya koymak amacıyla internet üzerinden Türk Dil Kurumu, Türkoloji…vb Türk diline kaynak olacak sitelerden yararlanarak MS Office Access veritabanı ile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ortamında C#.NET platformu ile apriori algoritması ile yapılmıştır. </w:t>
      </w:r>
    </w:p>
    <w:p w:rsidR="00876815" w:rsidRDefault="00876815">
      <w:r>
        <w:tab/>
        <w:t>Kelimelerdeki harf analizlerinin arama motorlarında kullanılan yöntemleri iyileştirmek için kullanılması öngörülebilir. Kullanma alanları Tıp, Mühendislik ve Sosyal alanlardır…</w:t>
      </w:r>
    </w:p>
    <w:p w:rsidR="00876815" w:rsidRDefault="00876815"/>
    <w:p w:rsidR="001A466E" w:rsidRDefault="00876815">
      <w:r>
        <w:tab/>
        <w:t xml:space="preserve">Bu tezde </w:t>
      </w:r>
      <w:r w:rsidR="00777C6D">
        <w:t>aşağıdaki sorulara</w:t>
      </w:r>
      <w:r>
        <w:t xml:space="preserve"> cevap bulunmaya</w:t>
      </w:r>
      <w:r w:rsidR="001A466E">
        <w:t xml:space="preserve"> çalışılmıştır.</w:t>
      </w:r>
    </w:p>
    <w:p w:rsidR="00876815" w:rsidRDefault="001A466E" w:rsidP="001A466E">
      <w:pPr>
        <w:pStyle w:val="ListeParagraf"/>
        <w:numPr>
          <w:ilvl w:val="0"/>
          <w:numId w:val="1"/>
        </w:numPr>
      </w:pPr>
      <w:r>
        <w:t>Türkçe metinlerde hangi harf ne sıklıkla kullanılmıştır?</w:t>
      </w:r>
    </w:p>
    <w:p w:rsidR="001A466E" w:rsidRDefault="001A466E" w:rsidP="001A466E">
      <w:pPr>
        <w:pStyle w:val="ListeParagraf"/>
        <w:numPr>
          <w:ilvl w:val="0"/>
          <w:numId w:val="1"/>
        </w:numPr>
      </w:pPr>
      <w:r>
        <w:t xml:space="preserve">Türkçe metinlerde hangi harfler ne sıklıkla </w:t>
      </w:r>
      <w:r w:rsidR="00777C6D">
        <w:t>yan yana</w:t>
      </w:r>
      <w:r>
        <w:t xml:space="preserve"> gelmiştir?</w:t>
      </w:r>
    </w:p>
    <w:p w:rsidR="001A466E" w:rsidRDefault="001A466E" w:rsidP="001A466E">
      <w:pPr>
        <w:pStyle w:val="ListeParagraf"/>
        <w:numPr>
          <w:ilvl w:val="0"/>
          <w:numId w:val="1"/>
        </w:numPr>
      </w:pPr>
      <w:r>
        <w:t xml:space="preserve">Türkçe metinlerde 3 harf ne sıklıkla </w:t>
      </w:r>
      <w:r w:rsidR="00777C6D">
        <w:t>yan yana</w:t>
      </w:r>
      <w:r>
        <w:t xml:space="preserve"> gelmiştir?</w:t>
      </w:r>
    </w:p>
    <w:p w:rsidR="001A466E" w:rsidRDefault="001A466E" w:rsidP="003B473C"/>
    <w:p w:rsidR="009D7ED3" w:rsidRDefault="003B473C" w:rsidP="003B473C">
      <w:pPr>
        <w:ind w:left="390"/>
      </w:pPr>
      <w:r>
        <w:t>Bu çalışmamız Tür</w:t>
      </w:r>
      <w:r w:rsidR="007A11AA">
        <w:t>k</w:t>
      </w:r>
      <w:r>
        <w:t xml:space="preserve">çe metinlerdeki harfler hakkında </w:t>
      </w:r>
      <w:r w:rsidR="00777C6D">
        <w:t>istatistikî</w:t>
      </w:r>
      <w:r>
        <w:t xml:space="preserve"> bilgi</w:t>
      </w:r>
      <w:r w:rsidR="00777C6D">
        <w:t xml:space="preserve"> sağlayacaktır. Yazılan metinlerin türlerine göre, bilimlerine göre veya kullanıldıkları yerlere göre değişik sonuçlara ulaşılabilir. </w:t>
      </w:r>
      <w:r w:rsidR="007A11AA">
        <w:t>Böylece tıp, mühendislik ve sosyal alanlardaki çalışmalara hem teorik hem de yönetsel anlamda önemli katkılar sağlayacaktır.</w:t>
      </w:r>
    </w:p>
    <w:p w:rsidR="009D7ED3" w:rsidRDefault="009D7ED3" w:rsidP="003B473C">
      <w:pPr>
        <w:ind w:left="390"/>
      </w:pPr>
    </w:p>
    <w:p w:rsidR="009D7ED3" w:rsidRPr="0019591A" w:rsidRDefault="009D7ED3" w:rsidP="009D7ED3">
      <w:pPr>
        <w:rPr>
          <w:b/>
        </w:rPr>
      </w:pPr>
      <w:r>
        <w:rPr>
          <w:b/>
        </w:rPr>
        <w:t>Uygulamanın Çalışması</w:t>
      </w:r>
    </w:p>
    <w:p w:rsidR="009D7ED3" w:rsidRDefault="009D7ED3" w:rsidP="009D7ED3">
      <w:r>
        <w:t>Girilen metin tek harf, iki harf ve üç harf üzerinden olasılıkları hesaplanarak uygulanır.</w:t>
      </w:r>
    </w:p>
    <w:p w:rsidR="009D7ED3" w:rsidRDefault="009D7ED3" w:rsidP="009D7ED3">
      <w:r>
        <w:tab/>
        <w:t>Metin üzerinde gerekmeyen ifadeler ayıklanır.</w:t>
      </w:r>
    </w:p>
    <w:p w:rsidR="009D7ED3" w:rsidRDefault="009D7ED3" w:rsidP="009D7ED3">
      <w:r>
        <w:t>Boşluk karakterleri ayıklama işlemidir.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  <w:t xml:space="preserve">   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Trim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Türkçe karakter için yer değiştirme(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r>
        <w:rPr>
          <w:rFonts w:ascii="Consolas" w:hAnsi="Consolas" w:cs="Consolas"/>
          <w:sz w:val="19"/>
          <w:szCs w:val="19"/>
        </w:rPr>
        <w:t>) fonksiyonu kullanarak büyük harf(</w:t>
      </w:r>
      <w:proofErr w:type="spellStart"/>
      <w:r>
        <w:rPr>
          <w:rFonts w:ascii="Consolas" w:hAnsi="Consolas" w:cs="Consolas"/>
          <w:sz w:val="19"/>
          <w:szCs w:val="19"/>
        </w:rPr>
        <w:t>upper</w:t>
      </w:r>
      <w:proofErr w:type="spellEnd"/>
      <w:r>
        <w:rPr>
          <w:rFonts w:ascii="Consolas" w:hAnsi="Consolas" w:cs="Consolas"/>
          <w:sz w:val="19"/>
          <w:szCs w:val="19"/>
        </w:rPr>
        <w:t>) yapıyoruz.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"ı"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"İ"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"ğ"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"Ğ"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"ü"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"Ü"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"ö"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"Ö"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"ş"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"Ş"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Büyük harflere çeviriyoruz.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Yabancı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gecerli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"ABCÇDEFGĞHIİJKLMNOÖPQRSŞTUÜVWXYZ0123456789"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; i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i++)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gecerli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IndexOf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[i]) == -</w:t>
      </w:r>
      <w:r>
        <w:rPr>
          <w:rFonts w:ascii="Consolas" w:hAnsi="Consolas" w:cs="Consolas"/>
          <w:color w:val="A52A2A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Her üç olasılık hesaplama için öncelikle veritabanındaki olasılıklar sıfırlanır.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Pr="0019591A" w:rsidRDefault="009D7ED3" w:rsidP="009D7ED3">
      <w:pPr>
        <w:rPr>
          <w:b/>
        </w:rPr>
      </w:pPr>
      <w:r>
        <w:rPr>
          <w:b/>
        </w:rPr>
        <w:t>Tek</w:t>
      </w:r>
      <w:r w:rsidRPr="0019591A">
        <w:rPr>
          <w:b/>
        </w:rPr>
        <w:t xml:space="preserve"> Harfler</w:t>
      </w:r>
    </w:p>
    <w:p w:rsidR="009D7ED3" w:rsidRDefault="009D7ED3" w:rsidP="009D7ED3">
      <w:r>
        <w:tab/>
        <w:t>Girilen metin sonuna kadar döngüde kalır. Sıradaki her harf için Microsoft Access veritabanında TEKLI tablosunda olasılık kolonu bir arttırılarak kaydedilir. Fonksiyon: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tekliHarf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girdi)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t>Fonksiyon Girdiğimiz metin “ab” olsun. “</w:t>
      </w:r>
      <w:proofErr w:type="spellStart"/>
      <w:r>
        <w:t>a”yı</w:t>
      </w:r>
      <w:proofErr w:type="spellEnd"/>
      <w:r>
        <w:t xml:space="preserve"> ve “</w:t>
      </w:r>
      <w:proofErr w:type="spellStart"/>
      <w:r>
        <w:t>b”yi</w:t>
      </w:r>
      <w:proofErr w:type="spellEnd"/>
      <w:r>
        <w:t xml:space="preserve"> işleyeceğiz. Döngü sayısı uzunluk (</w:t>
      </w:r>
      <w:proofErr w:type="spellStart"/>
      <w:r>
        <w:t>Lenght</w:t>
      </w:r>
      <w:proofErr w:type="spellEnd"/>
      <w:r>
        <w:t xml:space="preserve">) oldu. 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…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Veritabanı kodları…            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Veritabanı komutu için “</w:t>
      </w: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>” değişkenini kullanıyoruz.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Olasılık için “ihtimal” değişkenini kullanıyoruz.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ihtimal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,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Döngü buradan başlıyor.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; i &lt; </w:t>
      </w:r>
      <w:proofErr w:type="gramStart"/>
      <w:r>
        <w:rPr>
          <w:rFonts w:ascii="Consolas" w:hAnsi="Consolas" w:cs="Consolas"/>
          <w:sz w:val="19"/>
          <w:szCs w:val="19"/>
        </w:rPr>
        <w:t>girdi.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i++)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r>
        <w:t>…</w:t>
      </w:r>
    </w:p>
    <w:p w:rsidR="009D7ED3" w:rsidRDefault="009D7ED3" w:rsidP="009D7ED3">
      <w:r>
        <w:t>Tekli tablosundan döngü sırasındaki harfin olasılığını sorgulayıp çalıştırıyoruz.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OLASILIK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TEKLI WHERE HARF = '"</w:t>
      </w:r>
      <w:r>
        <w:rPr>
          <w:rFonts w:ascii="Consolas" w:hAnsi="Consolas" w:cs="Consolas"/>
          <w:sz w:val="19"/>
          <w:szCs w:val="19"/>
        </w:rPr>
        <w:t xml:space="preserve"> + girdi[i]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r>
        <w:t>…</w:t>
      </w:r>
    </w:p>
    <w:p w:rsidR="009D7ED3" w:rsidRDefault="009D7ED3" w:rsidP="009D7ED3">
      <w:r>
        <w:t>Sorgu sonucu dönen değeri tamsayıya çevirip ihtimal değişkenine atıyoruz. Değişkeni bir arttırıyoruz.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ihtimal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][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ihtimal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D7ED3" w:rsidRDefault="009D7ED3" w:rsidP="009D7ED3">
      <w:r>
        <w:t>…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TEKLI SET OLASILIK = "</w:t>
      </w:r>
      <w:r>
        <w:rPr>
          <w:rFonts w:ascii="Consolas" w:hAnsi="Consolas" w:cs="Consolas"/>
          <w:sz w:val="19"/>
          <w:szCs w:val="19"/>
        </w:rPr>
        <w:t xml:space="preserve"> + ihtimal + </w:t>
      </w:r>
      <w:r>
        <w:rPr>
          <w:rFonts w:ascii="Consolas" w:hAnsi="Consolas" w:cs="Consolas"/>
          <w:color w:val="A31515"/>
          <w:sz w:val="19"/>
          <w:szCs w:val="19"/>
        </w:rPr>
        <w:t>" WHERE HARF='"</w:t>
      </w:r>
      <w:r>
        <w:rPr>
          <w:rFonts w:ascii="Consolas" w:hAnsi="Consolas" w:cs="Consolas"/>
          <w:sz w:val="19"/>
          <w:szCs w:val="19"/>
        </w:rPr>
        <w:t xml:space="preserve"> + girdi[i]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…                    </w:t>
      </w:r>
    </w:p>
    <w:p w:rsidR="009D7ED3" w:rsidRDefault="009D7ED3" w:rsidP="009D7ED3">
      <w:r>
        <w:t>Olasılığı bir arttırılan harf için Tekli tablosunda güncelleme komutu yazılıp çalıştırıyor.</w:t>
      </w:r>
    </w:p>
    <w:p w:rsidR="009D7ED3" w:rsidRDefault="009D7ED3" w:rsidP="009D7ED3"/>
    <w:p w:rsidR="009D7ED3" w:rsidRPr="0019591A" w:rsidRDefault="009D7ED3" w:rsidP="009D7ED3">
      <w:pPr>
        <w:rPr>
          <w:b/>
        </w:rPr>
      </w:pPr>
      <w:r>
        <w:rPr>
          <w:b/>
        </w:rPr>
        <w:t>İkili</w:t>
      </w:r>
      <w:r w:rsidRPr="0019591A">
        <w:rPr>
          <w:b/>
        </w:rPr>
        <w:t xml:space="preserve"> Harfler</w:t>
      </w:r>
    </w:p>
    <w:p w:rsidR="009D7ED3" w:rsidRDefault="009D7ED3" w:rsidP="009D7ED3">
      <w:r>
        <w:tab/>
        <w:t>Girilen metin sonuna kadar döngüde kalır. Sıradaki her ikili harf için Microsoft Access veritabanında IKILI tablosunda olasılık kolonu bir arttırılarak kaydedilir. Fonksiyon: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ikiliHarf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girdi)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t>Fonksiyon Girdiğimiz metin “</w:t>
      </w:r>
      <w:proofErr w:type="spellStart"/>
      <w:r>
        <w:t>abc</w:t>
      </w:r>
      <w:proofErr w:type="spellEnd"/>
      <w:r>
        <w:t>” olsun. “</w:t>
      </w:r>
      <w:proofErr w:type="spellStart"/>
      <w:r>
        <w:t>ab”yı</w:t>
      </w:r>
      <w:proofErr w:type="spellEnd"/>
      <w:r>
        <w:t xml:space="preserve"> ve “</w:t>
      </w:r>
      <w:proofErr w:type="spellStart"/>
      <w:r>
        <w:t>bc”yi</w:t>
      </w:r>
      <w:proofErr w:type="spellEnd"/>
      <w:r>
        <w:t xml:space="preserve"> işleyeceğiz. Döngü sayısı uzunluğun bir eksiği (</w:t>
      </w:r>
      <w:proofErr w:type="spellStart"/>
      <w:r>
        <w:t>Lenght</w:t>
      </w:r>
      <w:proofErr w:type="spellEnd"/>
      <w:r>
        <w:t xml:space="preserve">-1) olur. 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…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Veritabanı kodları…            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Veritabanı komutu için “</w:t>
      </w: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>” değişkenini kullanıyoruz.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Olasılık için “ihtimal” değişkenini kullanıyoruz.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ihtimal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,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Döngü buradan başlıyor.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; i &lt; </w:t>
      </w:r>
      <w:proofErr w:type="gramStart"/>
      <w:r>
        <w:rPr>
          <w:rFonts w:ascii="Consolas" w:hAnsi="Consolas" w:cs="Consolas"/>
          <w:sz w:val="19"/>
          <w:szCs w:val="19"/>
        </w:rPr>
        <w:t>girdi.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-1; i++)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r>
        <w:t>…</w:t>
      </w:r>
    </w:p>
    <w:p w:rsidR="009D7ED3" w:rsidRDefault="009D7ED3" w:rsidP="009D7ED3">
      <w:r>
        <w:t>İkili tablosundan döngü sırasındaki ikili harfin olasılığını sorgulayıp çalıştırıyoruz.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OLASILIK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IKILI WHERE HARF1 = '"</w:t>
      </w:r>
      <w:r>
        <w:rPr>
          <w:rFonts w:ascii="Consolas" w:hAnsi="Consolas" w:cs="Consolas"/>
          <w:sz w:val="19"/>
          <w:szCs w:val="19"/>
        </w:rPr>
        <w:t xml:space="preserve"> + girdi[i] + </w:t>
      </w:r>
      <w:r>
        <w:rPr>
          <w:rFonts w:ascii="Consolas" w:hAnsi="Consolas" w:cs="Consolas"/>
          <w:color w:val="A31515"/>
          <w:sz w:val="19"/>
          <w:szCs w:val="19"/>
        </w:rPr>
        <w:t>"' AND HARF2 = '"</w:t>
      </w:r>
      <w:r>
        <w:rPr>
          <w:rFonts w:ascii="Consolas" w:hAnsi="Consolas" w:cs="Consolas"/>
          <w:sz w:val="19"/>
          <w:szCs w:val="19"/>
        </w:rPr>
        <w:t xml:space="preserve"> + girdi[i + </w:t>
      </w:r>
      <w:r>
        <w:rPr>
          <w:rFonts w:ascii="Consolas" w:hAnsi="Consolas" w:cs="Consolas"/>
          <w:color w:val="A52A2A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r>
        <w:t xml:space="preserve"> …</w:t>
      </w:r>
    </w:p>
    <w:p w:rsidR="009D7ED3" w:rsidRDefault="009D7ED3" w:rsidP="009D7ED3">
      <w:r>
        <w:t>Sorgu sonucu dönen değeri tamsayıya çevirip (Int32.</w:t>
      </w:r>
      <w:proofErr w:type="spellStart"/>
      <w:r>
        <w:t>Parse</w:t>
      </w:r>
      <w:proofErr w:type="spellEnd"/>
      <w:r>
        <w:t>) ihtimal değişkenine atıyoruz. Değişkeni bir arttırıyoruz.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ihtimal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][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ihtimal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D7ED3" w:rsidRDefault="009D7ED3" w:rsidP="009D7ED3">
      <w:r>
        <w:t>…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IKILI SET OLASILIK = "</w:t>
      </w:r>
      <w:r>
        <w:rPr>
          <w:rFonts w:ascii="Consolas" w:hAnsi="Consolas" w:cs="Consolas"/>
          <w:sz w:val="19"/>
          <w:szCs w:val="19"/>
        </w:rPr>
        <w:t>+ ihtimal +</w:t>
      </w:r>
      <w:r>
        <w:rPr>
          <w:rFonts w:ascii="Consolas" w:hAnsi="Consolas" w:cs="Consolas"/>
          <w:color w:val="A31515"/>
          <w:sz w:val="19"/>
          <w:szCs w:val="19"/>
        </w:rPr>
        <w:t>" WHERE HARF1='"</w:t>
      </w:r>
      <w:r>
        <w:rPr>
          <w:rFonts w:ascii="Consolas" w:hAnsi="Consolas" w:cs="Consolas"/>
          <w:sz w:val="19"/>
          <w:szCs w:val="19"/>
        </w:rPr>
        <w:t xml:space="preserve"> + girdi[i] + </w:t>
      </w:r>
      <w:r>
        <w:rPr>
          <w:rFonts w:ascii="Consolas" w:hAnsi="Consolas" w:cs="Consolas"/>
          <w:color w:val="A31515"/>
          <w:sz w:val="19"/>
          <w:szCs w:val="19"/>
        </w:rPr>
        <w:t>"' AND HARF2='"</w:t>
      </w:r>
      <w:r>
        <w:rPr>
          <w:rFonts w:ascii="Consolas" w:hAnsi="Consolas" w:cs="Consolas"/>
          <w:sz w:val="19"/>
          <w:szCs w:val="19"/>
        </w:rPr>
        <w:t xml:space="preserve"> + girdi[i + </w:t>
      </w:r>
      <w:r>
        <w:rPr>
          <w:rFonts w:ascii="Consolas" w:hAnsi="Consolas" w:cs="Consolas"/>
          <w:color w:val="A52A2A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…                    </w:t>
      </w:r>
    </w:p>
    <w:p w:rsidR="009D7ED3" w:rsidRDefault="009D7ED3" w:rsidP="009D7ED3">
      <w:r>
        <w:t>Olasılığı bir arttırılan harf için İkili tablosunda güncelleme komutu yazılıp çalıştırıyor.</w:t>
      </w:r>
    </w:p>
    <w:p w:rsidR="009D7ED3" w:rsidRPr="0019591A" w:rsidRDefault="009D7ED3" w:rsidP="009D7ED3">
      <w:pPr>
        <w:rPr>
          <w:b/>
        </w:rPr>
      </w:pPr>
      <w:r>
        <w:rPr>
          <w:b/>
        </w:rPr>
        <w:t>Üçlü</w:t>
      </w:r>
      <w:r w:rsidRPr="0019591A">
        <w:rPr>
          <w:b/>
        </w:rPr>
        <w:t xml:space="preserve"> Harfler</w:t>
      </w:r>
    </w:p>
    <w:p w:rsidR="009D7ED3" w:rsidRDefault="009D7ED3" w:rsidP="009D7ED3">
      <w:r>
        <w:tab/>
        <w:t>Girilen metin sonuna kadar döngüde kalır. Sıradaki her harf için Microsoft Access veritabanında UCLU tablosunda olasılık kolonu bir arttırılarak kaydedilir. Fonksiyon: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ucluHarf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girdi)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t>Fonksiyon Girdiğimiz metin “</w:t>
      </w:r>
      <w:proofErr w:type="spellStart"/>
      <w:r>
        <w:t>abcd</w:t>
      </w:r>
      <w:proofErr w:type="spellEnd"/>
      <w:r>
        <w:t>” olsun. “</w:t>
      </w:r>
      <w:proofErr w:type="spellStart"/>
      <w:r>
        <w:t>abc”yı</w:t>
      </w:r>
      <w:proofErr w:type="spellEnd"/>
      <w:r>
        <w:t xml:space="preserve"> ve “</w:t>
      </w:r>
      <w:proofErr w:type="spellStart"/>
      <w:r>
        <w:t>bcd”yi</w:t>
      </w:r>
      <w:proofErr w:type="spellEnd"/>
      <w:r>
        <w:t xml:space="preserve"> işleyeceğiz. Döngü sayısı uzunluğun iki eksiği (</w:t>
      </w:r>
      <w:proofErr w:type="spellStart"/>
      <w:r>
        <w:t>Lenght</w:t>
      </w:r>
      <w:proofErr w:type="spellEnd"/>
      <w:r>
        <w:t xml:space="preserve">-2) olur. 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…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Veritabanı kodları…            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Veritabanı komutu için “</w:t>
      </w: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>” değişkenini kullanıyoruz.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Olasılık için “ihtimal” değişkenini kullanıyoruz.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ihtimal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,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Döngü buradan başlıyor.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; i &lt; </w:t>
      </w:r>
      <w:proofErr w:type="gramStart"/>
      <w:r>
        <w:rPr>
          <w:rFonts w:ascii="Consolas" w:hAnsi="Consolas" w:cs="Consolas"/>
          <w:sz w:val="19"/>
          <w:szCs w:val="19"/>
        </w:rPr>
        <w:t>girdi.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-2; i++)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D7ED3" w:rsidRDefault="009D7ED3" w:rsidP="009D7ED3">
      <w:r>
        <w:t>…</w:t>
      </w:r>
    </w:p>
    <w:p w:rsidR="009D7ED3" w:rsidRDefault="009D7ED3" w:rsidP="009D7ED3">
      <w:r>
        <w:t>Üçlü tablosundan döngü sırasındaki üç harfin olasılığını sorgulayıp çalıştırıyoruz.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OLASILIK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UCLU WHERE HARF1 = '"</w:t>
      </w:r>
      <w:r>
        <w:rPr>
          <w:rFonts w:ascii="Consolas" w:hAnsi="Consolas" w:cs="Consolas"/>
          <w:sz w:val="19"/>
          <w:szCs w:val="19"/>
        </w:rPr>
        <w:t xml:space="preserve"> + girdi[i] + </w:t>
      </w:r>
      <w:r>
        <w:rPr>
          <w:rFonts w:ascii="Consolas" w:hAnsi="Consolas" w:cs="Consolas"/>
          <w:color w:val="A31515"/>
          <w:sz w:val="19"/>
          <w:szCs w:val="19"/>
        </w:rPr>
        <w:t>"' AND HARF2 = '"</w:t>
      </w:r>
      <w:r>
        <w:rPr>
          <w:rFonts w:ascii="Consolas" w:hAnsi="Consolas" w:cs="Consolas"/>
          <w:sz w:val="19"/>
          <w:szCs w:val="19"/>
        </w:rPr>
        <w:t xml:space="preserve"> + girdi[i + </w:t>
      </w:r>
      <w:r>
        <w:rPr>
          <w:rFonts w:ascii="Consolas" w:hAnsi="Consolas" w:cs="Consolas"/>
          <w:color w:val="A52A2A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"' AND HARF3 = '"</w:t>
      </w:r>
      <w:r>
        <w:rPr>
          <w:rFonts w:ascii="Consolas" w:hAnsi="Consolas" w:cs="Consolas"/>
          <w:sz w:val="19"/>
          <w:szCs w:val="19"/>
        </w:rPr>
        <w:t xml:space="preserve"> + girdi[i + </w:t>
      </w:r>
      <w:r>
        <w:rPr>
          <w:rFonts w:ascii="Consolas" w:hAnsi="Consolas" w:cs="Consolas"/>
          <w:color w:val="A52A2A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r>
        <w:t xml:space="preserve"> …</w:t>
      </w:r>
    </w:p>
    <w:p w:rsidR="009D7ED3" w:rsidRDefault="009D7ED3" w:rsidP="009D7ED3">
      <w:r>
        <w:lastRenderedPageBreak/>
        <w:t>Sorgu sonucu dönen değeri tamsayıya çevirip ihtimal değişkenine atıyoruz. Değişkeni bir arttırıyoruz.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ihtimal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][</w:t>
      </w:r>
      <w:r>
        <w:rPr>
          <w:rFonts w:ascii="Consolas" w:hAnsi="Consolas" w:cs="Consolas"/>
          <w:color w:val="A52A2A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ihtimal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D7ED3" w:rsidRDefault="009D7ED3" w:rsidP="009D7ED3">
      <w:r>
        <w:t>…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IKILI SET OLASILIK = "</w:t>
      </w:r>
      <w:r>
        <w:rPr>
          <w:rFonts w:ascii="Consolas" w:hAnsi="Consolas" w:cs="Consolas"/>
          <w:sz w:val="19"/>
          <w:szCs w:val="19"/>
        </w:rPr>
        <w:t>+ ihtimal +</w:t>
      </w:r>
      <w:r>
        <w:rPr>
          <w:rFonts w:ascii="Consolas" w:hAnsi="Consolas" w:cs="Consolas"/>
          <w:color w:val="A31515"/>
          <w:sz w:val="19"/>
          <w:szCs w:val="19"/>
        </w:rPr>
        <w:t>" WHERE HARF1='"</w:t>
      </w:r>
      <w:r>
        <w:rPr>
          <w:rFonts w:ascii="Consolas" w:hAnsi="Consolas" w:cs="Consolas"/>
          <w:sz w:val="19"/>
          <w:szCs w:val="19"/>
        </w:rPr>
        <w:t xml:space="preserve"> + girdi[i] + </w:t>
      </w:r>
      <w:r>
        <w:rPr>
          <w:rFonts w:ascii="Consolas" w:hAnsi="Consolas" w:cs="Consolas"/>
          <w:color w:val="A31515"/>
          <w:sz w:val="19"/>
          <w:szCs w:val="19"/>
        </w:rPr>
        <w:t>"' AND HARF2='"</w:t>
      </w:r>
      <w:r>
        <w:rPr>
          <w:rFonts w:ascii="Consolas" w:hAnsi="Consolas" w:cs="Consolas"/>
          <w:sz w:val="19"/>
          <w:szCs w:val="19"/>
        </w:rPr>
        <w:t xml:space="preserve"> + girdi[i + </w:t>
      </w:r>
      <w:r>
        <w:rPr>
          <w:rFonts w:ascii="Consolas" w:hAnsi="Consolas" w:cs="Consolas"/>
          <w:color w:val="A52A2A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9D7ED3" w:rsidRDefault="009D7ED3" w:rsidP="009D7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…                    </w:t>
      </w:r>
    </w:p>
    <w:p w:rsidR="009D7ED3" w:rsidRDefault="009D7ED3" w:rsidP="009D7ED3">
      <w:r>
        <w:t>Olasılığı bir arttırılan harf için Üçlü tablosunda güncelleme komutu yazılıp çalıştırıyor.</w:t>
      </w:r>
    </w:p>
    <w:p w:rsidR="009D7ED3" w:rsidRDefault="009D7ED3" w:rsidP="009D7ED3">
      <w:r>
        <w:t>Program Windows Masaüstü (</w:t>
      </w:r>
      <w:proofErr w:type="spellStart"/>
      <w:r>
        <w:t>Desktop</w:t>
      </w:r>
      <w:proofErr w:type="spellEnd"/>
      <w:r>
        <w:t xml:space="preserve">) uygulamasıdır. C# dilinde yazılmıştır. MS Office Access veritabanını kullanır.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uygulama geliştirme ortamı (IDE) kullanılmıştır.</w:t>
      </w:r>
    </w:p>
    <w:p w:rsidR="009D7ED3" w:rsidRDefault="009D7ED3" w:rsidP="009D7ED3">
      <w:r>
        <w:t>Okuttuğumuz dosya içeriği : “</w:t>
      </w:r>
      <w:r w:rsidRPr="00D157D0">
        <w:t>aaabbbcccdddeeeffgğhıiijklmnoööpqrsşştuüüvvwwxxvz02132546549879</w:t>
      </w:r>
      <w:proofErr w:type="gramStart"/>
      <w:r w:rsidRPr="00D157D0">
        <w:t>,,,...</w:t>
      </w:r>
      <w:proofErr w:type="gramEnd"/>
      <w:r w:rsidRPr="00D157D0">
        <w:t>*?('/^+!'^+213çççy</w:t>
      </w:r>
      <w:r>
        <w:t>”.</w:t>
      </w:r>
    </w:p>
    <w:p w:rsidR="009D7ED3" w:rsidRDefault="009D7ED3" w:rsidP="009D7ED3">
      <w:r w:rsidRPr="00603B4B">
        <w:t>Tablolar: Tekli, İkili ve Üçlü...</w:t>
      </w:r>
    </w:p>
    <w:p w:rsidR="009D7ED3" w:rsidRDefault="009D7ED3" w:rsidP="009D7ED3">
      <w:r>
        <w:rPr>
          <w:noProof/>
          <w:lang w:eastAsia="tr-TR"/>
        </w:rPr>
        <w:drawing>
          <wp:inline distT="0" distB="0" distL="0" distR="0">
            <wp:extent cx="4867275" cy="1771650"/>
            <wp:effectExtent l="19050" t="0" r="9525" b="0"/>
            <wp:docPr id="10" name="Resim 1" descr="C:\Documents and Settings\mustundag\Desktop\KCELIKYAY_TEZ_UYGULAMA_HARFLER\ANLATIM\Tablol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Documents and Settings\mustundag\Desktop\KCELIKYAY_TEZ_UYGULAMA_HARFLER\ANLATIM\Tablola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rPr>
          <w:noProof/>
          <w:lang w:eastAsia="tr-TR"/>
        </w:rPr>
        <w:lastRenderedPageBreak/>
        <w:drawing>
          <wp:inline distT="0" distB="0" distL="0" distR="0">
            <wp:extent cx="5762625" cy="4505325"/>
            <wp:effectExtent l="19050" t="0" r="9525" b="0"/>
            <wp:docPr id="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rPr>
          <w:noProof/>
          <w:lang w:eastAsia="tr-TR"/>
        </w:rPr>
        <w:drawing>
          <wp:inline distT="0" distB="0" distL="0" distR="0">
            <wp:extent cx="4086225" cy="2114550"/>
            <wp:effectExtent l="19050" t="0" r="9525" b="0"/>
            <wp:docPr id="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t>Algoritma seçimi için ana ekrandır.</w:t>
      </w:r>
    </w:p>
    <w:p w:rsidR="009D7ED3" w:rsidRDefault="009D7ED3" w:rsidP="009D7ED3"/>
    <w:p w:rsidR="009D7ED3" w:rsidRDefault="009D7ED3" w:rsidP="009D7ED3">
      <w:r>
        <w:rPr>
          <w:noProof/>
          <w:lang w:eastAsia="tr-TR"/>
        </w:rPr>
        <w:lastRenderedPageBreak/>
        <w:drawing>
          <wp:inline distT="0" distB="0" distL="0" distR="0">
            <wp:extent cx="4086225" cy="2114550"/>
            <wp:effectExtent l="19050" t="0" r="9525" b="0"/>
            <wp:docPr id="7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/>
    <w:p w:rsidR="009D7ED3" w:rsidRDefault="009D7ED3" w:rsidP="009D7ED3">
      <w:r>
        <w:rPr>
          <w:noProof/>
          <w:lang w:eastAsia="tr-TR"/>
        </w:rPr>
        <w:drawing>
          <wp:inline distT="0" distB="0" distL="0" distR="0">
            <wp:extent cx="4781550" cy="4057650"/>
            <wp:effectExtent l="19050" t="0" r="0" b="0"/>
            <wp:docPr id="6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t>Tek harf için dosya seçilir “OKU” düğmesine basılır. Ekran kapatılır tekrar açılır.</w:t>
      </w:r>
    </w:p>
    <w:p w:rsidR="009D7ED3" w:rsidRDefault="009D7ED3" w:rsidP="009D7ED3">
      <w:r>
        <w:rPr>
          <w:noProof/>
          <w:lang w:eastAsia="tr-TR"/>
        </w:rPr>
        <w:lastRenderedPageBreak/>
        <w:drawing>
          <wp:inline distT="0" distB="0" distL="0" distR="0">
            <wp:extent cx="4781550" cy="4057650"/>
            <wp:effectExtent l="19050" t="0" r="0" b="0"/>
            <wp:docPr id="5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rPr>
          <w:noProof/>
          <w:lang w:eastAsia="tr-TR"/>
        </w:rPr>
        <w:drawing>
          <wp:inline distT="0" distB="0" distL="0" distR="0">
            <wp:extent cx="4733925" cy="4133850"/>
            <wp:effectExtent l="19050" t="0" r="9525" b="0"/>
            <wp:docPr id="4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t>Olasılıklar ve harfler büyükten küçüğe sıralanabilir.</w:t>
      </w:r>
    </w:p>
    <w:p w:rsidR="009D7ED3" w:rsidRDefault="009D7ED3" w:rsidP="009D7ED3">
      <w:r>
        <w:rPr>
          <w:noProof/>
          <w:lang w:eastAsia="tr-TR"/>
        </w:rPr>
        <w:lastRenderedPageBreak/>
        <w:drawing>
          <wp:inline distT="0" distB="0" distL="0" distR="0">
            <wp:extent cx="4733925" cy="4133850"/>
            <wp:effectExtent l="19050" t="0" r="9525" b="0"/>
            <wp:docPr id="3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t>İkili ve üçlü harf için aynı işlemler uygulanmaktadır. Tabloları silmek için “SİL” düğmesi kullanılır.</w:t>
      </w:r>
    </w:p>
    <w:p w:rsidR="009D7ED3" w:rsidRDefault="009D7ED3" w:rsidP="009D7ED3">
      <w:r>
        <w:rPr>
          <w:noProof/>
          <w:lang w:eastAsia="tr-TR"/>
        </w:rPr>
        <w:lastRenderedPageBreak/>
        <w:drawing>
          <wp:inline distT="0" distB="0" distL="0" distR="0">
            <wp:extent cx="4381500" cy="4867275"/>
            <wp:effectExtent l="19050" t="0" r="0" b="0"/>
            <wp:docPr id="2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t>İkili,</w:t>
      </w:r>
    </w:p>
    <w:p w:rsidR="009D7ED3" w:rsidRDefault="009D7ED3" w:rsidP="009D7ED3">
      <w:r>
        <w:rPr>
          <w:noProof/>
          <w:lang w:eastAsia="tr-TR"/>
        </w:rPr>
        <w:lastRenderedPageBreak/>
        <w:drawing>
          <wp:inline distT="0" distB="0" distL="0" distR="0">
            <wp:extent cx="4914900" cy="5553075"/>
            <wp:effectExtent l="19050" t="0" r="0" b="0"/>
            <wp:docPr id="1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3" w:rsidRDefault="009D7ED3" w:rsidP="009D7ED3">
      <w:r>
        <w:t>Üçlü.</w:t>
      </w:r>
    </w:p>
    <w:p w:rsidR="009D7ED3" w:rsidRDefault="009D7ED3" w:rsidP="009D7ED3"/>
    <w:p w:rsidR="003B473C" w:rsidRDefault="003B473C" w:rsidP="003B473C">
      <w:pPr>
        <w:ind w:left="390"/>
      </w:pPr>
      <w:r>
        <w:t xml:space="preserve"> </w:t>
      </w:r>
    </w:p>
    <w:sectPr w:rsidR="003B473C" w:rsidSect="00911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0399C"/>
    <w:multiLevelType w:val="hybridMultilevel"/>
    <w:tmpl w:val="09B01AC0"/>
    <w:lvl w:ilvl="0" w:tplc="041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815"/>
    <w:rsid w:val="001A466E"/>
    <w:rsid w:val="003B473C"/>
    <w:rsid w:val="00464653"/>
    <w:rsid w:val="00777C6D"/>
    <w:rsid w:val="007A11AA"/>
    <w:rsid w:val="00876815"/>
    <w:rsid w:val="00911047"/>
    <w:rsid w:val="009D7ED3"/>
    <w:rsid w:val="00B00C47"/>
    <w:rsid w:val="00DF4765"/>
    <w:rsid w:val="00F7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466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7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Your User Name</cp:lastModifiedBy>
  <cp:revision>8</cp:revision>
  <dcterms:created xsi:type="dcterms:W3CDTF">2010-05-16T10:39:00Z</dcterms:created>
  <dcterms:modified xsi:type="dcterms:W3CDTF">2010-05-16T12:33:00Z</dcterms:modified>
</cp:coreProperties>
</file>