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25610064ef0d4347" /><Relationship Type="http://schemas.openxmlformats.org/package/2006/relationships/metadata/core-properties" Target="/package/services/metadata/core-properties/790931a898aa4824a7d2c2dfa2de9a92.psmdcp" Id="R04cd5a92381041fb" /></Relationships>
</file>

<file path=word/document.xml><?xml version="1.0" encoding="utf-8"?>
<w:document xmlns:w="http://schemas.openxmlformats.org/wordprocessingml/2006/main">
  <w:body>
    <w:p>
      <w:pPr>
        <w:spacing w:after="240" w:line="240" w:lineRule="auto"/>
        <w:jc w:val="center"/>
      </w:pPr>
      <w:r>
        <w:rPr>
          <w:rFonts w:ascii="Aptos Display" w:hAnsi="Aptos Display" w:eastAsia="Aptos Display"/>
          <w:b/>
          <w:color w:val="1F4E79"/>
          <w:sz w:val="52"/>
          <w:szCs w:val="52"/>
        </w:rPr>
        <w:t xml:space="preserve">Cadrage de l'utilisation de Python et évolution de la plateforme Data &amp; IA</w:t>
      </w:r>
    </w:p>
    <w:p>
      <w:pPr>
        <w:spacing w:after="480" w:line="240" w:lineRule="auto"/>
        <w:jc w:val="center"/>
      </w:pPr>
      <w:r>
        <w:rPr>
          <w:rFonts w:ascii="Aptos" w:hAnsi="Aptos" w:eastAsia="Aptos"/>
          <w:color w:val="008C95"/>
          <w:sz w:val="28"/>
          <w:szCs w:val="28"/>
        </w:rPr>
        <w:t xml:space="preserve">Architecture cible, parcours d'usage, gouvernance logicielle, sécurité, DPO, IA et trajectoire de transformation</w:t>
      </w:r>
    </w:p>
    <w:tbl>
      <w:tblPr>
        <w:tblW w:w="5000" w:type="pct"/>
        <w:tblBorders>
          <w:top w:val="single" w:color="008C95" w:sz="6"/>
          <w:left w:val="single" w:color="008C95" w:sz="6"/>
          <w:bottom w:val="single" w:color="008C95" w:sz="6"/>
          <w:right w:val="single" w:color="008C95" w:sz="6"/>
          <w:insideH w:val="single" w:color="008C95" w:sz="6"/>
          <w:insideV w:val="single" w:color="008C95" w:sz="6"/>
        </w:tblBorders>
      </w:tblPr>
      <w:tblGrid>
        <w:gridCol w:w="9639"/>
      </w:tblGrid>
      <w:tr>
        <w:tc>
          <w:tcPr>
            <w:shd w:val="clear" w:fill="DAEEEF"/>
          </w:tcPr>
          <w:p>
            <w:pPr>
              <w:spacing w:after="0" w:line="240" w:lineRule="auto"/>
              <w:jc w:val="left"/>
            </w:pPr>
            <w:r>
              <w:rPr>
                <w:rFonts w:ascii="Aptos" w:hAnsi="Aptos" w:eastAsia="Aptos"/>
                <w:b/>
                <w:color w:val="008C95"/>
                <w:sz w:val="20"/>
                <w:szCs w:val="20"/>
              </w:rPr>
              <w:t xml:space="preserve">Finalité</w:t>
            </w:r>
          </w:p>
          <w:p>
            <w:pPr>
              <w:spacing w:after="0" w:line="240" w:lineRule="auto"/>
              <w:jc w:val="left"/>
            </w:pPr>
            <w:r>
              <w:rPr>
                <w:rFonts w:ascii="Aptos" w:hAnsi="Aptos" w:eastAsia="Aptos"/>
                <w:color w:val="444444"/>
                <w:sz w:val="18"/>
                <w:szCs w:val="18"/>
              </w:rPr>
              <w:t xml:space="preserve">Décrire aux acteurs DSI les évolutions nécessaires pour industrialiser les usages Python sans créer une plateforme unique surdimensionnée, tout en maintenant la maîtrise des données, des bibliothèques, des vulnérabilités, des modèles d'IA et des déploiements.</w:t>
            </w:r>
          </w:p>
        </w:tc>
      </w:tr>
    </w:tbl>
    <w:p>
      <w:pPr>
        <w:spacing w:after="60" w:line="240" w:lineRule="auto"/>
        <w:jc w:val="left"/>
      </w:pPr>
      <w:r>
        <w:rPr>
          <w:rFonts w:ascii="Aptos" w:hAnsi="Aptos" w:eastAsia="Aptos"/>
          <w:color w:val="444444"/>
          <w:sz w:val="19"/>
          <w:szCs w:val="19"/>
        </w:rPr>
        <w:t xml:space="preserve"/>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268"/>
        <w:gridCol w:w="7371"/>
      </w:tblGrid>
      <w:tr>
        <w:trPr>
          <w:cantSplit/>
          <w:tblHeader/>
        </w:trPr>
        <w:tc>
          <w:tcPr>
            <w:tcW w:w="2268" w:type="dxa"/>
            <w:shd w:val="clear" w:fill="1F4E79"/>
          </w:tcPr>
          <w:p>
            <w:pPr>
              <w:spacing w:after="0" w:line="240" w:lineRule="auto"/>
              <w:jc w:val="left"/>
            </w:pPr>
            <w:r>
              <w:rPr>
                <w:rFonts w:ascii="Aptos" w:hAnsi="Aptos" w:eastAsia="Aptos"/>
                <w:b/>
                <w:color w:val="FFFFFF"/>
                <w:sz w:val="18"/>
                <w:szCs w:val="18"/>
              </w:rPr>
              <w:t xml:space="preserve">Métadonnée</w:t>
            </w:r>
          </w:p>
        </w:tc>
        <w:tc>
          <w:tcPr>
            <w:tcW w:w="7371" w:type="dxa"/>
            <w:shd w:val="clear" w:fill="1F4E79"/>
          </w:tcPr>
          <w:p>
            <w:pPr>
              <w:spacing w:after="0" w:line="240" w:lineRule="auto"/>
              <w:jc w:val="left"/>
            </w:pPr>
            <w:r>
              <w:rPr>
                <w:rFonts w:ascii="Aptos" w:hAnsi="Aptos" w:eastAsia="Aptos"/>
                <w:b/>
                <w:color w:val="FFFFFF"/>
                <w:sz w:val="18"/>
                <w:szCs w:val="18"/>
              </w:rPr>
              <w:t xml:space="preserve">Valeur</w:t>
            </w:r>
          </w:p>
        </w:tc>
      </w:tr>
      <w:tr>
        <w:trPr>
          <w:cantSplit/>
        </w:trPr>
        <w:tc>
          <w:tcPr>
            <w:tcW w:w="2268" w:type="dxa"/>
          </w:tcPr>
          <w:p>
            <w:pPr>
              <w:spacing w:after="0" w:line="240" w:lineRule="auto"/>
              <w:jc w:val="left"/>
            </w:pPr>
            <w:r>
              <w:rPr>
                <w:rFonts w:ascii="Aptos" w:hAnsi="Aptos" w:eastAsia="Aptos"/>
                <w:color w:val="444444"/>
                <w:sz w:val="18"/>
                <w:szCs w:val="18"/>
              </w:rPr>
              <w:t xml:space="preserve">Version</w:t>
            </w:r>
          </w:p>
        </w:tc>
        <w:tc>
          <w:tcPr>
            <w:tcW w:w="7371" w:type="dxa"/>
          </w:tcPr>
          <w:p>
            <w:pPr>
              <w:spacing w:after="0" w:line="240" w:lineRule="auto"/>
              <w:jc w:val="left"/>
            </w:pPr>
            <w:r>
              <w:rPr>
                <w:rFonts w:ascii="Aptos" w:hAnsi="Aptos" w:eastAsia="Aptos"/>
                <w:color w:val="444444"/>
                <w:sz w:val="18"/>
                <w:szCs w:val="18"/>
              </w:rPr>
              <w:t xml:space="preserve">1.0</w:t>
            </w:r>
          </w:p>
        </w:tc>
      </w:tr>
      <w:tr>
        <w:trPr>
          <w:cantSplit/>
        </w:trPr>
        <w:tc>
          <w:tcPr>
            <w:tcW w:w="2268" w:type="dxa"/>
            <w:shd w:val="clear" w:fill="F2F2F2"/>
          </w:tcPr>
          <w:p>
            <w:pPr>
              <w:spacing w:after="0" w:line="240" w:lineRule="auto"/>
              <w:jc w:val="left"/>
            </w:pPr>
            <w:r>
              <w:rPr>
                <w:rFonts w:ascii="Aptos" w:hAnsi="Aptos" w:eastAsia="Aptos"/>
                <w:color w:val="444444"/>
                <w:sz w:val="18"/>
                <w:szCs w:val="18"/>
              </w:rPr>
              <w:t xml:space="preserve">Date</w:t>
            </w:r>
          </w:p>
        </w:tc>
        <w:tc>
          <w:tcPr>
            <w:tcW w:w="7371" w:type="dxa"/>
            <w:shd w:val="clear" w:fill="F2F2F2"/>
          </w:tcPr>
          <w:p>
            <w:pPr>
              <w:spacing w:after="0" w:line="240" w:lineRule="auto"/>
              <w:jc w:val="left"/>
            </w:pPr>
            <w:r>
              <w:rPr>
                <w:rFonts w:ascii="Aptos" w:hAnsi="Aptos" w:eastAsia="Aptos"/>
                <w:color w:val="444444"/>
                <w:sz w:val="18"/>
                <w:szCs w:val="18"/>
              </w:rPr>
              <w:t xml:space="preserve">10 août 2026</w:t>
            </w:r>
          </w:p>
        </w:tc>
      </w:tr>
      <w:tr>
        <w:trPr>
          <w:cantSplit/>
        </w:trPr>
        <w:tc>
          <w:tcPr>
            <w:tcW w:w="2268" w:type="dxa"/>
          </w:tcPr>
          <w:p>
            <w:pPr>
              <w:spacing w:after="0" w:line="240" w:lineRule="auto"/>
              <w:jc w:val="left"/>
            </w:pPr>
            <w:r>
              <w:rPr>
                <w:rFonts w:ascii="Aptos" w:hAnsi="Aptos" w:eastAsia="Aptos"/>
                <w:color w:val="444444"/>
                <w:sz w:val="18"/>
                <w:szCs w:val="18"/>
              </w:rPr>
              <w:t xml:space="preserve">Statut</w:t>
            </w:r>
          </w:p>
        </w:tc>
        <w:tc>
          <w:tcPr>
            <w:tcW w:w="7371" w:type="dxa"/>
          </w:tcPr>
          <w:p>
            <w:pPr>
              <w:spacing w:after="0" w:line="240" w:lineRule="auto"/>
              <w:jc w:val="left"/>
            </w:pPr>
            <w:r>
              <w:rPr>
                <w:rFonts w:ascii="Aptos" w:hAnsi="Aptos" w:eastAsia="Aptos"/>
                <w:color w:val="444444"/>
                <w:sz w:val="18"/>
                <w:szCs w:val="18"/>
              </w:rPr>
              <w:t xml:space="preserve">Document de cadrage pour revue et décision DSI</w:t>
            </w:r>
          </w:p>
        </w:tc>
      </w:tr>
      <w:tr>
        <w:trPr>
          <w:cantSplit/>
        </w:trPr>
        <w:tc>
          <w:tcPr>
            <w:tcW w:w="2268" w:type="dxa"/>
            <w:shd w:val="clear" w:fill="F2F2F2"/>
          </w:tcPr>
          <w:p>
            <w:pPr>
              <w:spacing w:after="0" w:line="240" w:lineRule="auto"/>
              <w:jc w:val="left"/>
            </w:pPr>
            <w:r>
              <w:rPr>
                <w:rFonts w:ascii="Aptos" w:hAnsi="Aptos" w:eastAsia="Aptos"/>
                <w:color w:val="444444"/>
                <w:sz w:val="18"/>
                <w:szCs w:val="18"/>
              </w:rPr>
              <w:t xml:space="preserve">Public cible</w:t>
            </w:r>
          </w:p>
        </w:tc>
        <w:tc>
          <w:tcPr>
            <w:tcW w:w="7371" w:type="dxa"/>
            <w:shd w:val="clear" w:fill="F2F2F2"/>
          </w:tcPr>
          <w:p>
            <w:pPr>
              <w:spacing w:after="0" w:line="240" w:lineRule="auto"/>
              <w:jc w:val="left"/>
            </w:pPr>
            <w:r>
              <w:rPr>
                <w:rFonts w:ascii="Aptos" w:hAnsi="Aptos" w:eastAsia="Aptos"/>
                <w:color w:val="444444"/>
                <w:sz w:val="18"/>
                <w:szCs w:val="18"/>
              </w:rPr>
              <w:t xml:space="preserve">Architecture, Plateforme Data, Infrastructure, Sécurité, DPO, Risk, Exploitation, équipes SAS/Python</w:t>
            </w:r>
          </w:p>
        </w:tc>
      </w:tr>
      <w:tr>
        <w:trPr>
          <w:cantSplit/>
        </w:trPr>
        <w:tc>
          <w:tcPr>
            <w:tcW w:w="2268" w:type="dxa"/>
          </w:tcPr>
          <w:p>
            <w:pPr>
              <w:spacing w:after="0" w:line="240" w:lineRule="auto"/>
              <w:jc w:val="left"/>
            </w:pPr>
            <w:r>
              <w:rPr>
                <w:rFonts w:ascii="Aptos" w:hAnsi="Aptos" w:eastAsia="Aptos"/>
                <w:color w:val="444444"/>
                <w:sz w:val="18"/>
                <w:szCs w:val="18"/>
              </w:rPr>
              <w:t xml:space="preserve">Périmètre</w:t>
            </w:r>
          </w:p>
        </w:tc>
        <w:tc>
          <w:tcPr>
            <w:tcW w:w="7371" w:type="dxa"/>
          </w:tcPr>
          <w:p>
            <w:pPr>
              <w:spacing w:after="0" w:line="240" w:lineRule="auto"/>
              <w:jc w:val="left"/>
            </w:pPr>
            <w:r>
              <w:rPr>
                <w:rFonts w:ascii="Aptos" w:hAnsi="Aptos" w:eastAsia="Aptos"/>
                <w:color w:val="444444"/>
                <w:sz w:val="18"/>
                <w:szCs w:val="18"/>
              </w:rPr>
              <w:t xml:space="preserve">Python local et distant, Snowflake, OCI, CI/CD, packages, SAS, Data Science, NLP, ML, microservices, Streamlit, assistance IA</w:t>
            </w:r>
          </w:p>
        </w:tc>
      </w:tr>
      <w:tr>
        <w:trPr>
          <w:cantSplit/>
        </w:trPr>
        <w:tc>
          <w:tcPr>
            <w:tcW w:w="2268" w:type="dxa"/>
            <w:shd w:val="clear" w:fill="F2F2F2"/>
          </w:tcPr>
          <w:p>
            <w:pPr>
              <w:spacing w:after="0" w:line="240" w:lineRule="auto"/>
              <w:jc w:val="left"/>
            </w:pPr>
            <w:r>
              <w:rPr>
                <w:rFonts w:ascii="Aptos" w:hAnsi="Aptos" w:eastAsia="Aptos"/>
                <w:color w:val="444444"/>
                <w:sz w:val="18"/>
                <w:szCs w:val="18"/>
              </w:rPr>
              <w:t xml:space="preserve">Classification</w:t>
            </w:r>
          </w:p>
        </w:tc>
        <w:tc>
          <w:tcPr>
            <w:tcW w:w="7371" w:type="dxa"/>
            <w:shd w:val="clear" w:fill="F2F2F2"/>
          </w:tcPr>
          <w:p>
            <w:pPr>
              <w:spacing w:after="0" w:line="240" w:lineRule="auto"/>
              <w:jc w:val="left"/>
            </w:pPr>
            <w:r>
              <w:rPr>
                <w:rFonts w:ascii="Aptos" w:hAnsi="Aptos" w:eastAsia="Aptos"/>
                <w:color w:val="444444"/>
                <w:sz w:val="18"/>
                <w:szCs w:val="18"/>
              </w:rPr>
              <w:t xml:space="preserve">Interne - à adapter à la politique de classification de l'organisation</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Décisions proposées</w:t>
      </w:r>
    </w:p>
    <w:p>
      <w:pPr>
        <w:spacing w:after="60" w:line="240" w:lineRule="auto"/>
        <w:ind w:left="397" w:hanging="198"/>
        <w:jc w:val="left"/>
      </w:pPr>
      <w:r>
        <w:rPr>
          <w:rFonts w:ascii="Aptos" w:hAnsi="Aptos" w:eastAsia="Aptos"/>
          <w:color w:val="444444"/>
          <w:sz w:val="19"/>
          <w:szCs w:val="19"/>
        </w:rPr>
        <w:t xml:space="preserve">• Adopter trois parcours gouvernés P1, P2 et P3 au lieu de rechercher un environnement Python universel.</w:t>
      </w:r>
    </w:p>
    <w:p>
      <w:pPr>
        <w:spacing w:after="60" w:line="240" w:lineRule="auto"/>
        <w:ind w:left="397" w:hanging="198"/>
        <w:jc w:val="left"/>
      </w:pPr>
      <w:r>
        <w:rPr>
          <w:rFonts w:ascii="Aptos" w:hAnsi="Aptos" w:eastAsia="Aptos"/>
          <w:color w:val="444444"/>
          <w:sz w:val="19"/>
          <w:szCs w:val="19"/>
        </w:rPr>
        <w:t xml:space="preserve">• Conserver Snowflake comme centre de gravité pour les données structurées et les traitements SQL/Snowpark proches des données.</w:t>
      </w:r>
    </w:p>
    <w:p>
      <w:pPr>
        <w:spacing w:after="60" w:line="240" w:lineRule="auto"/>
        <w:ind w:left="397" w:hanging="198"/>
        <w:jc w:val="left"/>
      </w:pPr>
      <w:r>
        <w:rPr>
          <w:rFonts w:ascii="Aptos" w:hAnsi="Aptos" w:eastAsia="Aptos"/>
          <w:color w:val="444444"/>
          <w:sz w:val="19"/>
          <w:szCs w:val="19"/>
        </w:rPr>
        <w:t xml:space="preserve">• Autoriser un Python local P1 limité, administré et sans accès direct à Internet pour les packages.</w:t>
      </w:r>
    </w:p>
    <w:p>
      <w:pPr>
        <w:spacing w:after="60" w:line="240" w:lineRule="auto"/>
        <w:ind w:left="397" w:hanging="198"/>
        <w:jc w:val="left"/>
      </w:pPr>
      <w:r>
        <w:rPr>
          <w:rFonts w:ascii="Aptos" w:hAnsi="Aptos" w:eastAsia="Aptos"/>
          <w:color w:val="444444"/>
          <w:sz w:val="19"/>
          <w:szCs w:val="19"/>
        </w:rPr>
        <w:t xml:space="preserve">• Mettre en place un dépôt d'artefacts d'entreprise et une fabrique d'images OCI signées avant tout élargissement des usages.</w:t>
      </w:r>
    </w:p>
    <w:p>
      <w:pPr>
        <w:spacing w:after="60" w:line="240" w:lineRule="auto"/>
        <w:ind w:left="397" w:hanging="198"/>
        <w:jc w:val="left"/>
      </w:pPr>
      <w:r>
        <w:rPr>
          <w:rFonts w:ascii="Aptos" w:hAnsi="Aptos" w:eastAsia="Aptos"/>
          <w:color w:val="444444"/>
          <w:sz w:val="19"/>
          <w:szCs w:val="19"/>
        </w:rPr>
        <w:t xml:space="preserve">• Maintenir GitHub Copilot comme assistant de développement validé ; soumettre Cortex Code à une homologation séparée, notamment sur la résidence de l'inférence.</w:t>
      </w:r>
    </w:p>
    <w:p>
      <w:pPr>
        <w:spacing w:after="60" w:line="240" w:lineRule="auto"/>
        <w:ind w:left="397" w:hanging="198"/>
        <w:jc w:val="left"/>
      </w:pPr>
      <w:r>
        <w:rPr>
          <w:rFonts w:ascii="Aptos" w:hAnsi="Aptos" w:eastAsia="Aptos"/>
          <w:color w:val="444444"/>
          <w:sz w:val="19"/>
          <w:szCs w:val="19"/>
        </w:rPr>
        <w:t xml:space="preserve">• Évaluer Dataiku ou Databricks uniquement sur des besoins démontrés par POC, sans dupliquer par défaut les capacités Snowflake.</w:t>
      </w:r>
    </w:p>
    <w:p>
      <w:r>
        <w:br w:type="page"/>
      </w:r>
    </w:p>
    <w:p>
      <w:pPr>
        <w:keepNext/>
        <w:keepLines/>
        <w:spacing w:after="140" w:line="240" w:lineRule="auto"/>
        <w:jc w:val="left"/>
        <w:outlineLvl w:val="0"/>
      </w:pPr>
      <w:r>
        <w:rPr>
          <w:rFonts w:ascii="Aptos Display" w:hAnsi="Aptos Display" w:eastAsia="Aptos Display"/>
          <w:b/>
          <w:color w:val="1F4E79"/>
          <w:sz w:val="34"/>
          <w:szCs w:val="34"/>
        </w:rPr>
        <w:t xml:space="preserve">Sommaire</w:t>
      </w:r>
    </w:p>
    <w:p>
      <w:r>
        <w:fldChar w:fldCharType="begin"/>
      </w:r>
      <w:r>
        <w:instrText xml:space="preserve"> TOC \o "1-3" \h \z \u </w:instrText>
      </w:r>
      <w:r>
        <w:fldChar w:fldCharType="separate"/>
      </w:r>
      <w:r>
        <w:rPr>
          <w:rFonts w:ascii="Aptos" w:hAnsi="Aptos" w:eastAsia="Aptos"/>
          <w:i/>
          <w:color w:val="A6A6A6"/>
          <w:sz w:val="18"/>
          <w:szCs w:val="18"/>
        </w:rPr>
        <w:t xml:space="preserve">Le sommaire se met à jour automatiquement à l'ouverture dans Microsoft Word.</w:t>
      </w:r>
      <w:r>
        <w:fldChar w:fldCharType="end"/>
      </w:r>
    </w:p>
    <w:p>
      <w:r>
        <w:br w:type="page"/>
      </w:r>
    </w:p>
    <w:p>
      <w:pPr>
        <w:keepNext/>
        <w:keepLines/>
        <w:spacing w:after="140" w:line="240" w:lineRule="auto"/>
        <w:jc w:val="left"/>
        <w:outlineLvl w:val="0"/>
      </w:pPr>
      <w:r>
        <w:rPr>
          <w:rFonts w:ascii="Aptos Display" w:hAnsi="Aptos Display" w:eastAsia="Aptos Display"/>
          <w:b/>
          <w:color w:val="1F4E79"/>
          <w:sz w:val="34"/>
          <w:szCs w:val="34"/>
        </w:rPr>
        <w:t xml:space="preserve">1. Synthèse exécutive</w:t>
      </w:r>
    </w:p>
    <w:p>
      <w:pPr>
        <w:spacing w:after="120" w:line="240" w:lineRule="auto"/>
        <w:jc w:val="left"/>
      </w:pPr>
      <w:r>
        <w:rPr>
          <w:rFonts w:ascii="Aptos" w:hAnsi="Aptos" w:eastAsia="Aptos"/>
          <w:color w:val="444444"/>
          <w:sz w:val="19"/>
          <w:szCs w:val="19"/>
        </w:rPr>
        <w:t xml:space="preserve">Les usages recensés couvrent des besoins très différents : transformation ponctuelle de fichiers plats, développement Python dans VS Code, migration de programmes SAS, accès aux données Snowflake, notebooks et exploration, NLP sur données non structurées, petits modèles actuariels, microservices API et applications Streamlit. Ces usages ne présentent ni le même niveau de risque, ni les mêmes exigences de calcul, ni le même besoin d'industrialisation.</w:t>
      </w:r>
    </w:p>
    <w:p>
      <w:pPr>
        <w:spacing w:after="120" w:line="240" w:lineRule="auto"/>
        <w:jc w:val="left"/>
      </w:pPr>
      <w:r>
        <w:rPr>
          <w:rFonts w:ascii="Aptos" w:hAnsi="Aptos" w:eastAsia="Aptos"/>
          <w:color w:val="444444"/>
          <w:sz w:val="19"/>
          <w:szCs w:val="19"/>
        </w:rPr>
        <w:t xml:space="preserve">La cible recommandée est une plateforme fédérée mais gouvernée, organisée en trois parcours. P1 fournit un Python local contrôlé pour les utilitaires et les transformations limitées. P2 constitue le workbench Snowflake pour les traitements data proches des données. P3 fournit des environnements distants et conteneurisés pour la Data Science, le NLP, le ML et les produits logiciels. Les trois parcours partagent les mêmes services transverses : identité, dépôt de packages, registre OCI, CI/CD, gestion des secrets, observabilité, catalogue et politiques DPO.</w:t>
      </w:r>
    </w:p>
    <w:tbl>
      <w:tblPr>
        <w:tblW w:w="5000" w:type="pct"/>
        <w:tblBorders>
          <w:top w:val="single" w:color="1F4E79" w:sz="6"/>
          <w:left w:val="single" w:color="1F4E79" w:sz="6"/>
          <w:bottom w:val="single" w:color="1F4E79" w:sz="6"/>
          <w:right w:val="single" w:color="1F4E79" w:sz="6"/>
          <w:insideH w:val="single" w:color="1F4E79" w:sz="6"/>
          <w:insideV w:val="single" w:color="1F4E79" w:sz="6"/>
        </w:tblBorders>
      </w:tblPr>
      <w:tblGrid>
        <w:gridCol w:w="9639"/>
      </w:tblGrid>
      <w:tr>
        <w:tc>
          <w:tcPr>
            <w:shd w:val="clear" w:fill="FFF2CC"/>
          </w:tcPr>
          <w:p>
            <w:pPr>
              <w:spacing w:after="0" w:line="240" w:lineRule="auto"/>
              <w:jc w:val="left"/>
            </w:pPr>
            <w:r>
              <w:rPr>
                <w:rFonts w:ascii="Aptos" w:hAnsi="Aptos" w:eastAsia="Aptos"/>
                <w:b/>
                <w:color w:val="1F4E79"/>
                <w:sz w:val="20"/>
                <w:szCs w:val="20"/>
              </w:rPr>
              <w:t xml:space="preserve">Orientation structurante</w:t>
            </w:r>
          </w:p>
          <w:p>
            <w:pPr>
              <w:spacing w:after="0" w:line="240" w:lineRule="auto"/>
              <w:jc w:val="left"/>
            </w:pPr>
            <w:r>
              <w:rPr>
                <w:rFonts w:ascii="Aptos" w:hAnsi="Aptos" w:eastAsia="Aptos"/>
                <w:color w:val="444444"/>
                <w:sz w:val="18"/>
                <w:szCs w:val="18"/>
              </w:rPr>
              <w:t xml:space="preserve">Le poste local doit rester un environnement de conception et d'exécution à faible risque. Les traitements sensibles, volumineux, récurrents ou exposés en service sont exécutés sur une plateforme distante gouvernée. Le passage d'un parcours à l'autre dépend du risque et du cycle de vie, pas uniquement de la compétence de l'utilisateur.</w:t>
            </w:r>
          </w:p>
        </w:tc>
      </w:tr>
    </w:tbl>
    <w:p>
      <w:pPr>
        <w:spacing w:after="6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1.1 Architecture existante prise en compte</w:t>
      </w:r>
    </w:p>
    <w:p>
      <w:pPr>
        <w:spacing w:after="60" w:line="240" w:lineRule="auto"/>
        <w:ind w:left="397" w:hanging="198"/>
        <w:jc w:val="left"/>
      </w:pPr>
      <w:r>
        <w:rPr>
          <w:rFonts w:ascii="Aptos" w:hAnsi="Aptos" w:eastAsia="Aptos"/>
          <w:color w:val="444444"/>
          <w:sz w:val="19"/>
          <w:szCs w:val="19"/>
        </w:rPr>
        <w:t xml:space="preserve">• Azure Data Factory comme orchestrateur global et Self-hosted Integration Runtime pour les sources privées on-premise.</w:t>
      </w:r>
    </w:p>
    <w:p>
      <w:pPr>
        <w:spacing w:after="60" w:line="240" w:lineRule="auto"/>
        <w:ind w:left="397" w:hanging="198"/>
        <w:jc w:val="left"/>
      </w:pPr>
      <w:r>
        <w:rPr>
          <w:rFonts w:ascii="Aptos" w:hAnsi="Aptos" w:eastAsia="Aptos"/>
          <w:color w:val="444444"/>
          <w:sz w:val="19"/>
          <w:szCs w:val="19"/>
        </w:rPr>
        <w:t xml:space="preserve">• Sources SQL Server 2022 on-premise, API Internet et bases hébergées sur Azure.</w:t>
      </w:r>
    </w:p>
    <w:p>
      <w:pPr>
        <w:spacing w:after="60" w:line="240" w:lineRule="auto"/>
        <w:ind w:left="397" w:hanging="198"/>
        <w:jc w:val="left"/>
      </w:pPr>
      <w:r>
        <w:rPr>
          <w:rFonts w:ascii="Aptos" w:hAnsi="Aptos" w:eastAsia="Aptos"/>
          <w:color w:val="444444"/>
          <w:sz w:val="19"/>
          <w:szCs w:val="19"/>
        </w:rPr>
        <w:t xml:space="preserve">• Amazon S3 comme landing, archivage et quarantaine ; chargement de Snowflake Bronze via external stage et COPY INTO.</w:t>
      </w:r>
    </w:p>
    <w:p>
      <w:pPr>
        <w:spacing w:after="60" w:line="240" w:lineRule="auto"/>
        <w:ind w:left="397" w:hanging="198"/>
        <w:jc w:val="left"/>
      </w:pPr>
      <w:r>
        <w:rPr>
          <w:rFonts w:ascii="Aptos" w:hAnsi="Aptos" w:eastAsia="Aptos"/>
          <w:color w:val="444444"/>
          <w:sz w:val="19"/>
          <w:szCs w:val="19"/>
        </w:rPr>
        <w:t xml:space="preserve">• Snowflake sur AWS en architecture médaillon Bronze, Silver et Gold ; dbt Core exécuté dans Azure Container Instances.</w:t>
      </w:r>
    </w:p>
    <w:p>
      <w:pPr>
        <w:spacing w:after="60" w:line="240" w:lineRule="auto"/>
        <w:ind w:left="397" w:hanging="198"/>
        <w:jc w:val="left"/>
      </w:pPr>
      <w:r>
        <w:rPr>
          <w:rFonts w:ascii="Aptos" w:hAnsi="Aptos" w:eastAsia="Aptos"/>
          <w:color w:val="444444"/>
          <w:sz w:val="19"/>
          <w:szCs w:val="19"/>
        </w:rPr>
        <w:t xml:space="preserve">• Power BI Service et SAS Viya 3.5 on-premise comme consommateurs de la couche Gold.</w:t>
      </w:r>
    </w:p>
    <w:p>
      <w:pPr>
        <w:spacing w:after="60" w:line="240" w:lineRule="auto"/>
        <w:ind w:left="397" w:hanging="198"/>
        <w:jc w:val="left"/>
      </w:pPr>
      <w:r>
        <w:rPr>
          <w:rFonts w:ascii="Aptos" w:hAnsi="Aptos" w:eastAsia="Aptos"/>
          <w:color w:val="444444"/>
          <w:sz w:val="19"/>
          <w:szCs w:val="19"/>
        </w:rPr>
        <w:t xml:space="preserve">• JupyterHub centralisé comme plateforme Python transitoire, avec kernels et packages gérés par l'IT.</w:t>
      </w:r>
    </w:p>
    <w:p>
      <w:pPr>
        <w:spacing w:after="60" w:line="240" w:lineRule="auto"/>
        <w:ind w:left="397" w:hanging="198"/>
        <w:jc w:val="left"/>
      </w:pPr>
      <w:r>
        <w:rPr>
          <w:rFonts w:ascii="Aptos" w:hAnsi="Aptos" w:eastAsia="Aptos"/>
          <w:color w:val="444444"/>
          <w:sz w:val="19"/>
          <w:szCs w:val="19"/>
        </w:rPr>
        <w:t xml:space="preserve">• Azure Key Vault pour les secrets, Azure Monitor / Log Analytics pour la supervision et Microsoft Purview comme capacité de catalogue et classification.</w:t>
      </w:r>
    </w:p>
    <w:p>
      <w:pPr>
        <w:keepNext/>
        <w:keepLines/>
        <w:spacing w:after="100" w:line="240" w:lineRule="auto"/>
        <w:jc w:val="left"/>
        <w:outlineLvl w:val="1"/>
      </w:pPr>
      <w:r>
        <w:rPr>
          <w:rFonts w:ascii="Aptos Display" w:hAnsi="Aptos Display" w:eastAsia="Aptos Display"/>
          <w:b/>
          <w:color w:val="008C95"/>
          <w:sz w:val="25"/>
          <w:szCs w:val="25"/>
        </w:rPr>
        <w:t xml:space="preserve">1.2 Résultats attendus</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871"/>
        <w:gridCol w:w="4593"/>
        <w:gridCol w:w="3175"/>
      </w:tblGrid>
      <w:tr>
        <w:trPr>
          <w:cantSplit/>
          <w:tblHeader/>
        </w:trPr>
        <w:tc>
          <w:tcPr>
            <w:tcW w:w="1871" w:type="dxa"/>
            <w:shd w:val="clear" w:fill="1F4E79"/>
          </w:tcPr>
          <w:p>
            <w:pPr>
              <w:spacing w:after="0" w:line="240" w:lineRule="auto"/>
              <w:jc w:val="left"/>
            </w:pPr>
            <w:r>
              <w:rPr>
                <w:rFonts w:ascii="Aptos" w:hAnsi="Aptos" w:eastAsia="Aptos"/>
                <w:b/>
                <w:color w:val="FFFFFF"/>
                <w:sz w:val="16"/>
                <w:szCs w:val="16"/>
              </w:rPr>
              <w:t xml:space="preserve">Résultat</w:t>
            </w:r>
          </w:p>
        </w:tc>
        <w:tc>
          <w:tcPr>
            <w:tcW w:w="4593" w:type="dxa"/>
            <w:shd w:val="clear" w:fill="1F4E79"/>
          </w:tcPr>
          <w:p>
            <w:pPr>
              <w:spacing w:after="0" w:line="240" w:lineRule="auto"/>
              <w:jc w:val="left"/>
            </w:pPr>
            <w:r>
              <w:rPr>
                <w:rFonts w:ascii="Aptos" w:hAnsi="Aptos" w:eastAsia="Aptos"/>
                <w:b/>
                <w:color w:val="FFFFFF"/>
                <w:sz w:val="16"/>
                <w:szCs w:val="16"/>
              </w:rPr>
              <w:t xml:space="preserve">Description</w:t>
            </w:r>
          </w:p>
        </w:tc>
        <w:tc>
          <w:tcPr>
            <w:tcW w:w="3175" w:type="dxa"/>
            <w:shd w:val="clear" w:fill="1F4E79"/>
          </w:tcPr>
          <w:p>
            <w:pPr>
              <w:spacing w:after="0" w:line="240" w:lineRule="auto"/>
              <w:jc w:val="left"/>
            </w:pPr>
            <w:r>
              <w:rPr>
                <w:rFonts w:ascii="Aptos" w:hAnsi="Aptos" w:eastAsia="Aptos"/>
                <w:b/>
                <w:color w:val="FFFFFF"/>
                <w:sz w:val="16"/>
                <w:szCs w:val="16"/>
              </w:rPr>
              <w:t xml:space="preserve">Indicateur de réussite</w:t>
            </w:r>
          </w:p>
        </w:tc>
      </w:tr>
      <w:tr>
        <w:trPr>
          <w:cantSplit/>
        </w:trPr>
        <w:tc>
          <w:tcPr>
            <w:tcW w:w="1871" w:type="dxa"/>
          </w:tcPr>
          <w:p>
            <w:pPr>
              <w:spacing w:after="0" w:line="240" w:lineRule="auto"/>
              <w:jc w:val="left"/>
            </w:pPr>
            <w:r>
              <w:rPr>
                <w:rFonts w:ascii="Aptos" w:hAnsi="Aptos" w:eastAsia="Aptos"/>
                <w:color w:val="444444"/>
                <w:sz w:val="16"/>
                <w:szCs w:val="16"/>
              </w:rPr>
              <w:t xml:space="preserve">Réduction du risque</w:t>
            </w:r>
          </w:p>
        </w:tc>
        <w:tc>
          <w:tcPr>
            <w:tcW w:w="4593" w:type="dxa"/>
          </w:tcPr>
          <w:p>
            <w:pPr>
              <w:spacing w:after="0" w:line="240" w:lineRule="auto"/>
              <w:jc w:val="left"/>
            </w:pPr>
            <w:r>
              <w:rPr>
                <w:rFonts w:ascii="Aptos" w:hAnsi="Aptos" w:eastAsia="Aptos"/>
                <w:color w:val="444444"/>
                <w:sz w:val="16"/>
                <w:szCs w:val="16"/>
              </w:rPr>
              <w:t xml:space="preserve">Aucune installation directe depuis PyPI public ; données sensibles hors des postes non homologués.</w:t>
            </w:r>
          </w:p>
        </w:tc>
        <w:tc>
          <w:tcPr>
            <w:tcW w:w="3175" w:type="dxa"/>
          </w:tcPr>
          <w:p>
            <w:pPr>
              <w:spacing w:after="0" w:line="240" w:lineRule="auto"/>
              <w:jc w:val="left"/>
            </w:pPr>
            <w:r>
              <w:rPr>
                <w:rFonts w:ascii="Aptos" w:hAnsi="Aptos" w:eastAsia="Aptos"/>
                <w:color w:val="444444"/>
                <w:sz w:val="16"/>
                <w:szCs w:val="16"/>
              </w:rPr>
              <w:t xml:space="preserve">100 % des téléchargements Python passent par le dépôt d'entreprise.</w:t>
            </w:r>
          </w:p>
        </w:tc>
      </w:tr>
      <w:tr>
        <w:trPr>
          <w:cantSplit/>
        </w:trPr>
        <w:tc>
          <w:tcPr>
            <w:tcW w:w="1871" w:type="dxa"/>
            <w:shd w:val="clear" w:fill="F2F2F2"/>
          </w:tcPr>
          <w:p>
            <w:pPr>
              <w:spacing w:after="0" w:line="240" w:lineRule="auto"/>
              <w:jc w:val="left"/>
            </w:pPr>
            <w:r>
              <w:rPr>
                <w:rFonts w:ascii="Aptos" w:hAnsi="Aptos" w:eastAsia="Aptos"/>
                <w:color w:val="444444"/>
                <w:sz w:val="16"/>
                <w:szCs w:val="16"/>
              </w:rPr>
              <w:t xml:space="preserve">Reproductibilité</w:t>
            </w:r>
          </w:p>
        </w:tc>
        <w:tc>
          <w:tcPr>
            <w:tcW w:w="4593" w:type="dxa"/>
            <w:shd w:val="clear" w:fill="F2F2F2"/>
          </w:tcPr>
          <w:p>
            <w:pPr>
              <w:spacing w:after="0" w:line="240" w:lineRule="auto"/>
              <w:jc w:val="left"/>
            </w:pPr>
            <w:r>
              <w:rPr>
                <w:rFonts w:ascii="Aptos" w:hAnsi="Aptos" w:eastAsia="Aptos"/>
                <w:color w:val="444444"/>
                <w:sz w:val="16"/>
                <w:szCs w:val="16"/>
              </w:rPr>
              <w:t xml:space="preserve">Environnements versionnés, dépendances verrouillées, images OCI immuables.</w:t>
            </w:r>
          </w:p>
        </w:tc>
        <w:tc>
          <w:tcPr>
            <w:tcW w:w="3175" w:type="dxa"/>
            <w:shd w:val="clear" w:fill="F2F2F2"/>
          </w:tcPr>
          <w:p>
            <w:pPr>
              <w:spacing w:after="0" w:line="240" w:lineRule="auto"/>
              <w:jc w:val="left"/>
            </w:pPr>
            <w:r>
              <w:rPr>
                <w:rFonts w:ascii="Aptos" w:hAnsi="Aptos" w:eastAsia="Aptos"/>
                <w:color w:val="444444"/>
                <w:sz w:val="16"/>
                <w:szCs w:val="16"/>
              </w:rPr>
              <w:t xml:space="preserve">Chaque exécution industrialisée est associée à un commit, une image et un SBOM.</w:t>
            </w:r>
          </w:p>
        </w:tc>
      </w:tr>
      <w:tr>
        <w:trPr>
          <w:cantSplit/>
        </w:trPr>
        <w:tc>
          <w:tcPr>
            <w:tcW w:w="1871" w:type="dxa"/>
          </w:tcPr>
          <w:p>
            <w:pPr>
              <w:spacing w:after="0" w:line="240" w:lineRule="auto"/>
              <w:jc w:val="left"/>
            </w:pPr>
            <w:r>
              <w:rPr>
                <w:rFonts w:ascii="Aptos" w:hAnsi="Aptos" w:eastAsia="Aptos"/>
                <w:color w:val="444444"/>
                <w:sz w:val="16"/>
                <w:szCs w:val="16"/>
              </w:rPr>
              <w:t xml:space="preserve">Accélération</w:t>
            </w:r>
          </w:p>
        </w:tc>
        <w:tc>
          <w:tcPr>
            <w:tcW w:w="4593" w:type="dxa"/>
          </w:tcPr>
          <w:p>
            <w:pPr>
              <w:spacing w:after="0" w:line="240" w:lineRule="auto"/>
              <w:jc w:val="left"/>
            </w:pPr>
            <w:r>
              <w:rPr>
                <w:rFonts w:ascii="Aptos" w:hAnsi="Aptos" w:eastAsia="Aptos"/>
                <w:color w:val="444444"/>
                <w:sz w:val="16"/>
                <w:szCs w:val="16"/>
              </w:rPr>
              <w:t xml:space="preserve">Parcours standards et modèles de projets prêts à l'emploi.</w:t>
            </w:r>
          </w:p>
        </w:tc>
        <w:tc>
          <w:tcPr>
            <w:tcW w:w="3175" w:type="dxa"/>
          </w:tcPr>
          <w:p>
            <w:pPr>
              <w:spacing w:after="0" w:line="240" w:lineRule="auto"/>
              <w:jc w:val="left"/>
            </w:pPr>
            <w:r>
              <w:rPr>
                <w:rFonts w:ascii="Aptos" w:hAnsi="Aptos" w:eastAsia="Aptos"/>
                <w:color w:val="444444"/>
                <w:sz w:val="16"/>
                <w:szCs w:val="16"/>
              </w:rPr>
              <w:t xml:space="preserve">Un nouvel environnement standard est disponible en moins d'un jour ouvré.</w:t>
            </w:r>
          </w:p>
        </w:tc>
      </w:tr>
      <w:tr>
        <w:trPr>
          <w:cantSplit/>
        </w:trPr>
        <w:tc>
          <w:tcPr>
            <w:tcW w:w="1871" w:type="dxa"/>
            <w:shd w:val="clear" w:fill="F2F2F2"/>
          </w:tcPr>
          <w:p>
            <w:pPr>
              <w:spacing w:after="0" w:line="240" w:lineRule="auto"/>
              <w:jc w:val="left"/>
            </w:pPr>
            <w:r>
              <w:rPr>
                <w:rFonts w:ascii="Aptos" w:hAnsi="Aptos" w:eastAsia="Aptos"/>
                <w:color w:val="444444"/>
                <w:sz w:val="16"/>
                <w:szCs w:val="16"/>
              </w:rPr>
              <w:t xml:space="preserve">Traçabilité</w:t>
            </w:r>
          </w:p>
        </w:tc>
        <w:tc>
          <w:tcPr>
            <w:tcW w:w="4593" w:type="dxa"/>
            <w:shd w:val="clear" w:fill="F2F2F2"/>
          </w:tcPr>
          <w:p>
            <w:pPr>
              <w:spacing w:after="0" w:line="240" w:lineRule="auto"/>
              <w:jc w:val="left"/>
            </w:pPr>
            <w:r>
              <w:rPr>
                <w:rFonts w:ascii="Aptos" w:hAnsi="Aptos" w:eastAsia="Aptos"/>
                <w:color w:val="444444"/>
                <w:sz w:val="16"/>
                <w:szCs w:val="16"/>
              </w:rPr>
              <w:t xml:space="preserve">Identité, données, packages, modèles et déploiements auditables.</w:t>
            </w:r>
          </w:p>
        </w:tc>
        <w:tc>
          <w:tcPr>
            <w:tcW w:w="3175" w:type="dxa"/>
            <w:shd w:val="clear" w:fill="F2F2F2"/>
          </w:tcPr>
          <w:p>
            <w:pPr>
              <w:spacing w:after="0" w:line="240" w:lineRule="auto"/>
              <w:jc w:val="left"/>
            </w:pPr>
            <w:r>
              <w:rPr>
                <w:rFonts w:ascii="Aptos" w:hAnsi="Aptos" w:eastAsia="Aptos"/>
                <w:color w:val="444444"/>
                <w:sz w:val="16"/>
                <w:szCs w:val="16"/>
              </w:rPr>
              <w:t xml:space="preserve">Journalisation exploitable par l'IT, la sécurité et les contrôles internes.</w:t>
            </w:r>
          </w:p>
        </w:tc>
      </w:tr>
      <w:tr>
        <w:trPr>
          <w:cantSplit/>
        </w:trPr>
        <w:tc>
          <w:tcPr>
            <w:tcW w:w="1871" w:type="dxa"/>
          </w:tcPr>
          <w:p>
            <w:pPr>
              <w:spacing w:after="0" w:line="240" w:lineRule="auto"/>
              <w:jc w:val="left"/>
            </w:pPr>
            <w:r>
              <w:rPr>
                <w:rFonts w:ascii="Aptos" w:hAnsi="Aptos" w:eastAsia="Aptos"/>
                <w:color w:val="444444"/>
                <w:sz w:val="16"/>
                <w:szCs w:val="16"/>
              </w:rPr>
              <w:t xml:space="preserve">Rationalisation</w:t>
            </w:r>
          </w:p>
        </w:tc>
        <w:tc>
          <w:tcPr>
            <w:tcW w:w="4593" w:type="dxa"/>
          </w:tcPr>
          <w:p>
            <w:pPr>
              <w:spacing w:after="0" w:line="240" w:lineRule="auto"/>
              <w:jc w:val="left"/>
            </w:pPr>
            <w:r>
              <w:rPr>
                <w:rFonts w:ascii="Aptos" w:hAnsi="Aptos" w:eastAsia="Aptos"/>
                <w:color w:val="444444"/>
                <w:sz w:val="16"/>
                <w:szCs w:val="16"/>
              </w:rPr>
              <w:t xml:space="preserve">Snowflake natif par défaut ; Dataiku/Databricks seulement en cas d'écart démontré.</w:t>
            </w:r>
          </w:p>
        </w:tc>
        <w:tc>
          <w:tcPr>
            <w:tcW w:w="3175" w:type="dxa"/>
          </w:tcPr>
          <w:p>
            <w:pPr>
              <w:spacing w:after="0" w:line="240" w:lineRule="auto"/>
              <w:jc w:val="left"/>
            </w:pPr>
            <w:r>
              <w:rPr>
                <w:rFonts w:ascii="Aptos" w:hAnsi="Aptos" w:eastAsia="Aptos"/>
                <w:color w:val="444444"/>
                <w:sz w:val="16"/>
                <w:szCs w:val="16"/>
              </w:rPr>
              <w:t xml:space="preserve">Toute nouvelle plateforme est justifiée par une analyse de valeur et un POC.</w:t>
            </w:r>
          </w:p>
        </w:tc>
      </w:tr>
    </w:tbl>
    <w:p>
      <w:pPr>
        <w:spacing w:after="40" w:line="240" w:lineRule="auto"/>
        <w:jc w:val="left"/>
      </w:pPr>
      <w:r>
        <w:rPr>
          <w:rFonts w:ascii="Aptos" w:hAnsi="Aptos" w:eastAsia="Aptos"/>
          <w:color w:val="444444"/>
          <w:sz w:val="19"/>
          <w:szCs w:val="19"/>
        </w:rPr>
        <w:t xml:space="preserve"/>
      </w:r>
    </w:p>
    <w:p>
      <w:pPr>
        <w:keepNext/>
        <w:keepLines/>
        <w:spacing w:after="140" w:line="240" w:lineRule="auto"/>
        <w:jc w:val="left"/>
        <w:outlineLvl w:val="0"/>
      </w:pPr>
      <w:r>
        <w:rPr>
          <w:rFonts w:ascii="Aptos Display" w:hAnsi="Aptos Display" w:eastAsia="Aptos Display"/>
          <w:b/>
          <w:color w:val="1F4E79"/>
          <w:sz w:val="34"/>
          <w:szCs w:val="34"/>
        </w:rPr>
        <w:t xml:space="preserve">2. Périmètre, contraintes et principes</w:t>
      </w:r>
    </w:p>
    <w:p>
      <w:pPr>
        <w:keepNext/>
        <w:keepLines/>
        <w:spacing w:after="100" w:line="240" w:lineRule="auto"/>
        <w:jc w:val="left"/>
        <w:outlineLvl w:val="1"/>
      </w:pPr>
      <w:r>
        <w:rPr>
          <w:rFonts w:ascii="Aptos Display" w:hAnsi="Aptos Display" w:eastAsia="Aptos Display"/>
          <w:b/>
          <w:color w:val="008C95"/>
          <w:sz w:val="25"/>
          <w:szCs w:val="25"/>
        </w:rPr>
        <w:t xml:space="preserve">2.1 Usages couverts</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01"/>
        <w:gridCol w:w="4082"/>
        <w:gridCol w:w="3856"/>
      </w:tblGrid>
      <w:tr>
        <w:trPr>
          <w:cantSplit/>
          <w:tblHeader/>
        </w:trPr>
        <w:tc>
          <w:tcPr>
            <w:tcW w:w="1701" w:type="dxa"/>
            <w:shd w:val="clear" w:fill="1F4E79"/>
          </w:tcPr>
          <w:p>
            <w:pPr>
              <w:spacing w:after="0" w:line="240" w:lineRule="auto"/>
              <w:jc w:val="left"/>
            </w:pPr>
            <w:r>
              <w:rPr>
                <w:rFonts w:ascii="Aptos" w:hAnsi="Aptos" w:eastAsia="Aptos"/>
                <w:b/>
                <w:color w:val="FFFFFF"/>
                <w:sz w:val="16"/>
                <w:szCs w:val="16"/>
              </w:rPr>
              <w:t xml:space="preserve">Famille</w:t>
            </w:r>
          </w:p>
        </w:tc>
        <w:tc>
          <w:tcPr>
            <w:tcW w:w="4082" w:type="dxa"/>
            <w:shd w:val="clear" w:fill="1F4E79"/>
          </w:tcPr>
          <w:p>
            <w:pPr>
              <w:spacing w:after="0" w:line="240" w:lineRule="auto"/>
              <w:jc w:val="left"/>
            </w:pPr>
            <w:r>
              <w:rPr>
                <w:rFonts w:ascii="Aptos" w:hAnsi="Aptos" w:eastAsia="Aptos"/>
                <w:b/>
                <w:color w:val="FFFFFF"/>
                <w:sz w:val="16"/>
                <w:szCs w:val="16"/>
              </w:rPr>
              <w:t xml:space="preserve">Exemples</w:t>
            </w:r>
          </w:p>
        </w:tc>
        <w:tc>
          <w:tcPr>
            <w:tcW w:w="3856" w:type="dxa"/>
            <w:shd w:val="clear" w:fill="1F4E79"/>
          </w:tcPr>
          <w:p>
            <w:pPr>
              <w:spacing w:after="0" w:line="240" w:lineRule="auto"/>
              <w:jc w:val="left"/>
            </w:pPr>
            <w:r>
              <w:rPr>
                <w:rFonts w:ascii="Aptos" w:hAnsi="Aptos" w:eastAsia="Aptos"/>
                <w:b/>
                <w:color w:val="FFFFFF"/>
                <w:sz w:val="16"/>
                <w:szCs w:val="16"/>
              </w:rPr>
              <w:t xml:space="preserve">Caractéristiques</w:t>
            </w:r>
          </w:p>
        </w:tc>
      </w:tr>
      <w:tr>
        <w:trPr>
          <w:cantSplit/>
        </w:trPr>
        <w:tc>
          <w:tcPr>
            <w:tcW w:w="1701" w:type="dxa"/>
          </w:tcPr>
          <w:p>
            <w:pPr>
              <w:spacing w:after="0" w:line="240" w:lineRule="auto"/>
              <w:jc w:val="left"/>
            </w:pPr>
            <w:r>
              <w:rPr>
                <w:rFonts w:ascii="Aptos" w:hAnsi="Aptos" w:eastAsia="Aptos"/>
                <w:color w:val="444444"/>
                <w:sz w:val="16"/>
                <w:szCs w:val="16"/>
              </w:rPr>
              <w:t xml:space="preserve">Utilitaire local</w:t>
            </w:r>
          </w:p>
        </w:tc>
        <w:tc>
          <w:tcPr>
            <w:tcW w:w="4082" w:type="dxa"/>
          </w:tcPr>
          <w:p>
            <w:pPr>
              <w:spacing w:after="0" w:line="240" w:lineRule="auto"/>
              <w:jc w:val="left"/>
            </w:pPr>
            <w:r>
              <w:rPr>
                <w:rFonts w:ascii="Aptos" w:hAnsi="Aptos" w:eastAsia="Aptos"/>
                <w:color w:val="444444"/>
                <w:sz w:val="16"/>
                <w:szCs w:val="16"/>
              </w:rPr>
              <w:t xml:space="preserve">CSV/Excel/JSON, contrôles, rapprochements, conversion de formats.</w:t>
            </w:r>
          </w:p>
        </w:tc>
        <w:tc>
          <w:tcPr>
            <w:tcW w:w="3856" w:type="dxa"/>
          </w:tcPr>
          <w:p>
            <w:pPr>
              <w:spacing w:after="0" w:line="240" w:lineRule="auto"/>
              <w:jc w:val="left"/>
            </w:pPr>
            <w:r>
              <w:rPr>
                <w:rFonts w:ascii="Aptos" w:hAnsi="Aptos" w:eastAsia="Aptos"/>
                <w:color w:val="444444"/>
                <w:sz w:val="16"/>
                <w:szCs w:val="16"/>
              </w:rPr>
              <w:t xml:space="preserve">Faible volume, durée courte, utilisateur identifié, pas de service permanent.</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Data engineering</w:t>
            </w:r>
          </w:p>
        </w:tc>
        <w:tc>
          <w:tcPr>
            <w:tcW w:w="4082" w:type="dxa"/>
            <w:shd w:val="clear" w:fill="F2F2F2"/>
          </w:tcPr>
          <w:p>
            <w:pPr>
              <w:spacing w:after="0" w:line="240" w:lineRule="auto"/>
              <w:jc w:val="left"/>
            </w:pPr>
            <w:r>
              <w:rPr>
                <w:rFonts w:ascii="Aptos" w:hAnsi="Aptos" w:eastAsia="Aptos"/>
                <w:color w:val="444444"/>
                <w:sz w:val="16"/>
                <w:szCs w:val="16"/>
              </w:rPr>
              <w:t xml:space="preserve">Ingestion, transformations, qualité, dbt, Snowpark, migration SAS.</w:t>
            </w:r>
          </w:p>
        </w:tc>
        <w:tc>
          <w:tcPr>
            <w:tcW w:w="3856" w:type="dxa"/>
            <w:shd w:val="clear" w:fill="F2F2F2"/>
          </w:tcPr>
          <w:p>
            <w:pPr>
              <w:spacing w:after="0" w:line="240" w:lineRule="auto"/>
              <w:jc w:val="left"/>
            </w:pPr>
            <w:r>
              <w:rPr>
                <w:rFonts w:ascii="Aptos" w:hAnsi="Aptos" w:eastAsia="Aptos"/>
                <w:color w:val="444444"/>
                <w:sz w:val="16"/>
                <w:szCs w:val="16"/>
              </w:rPr>
              <w:t xml:space="preserve">Récurrent, versionné, données partagées, orchestration et reprise nécessaires.</w:t>
            </w:r>
          </w:p>
        </w:tc>
      </w:tr>
      <w:tr>
        <w:trPr>
          <w:cantSplit/>
        </w:trPr>
        <w:tc>
          <w:tcPr>
            <w:tcW w:w="1701" w:type="dxa"/>
          </w:tcPr>
          <w:p>
            <w:pPr>
              <w:spacing w:after="0" w:line="240" w:lineRule="auto"/>
              <w:jc w:val="left"/>
            </w:pPr>
            <w:r>
              <w:rPr>
                <w:rFonts w:ascii="Aptos" w:hAnsi="Aptos" w:eastAsia="Aptos"/>
                <w:color w:val="444444"/>
                <w:sz w:val="16"/>
                <w:szCs w:val="16"/>
              </w:rPr>
              <w:t xml:space="preserve">Applications</w:t>
            </w:r>
          </w:p>
        </w:tc>
        <w:tc>
          <w:tcPr>
            <w:tcW w:w="4082" w:type="dxa"/>
          </w:tcPr>
          <w:p>
            <w:pPr>
              <w:spacing w:after="0" w:line="240" w:lineRule="auto"/>
              <w:jc w:val="left"/>
            </w:pPr>
            <w:r>
              <w:rPr>
                <w:rFonts w:ascii="Aptos" w:hAnsi="Aptos" w:eastAsia="Aptos"/>
                <w:color w:val="444444"/>
                <w:sz w:val="16"/>
                <w:szCs w:val="16"/>
              </w:rPr>
              <w:t xml:space="preserve">FastAPI, traitements batch, Streamlit, services internes.</w:t>
            </w:r>
          </w:p>
        </w:tc>
        <w:tc>
          <w:tcPr>
            <w:tcW w:w="3856" w:type="dxa"/>
          </w:tcPr>
          <w:p>
            <w:pPr>
              <w:spacing w:after="0" w:line="240" w:lineRule="auto"/>
              <w:jc w:val="left"/>
            </w:pPr>
            <w:r>
              <w:rPr>
                <w:rFonts w:ascii="Aptos" w:hAnsi="Aptos" w:eastAsia="Aptos"/>
                <w:color w:val="444444"/>
                <w:sz w:val="16"/>
                <w:szCs w:val="16"/>
              </w:rPr>
              <w:t xml:space="preserve">Exposition réseau, SLA, secrets, supervision, déploiement immuable.</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NLP et non structuré</w:t>
            </w:r>
          </w:p>
        </w:tc>
        <w:tc>
          <w:tcPr>
            <w:tcW w:w="4082" w:type="dxa"/>
            <w:shd w:val="clear" w:fill="F2F2F2"/>
          </w:tcPr>
          <w:p>
            <w:pPr>
              <w:spacing w:after="0" w:line="240" w:lineRule="auto"/>
              <w:jc w:val="left"/>
            </w:pPr>
            <w:r>
              <w:rPr>
                <w:rFonts w:ascii="Aptos" w:hAnsi="Aptos" w:eastAsia="Aptos"/>
                <w:color w:val="444444"/>
                <w:sz w:val="16"/>
                <w:szCs w:val="16"/>
              </w:rPr>
              <w:t xml:space="preserve">Extraction, classification, recherche, embeddings, résumé.</w:t>
            </w:r>
          </w:p>
        </w:tc>
        <w:tc>
          <w:tcPr>
            <w:tcW w:w="3856" w:type="dxa"/>
            <w:shd w:val="clear" w:fill="F2F2F2"/>
          </w:tcPr>
          <w:p>
            <w:pPr>
              <w:spacing w:after="0" w:line="240" w:lineRule="auto"/>
              <w:jc w:val="left"/>
            </w:pPr>
            <w:r>
              <w:rPr>
                <w:rFonts w:ascii="Aptos" w:hAnsi="Aptos" w:eastAsia="Aptos"/>
                <w:color w:val="444444"/>
                <w:sz w:val="16"/>
                <w:szCs w:val="16"/>
              </w:rPr>
              <w:t xml:space="preserve">Documents potentiellement sensibles, modèles lourds, GPU éventuel, DPO renforcé.</w:t>
            </w:r>
          </w:p>
        </w:tc>
      </w:tr>
      <w:tr>
        <w:trPr>
          <w:cantSplit/>
        </w:trPr>
        <w:tc>
          <w:tcPr>
            <w:tcW w:w="1701" w:type="dxa"/>
          </w:tcPr>
          <w:p>
            <w:pPr>
              <w:spacing w:after="0" w:line="240" w:lineRule="auto"/>
              <w:jc w:val="left"/>
            </w:pPr>
            <w:r>
              <w:rPr>
                <w:rFonts w:ascii="Aptos" w:hAnsi="Aptos" w:eastAsia="Aptos"/>
                <w:color w:val="444444"/>
                <w:sz w:val="16"/>
                <w:szCs w:val="16"/>
              </w:rPr>
              <w:t xml:space="preserve">ML actuariel</w:t>
            </w:r>
          </w:p>
        </w:tc>
        <w:tc>
          <w:tcPr>
            <w:tcW w:w="4082" w:type="dxa"/>
          </w:tcPr>
          <w:p>
            <w:pPr>
              <w:spacing w:after="0" w:line="240" w:lineRule="auto"/>
              <w:jc w:val="left"/>
            </w:pPr>
            <w:r>
              <w:rPr>
                <w:rFonts w:ascii="Aptos" w:hAnsi="Aptos" w:eastAsia="Aptos"/>
                <w:color w:val="444444"/>
                <w:sz w:val="16"/>
                <w:szCs w:val="16"/>
              </w:rPr>
              <w:t xml:space="preserve">GLM, scoring, fréquence/sévérité, segmentation, prévision.</w:t>
            </w:r>
          </w:p>
        </w:tc>
        <w:tc>
          <w:tcPr>
            <w:tcW w:w="3856" w:type="dxa"/>
          </w:tcPr>
          <w:p>
            <w:pPr>
              <w:spacing w:after="0" w:line="240" w:lineRule="auto"/>
              <w:jc w:val="left"/>
            </w:pPr>
            <w:r>
              <w:rPr>
                <w:rFonts w:ascii="Aptos" w:hAnsi="Aptos" w:eastAsia="Aptos"/>
                <w:color w:val="444444"/>
                <w:sz w:val="16"/>
                <w:szCs w:val="16"/>
              </w:rPr>
              <w:t xml:space="preserve">Validation statistique, explicabilité, reproductibilité et approbation métier.</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Assistance IA au développement</w:t>
            </w:r>
          </w:p>
        </w:tc>
        <w:tc>
          <w:tcPr>
            <w:tcW w:w="4082" w:type="dxa"/>
            <w:shd w:val="clear" w:fill="F2F2F2"/>
          </w:tcPr>
          <w:p>
            <w:pPr>
              <w:spacing w:after="0" w:line="240" w:lineRule="auto"/>
              <w:jc w:val="left"/>
            </w:pPr>
            <w:r>
              <w:rPr>
                <w:rFonts w:ascii="Aptos" w:hAnsi="Aptos" w:eastAsia="Aptos"/>
                <w:color w:val="444444"/>
                <w:sz w:val="16"/>
                <w:szCs w:val="16"/>
              </w:rPr>
              <w:t xml:space="preserve">Complétion, explication, génération, revue de code.</w:t>
            </w:r>
          </w:p>
        </w:tc>
        <w:tc>
          <w:tcPr>
            <w:tcW w:w="3856" w:type="dxa"/>
            <w:shd w:val="clear" w:fill="F2F2F2"/>
          </w:tcPr>
          <w:p>
            <w:pPr>
              <w:spacing w:after="0" w:line="240" w:lineRule="auto"/>
              <w:jc w:val="left"/>
            </w:pPr>
            <w:r>
              <w:rPr>
                <w:rFonts w:ascii="Aptos" w:hAnsi="Aptos" w:eastAsia="Aptos"/>
                <w:color w:val="444444"/>
                <w:sz w:val="16"/>
                <w:szCs w:val="16"/>
              </w:rPr>
              <w:t xml:space="preserve">Risque d'exposition du code, des prompts, des secrets et du contexte local.</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2.2 Contraintes non négociables</w:t>
      </w:r>
    </w:p>
    <w:p>
      <w:pPr>
        <w:spacing w:after="60" w:line="240" w:lineRule="auto"/>
        <w:ind w:left="397" w:hanging="198"/>
        <w:jc w:val="left"/>
      </w:pPr>
      <w:r>
        <w:rPr>
          <w:rFonts w:ascii="Aptos" w:hAnsi="Aptos" w:eastAsia="Aptos"/>
          <w:color w:val="444444"/>
          <w:sz w:val="19"/>
          <w:szCs w:val="19"/>
        </w:rPr>
        <w:t xml:space="preserve">• Maîtrise des packages, de leurs versions, de leur provenance, de leurs licences et des CVE.</w:t>
      </w:r>
    </w:p>
    <w:p>
      <w:pPr>
        <w:spacing w:after="60" w:line="240" w:lineRule="auto"/>
        <w:ind w:left="397" w:hanging="198"/>
        <w:jc w:val="left"/>
      </w:pPr>
      <w:r>
        <w:rPr>
          <w:rFonts w:ascii="Aptos" w:hAnsi="Aptos" w:eastAsia="Aptos"/>
          <w:color w:val="444444"/>
          <w:sz w:val="19"/>
          <w:szCs w:val="19"/>
        </w:rPr>
        <w:t xml:space="preserve">• Respect de la classification des données, du RGPD, des politiques DPO et des durées de conservation.</w:t>
      </w:r>
    </w:p>
    <w:p>
      <w:pPr>
        <w:spacing w:after="60" w:line="240" w:lineRule="auto"/>
        <w:ind w:left="397" w:hanging="198"/>
        <w:jc w:val="left"/>
      </w:pPr>
      <w:r>
        <w:rPr>
          <w:rFonts w:ascii="Aptos" w:hAnsi="Aptos" w:eastAsia="Aptos"/>
          <w:color w:val="444444"/>
          <w:sz w:val="19"/>
          <w:szCs w:val="19"/>
        </w:rPr>
        <w:t xml:space="preserve">• Absence de secrets dans le code, les notebooks, les images, les fichiers de configuration et les prompts IA.</w:t>
      </w:r>
    </w:p>
    <w:p>
      <w:pPr>
        <w:spacing w:after="60" w:line="240" w:lineRule="auto"/>
        <w:ind w:left="397" w:hanging="198"/>
        <w:jc w:val="left"/>
      </w:pPr>
      <w:r>
        <w:rPr>
          <w:rFonts w:ascii="Aptos" w:hAnsi="Aptos" w:eastAsia="Aptos"/>
          <w:color w:val="444444"/>
          <w:sz w:val="19"/>
          <w:szCs w:val="19"/>
        </w:rPr>
        <w:t xml:space="preserve">• Authentification d'entreprise, moindre privilège, séparation des rôles et traçabilité des actions.</w:t>
      </w:r>
    </w:p>
    <w:p>
      <w:pPr>
        <w:spacing w:after="60" w:line="240" w:lineRule="auto"/>
        <w:ind w:left="397" w:hanging="198"/>
        <w:jc w:val="left"/>
      </w:pPr>
      <w:r>
        <w:rPr>
          <w:rFonts w:ascii="Aptos" w:hAnsi="Aptos" w:eastAsia="Aptos"/>
          <w:color w:val="444444"/>
          <w:sz w:val="19"/>
          <w:szCs w:val="19"/>
        </w:rPr>
        <w:t xml:space="preserve">• Reproductibilité du développement à la production et capacité de reconstruire un environnement historique.</w:t>
      </w:r>
    </w:p>
    <w:p>
      <w:pPr>
        <w:spacing w:after="60" w:line="240" w:lineRule="auto"/>
        <w:ind w:left="397" w:hanging="198"/>
        <w:jc w:val="left"/>
      </w:pPr>
      <w:r>
        <w:rPr>
          <w:rFonts w:ascii="Aptos" w:hAnsi="Aptos" w:eastAsia="Aptos"/>
          <w:color w:val="444444"/>
          <w:sz w:val="19"/>
          <w:szCs w:val="19"/>
        </w:rPr>
        <w:t xml:space="preserve">• Homologation spécifique des fournisseurs et modèles d'IA, y compris région d'inférence, sous-traitants, rétention et non-entraînement.</w:t>
      </w:r>
    </w:p>
    <w:p>
      <w:pPr>
        <w:spacing w:after="60" w:line="240" w:lineRule="auto"/>
        <w:ind w:left="397" w:hanging="198"/>
        <w:jc w:val="left"/>
      </w:pPr>
      <w:r>
        <w:rPr>
          <w:rFonts w:ascii="Aptos" w:hAnsi="Aptos" w:eastAsia="Aptos"/>
          <w:color w:val="444444"/>
          <w:sz w:val="19"/>
          <w:szCs w:val="19"/>
        </w:rPr>
        <w:t xml:space="preserve">• Pas de déploiement de production depuis un poste utilisateur et pas de modification manuelle d'un environnement de production.</w:t>
      </w:r>
    </w:p>
    <w:p>
      <w:pPr>
        <w:keepNext/>
        <w:keepLines/>
        <w:spacing w:after="100" w:line="240" w:lineRule="auto"/>
        <w:jc w:val="left"/>
        <w:outlineLvl w:val="1"/>
      </w:pPr>
      <w:r>
        <w:rPr>
          <w:rFonts w:ascii="Aptos Display" w:hAnsi="Aptos Display" w:eastAsia="Aptos Display"/>
          <w:b/>
          <w:color w:val="008C95"/>
          <w:sz w:val="25"/>
          <w:szCs w:val="25"/>
        </w:rPr>
        <w:t xml:space="preserve">2.3 Principes d'architecture</w:t>
      </w:r>
    </w:p>
    <w:p>
      <w:pPr>
        <w:spacing w:after="80" w:line="240" w:lineRule="auto"/>
        <w:ind w:left="425" w:hanging="255"/>
        <w:jc w:val="left"/>
      </w:pPr>
      <w:r>
        <w:rPr>
          <w:rFonts w:ascii="Aptos" w:hAnsi="Aptos" w:eastAsia="Aptos"/>
          <w:color w:val="444444"/>
          <w:sz w:val="19"/>
          <w:szCs w:val="19"/>
        </w:rPr>
        <w:t xml:space="preserve">1. Orienter l'usage vers le niveau le plus simple qui satisfait les exigences de sécurité et d'exploitation.</w:t>
      </w:r>
    </w:p>
    <w:p>
      <w:pPr>
        <w:spacing w:after="80" w:line="240" w:lineRule="auto"/>
        <w:ind w:left="425" w:hanging="255"/>
        <w:jc w:val="left"/>
      </w:pPr>
      <w:r>
        <w:rPr>
          <w:rFonts w:ascii="Aptos" w:hAnsi="Aptos" w:eastAsia="Aptos"/>
          <w:color w:val="444444"/>
          <w:sz w:val="19"/>
          <w:szCs w:val="19"/>
        </w:rPr>
        <w:t xml:space="preserve">2. Déplacer le calcul vers la donnée : Snowflake pour les données déjà présentes dans Snowflake ; calcul distant proche de S3 pour les volumes non structurés.</w:t>
      </w:r>
    </w:p>
    <w:p>
      <w:pPr>
        <w:spacing w:after="80" w:line="240" w:lineRule="auto"/>
        <w:ind w:left="425" w:hanging="255"/>
        <w:jc w:val="left"/>
      </w:pPr>
      <w:r>
        <w:rPr>
          <w:rFonts w:ascii="Aptos" w:hAnsi="Aptos" w:eastAsia="Aptos"/>
          <w:color w:val="444444"/>
          <w:sz w:val="19"/>
          <w:szCs w:val="19"/>
        </w:rPr>
        <w:t xml:space="preserve">3. Séparer l'expérience développeur de l'environnement d'exécution : VS Code reste local, le runtime peut être local ou distant.</w:t>
      </w:r>
    </w:p>
    <w:p>
      <w:pPr>
        <w:spacing w:after="80" w:line="240" w:lineRule="auto"/>
        <w:ind w:left="425" w:hanging="255"/>
        <w:jc w:val="left"/>
      </w:pPr>
      <w:r>
        <w:rPr>
          <w:rFonts w:ascii="Aptos" w:hAnsi="Aptos" w:eastAsia="Aptos"/>
          <w:color w:val="444444"/>
          <w:sz w:val="19"/>
          <w:szCs w:val="19"/>
        </w:rPr>
        <w:t xml:space="preserve">4. Traiter les packages et images comme une chaîne d'approvisionnement logicielle contrôlée.</w:t>
      </w:r>
    </w:p>
    <w:p>
      <w:pPr>
        <w:spacing w:after="80" w:line="240" w:lineRule="auto"/>
        <w:ind w:left="425" w:hanging="255"/>
        <w:jc w:val="left"/>
      </w:pPr>
      <w:r>
        <w:rPr>
          <w:rFonts w:ascii="Aptos" w:hAnsi="Aptos" w:eastAsia="Aptos"/>
          <w:color w:val="444444"/>
          <w:sz w:val="19"/>
          <w:szCs w:val="19"/>
        </w:rPr>
        <w:t xml:space="preserve">5. Promouvoir les artefacts entre environnements sans les reconstruire.</w:t>
      </w:r>
    </w:p>
    <w:p>
      <w:pPr>
        <w:spacing w:after="80" w:line="240" w:lineRule="auto"/>
        <w:ind w:left="425" w:hanging="255"/>
        <w:jc w:val="left"/>
      </w:pPr>
      <w:r>
        <w:rPr>
          <w:rFonts w:ascii="Aptos" w:hAnsi="Aptos" w:eastAsia="Aptos"/>
          <w:color w:val="444444"/>
          <w:sz w:val="19"/>
          <w:szCs w:val="19"/>
        </w:rPr>
        <w:t xml:space="preserve">6. Appliquer le deny by default pour les services IA, les modèles, les accès réseau et les bibliothèques à risque.</w:t>
      </w:r>
    </w:p>
    <w:p>
      <w:pPr>
        <w:spacing w:after="80" w:line="240" w:lineRule="auto"/>
        <w:ind w:left="425" w:hanging="255"/>
        <w:jc w:val="left"/>
      </w:pPr>
      <w:r>
        <w:rPr>
          <w:rFonts w:ascii="Aptos" w:hAnsi="Aptos" w:eastAsia="Aptos"/>
          <w:color w:val="444444"/>
          <w:sz w:val="19"/>
          <w:szCs w:val="19"/>
        </w:rPr>
        <w:t xml:space="preserve">7. Favoriser les standards ouverts : Git, OCI, SBOM CycloneDX/SPDX, OpenAPI, MLflow lorsque pertinent.</w:t>
      </w:r>
    </w:p>
    <w:p>
      <w:pPr>
        <w:keepNext/>
        <w:keepLines/>
        <w:spacing w:after="140" w:line="240" w:lineRule="auto"/>
        <w:jc w:val="left"/>
        <w:outlineLvl w:val="0"/>
      </w:pPr>
      <w:r>
        <w:rPr>
          <w:rFonts w:ascii="Aptos Display" w:hAnsi="Aptos Display" w:eastAsia="Aptos Display"/>
          <w:b/>
          <w:color w:val="1F4E79"/>
          <w:sz w:val="34"/>
          <w:szCs w:val="34"/>
        </w:rPr>
        <w:t xml:space="preserve">3. Architecture cible</w:t>
      </w:r>
    </w:p>
    <w:p>
      <w:pPr>
        <w:keepNext/>
        <w:keepLines/>
        <w:spacing w:after="100" w:line="240" w:lineRule="auto"/>
        <w:jc w:val="left"/>
        <w:outlineLvl w:val="1"/>
      </w:pPr>
      <w:r>
        <w:rPr>
          <w:rFonts w:ascii="Aptos Display" w:hAnsi="Aptos Display" w:eastAsia="Aptos Display"/>
          <w:b/>
          <w:color w:val="008C95"/>
          <w:sz w:val="25"/>
          <w:szCs w:val="25"/>
        </w:rPr>
        <w:t xml:space="preserve">3.1 Vue logique</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381"/>
        <w:gridCol w:w="2495"/>
        <w:gridCol w:w="2495"/>
        <w:gridCol w:w="2381"/>
      </w:tblGrid>
      <w:tr>
        <w:trPr>
          <w:cantSplit/>
          <w:tblHeader/>
        </w:trPr>
        <w:tc>
          <w:tcPr>
            <w:tcW w:w="2381" w:type="dxa"/>
            <w:shd w:val="clear" w:fill="1F4E79"/>
          </w:tcPr>
          <w:p>
            <w:pPr>
              <w:spacing w:after="0" w:line="240" w:lineRule="auto"/>
              <w:jc w:val="left"/>
            </w:pPr>
            <w:r>
              <w:rPr>
                <w:rFonts w:ascii="Aptos" w:hAnsi="Aptos" w:eastAsia="Aptos"/>
                <w:b/>
                <w:color w:val="FFFFFF"/>
                <w:sz w:val="16"/>
                <w:szCs w:val="16"/>
              </w:rPr>
              <w:t xml:space="preserve">Sources</w:t>
            </w:r>
          </w:p>
        </w:tc>
        <w:tc>
          <w:tcPr>
            <w:tcW w:w="2495" w:type="dxa"/>
            <w:shd w:val="clear" w:fill="1F4E79"/>
          </w:tcPr>
          <w:p>
            <w:pPr>
              <w:spacing w:after="0" w:line="240" w:lineRule="auto"/>
              <w:jc w:val="left"/>
            </w:pPr>
            <w:r>
              <w:rPr>
                <w:rFonts w:ascii="Aptos" w:hAnsi="Aptos" w:eastAsia="Aptos"/>
                <w:b/>
                <w:color w:val="FFFFFF"/>
                <w:sz w:val="16"/>
                <w:szCs w:val="16"/>
              </w:rPr>
              <w:t xml:space="preserve">Mouvement et stockage</w:t>
            </w:r>
          </w:p>
        </w:tc>
        <w:tc>
          <w:tcPr>
            <w:tcW w:w="2495" w:type="dxa"/>
            <w:shd w:val="clear" w:fill="1F4E79"/>
          </w:tcPr>
          <w:p>
            <w:pPr>
              <w:spacing w:after="0" w:line="240" w:lineRule="auto"/>
              <w:jc w:val="left"/>
            </w:pPr>
            <w:r>
              <w:rPr>
                <w:rFonts w:ascii="Aptos" w:hAnsi="Aptos" w:eastAsia="Aptos"/>
                <w:b/>
                <w:color w:val="FFFFFF"/>
                <w:sz w:val="16"/>
                <w:szCs w:val="16"/>
              </w:rPr>
              <w:t xml:space="preserve">Traitements gouvernés</w:t>
            </w:r>
          </w:p>
        </w:tc>
        <w:tc>
          <w:tcPr>
            <w:tcW w:w="2381" w:type="dxa"/>
            <w:shd w:val="clear" w:fill="1F4E79"/>
          </w:tcPr>
          <w:p>
            <w:pPr>
              <w:spacing w:after="0" w:line="240" w:lineRule="auto"/>
              <w:jc w:val="left"/>
            </w:pPr>
            <w:r>
              <w:rPr>
                <w:rFonts w:ascii="Aptos" w:hAnsi="Aptos" w:eastAsia="Aptos"/>
                <w:b/>
                <w:color w:val="FFFFFF"/>
                <w:sz w:val="16"/>
                <w:szCs w:val="16"/>
              </w:rPr>
              <w:t xml:space="preserve">Consommation</w:t>
            </w:r>
          </w:p>
        </w:tc>
      </w:tr>
      <w:tr>
        <w:trPr>
          <w:cantSplit/>
        </w:trPr>
        <w:tc>
          <w:tcPr>
            <w:tcW w:w="2381" w:type="dxa"/>
          </w:tcPr>
          <w:p>
            <w:pPr>
              <w:spacing w:after="0" w:line="240" w:lineRule="auto"/>
              <w:jc w:val="left"/>
            </w:pPr>
            <w:r>
              <w:rPr>
                <w:rFonts w:ascii="Aptos" w:hAnsi="Aptos" w:eastAsia="Aptos"/>
                <w:color w:val="444444"/>
                <w:sz w:val="16"/>
                <w:szCs w:val="16"/>
              </w:rPr>
              <w:t xml:space="preserve">S</w:t>
            </w:r>
          </w:p>
        </w:tc>
        <w:tc>
          <w:tcPr>
            <w:tcW w:w="2495" w:type="dxa"/>
          </w:tcPr>
          <w:p>
            <w:pPr>
              <w:spacing w:after="0" w:line="240" w:lineRule="auto"/>
              <w:jc w:val="left"/>
            </w:pPr>
            <w:r>
              <w:rPr>
                <w:rFonts w:ascii="Aptos" w:hAnsi="Aptos" w:eastAsia="Aptos"/>
                <w:color w:val="444444"/>
                <w:sz w:val="16"/>
                <w:szCs w:val="16"/>
              </w:rPr>
              <w:t xml:space="preserve"/>
            </w:r>
          </w:p>
        </w:tc>
        <w:tc>
          <w:tcPr>
            <w:tcW w:w="2495" w:type="dxa"/>
          </w:tcPr>
          <w:p>
            <w:pPr>
              <w:spacing w:after="0" w:line="240" w:lineRule="auto"/>
              <w:jc w:val="left"/>
            </w:pPr>
            <w:r>
              <w:rPr>
                <w:rFonts w:ascii="Aptos" w:hAnsi="Aptos" w:eastAsia="Aptos"/>
                <w:color w:val="444444"/>
                <w:sz w:val="16"/>
                <w:szCs w:val="16"/>
              </w:rPr>
              <w:t xml:space="preserve"/>
            </w:r>
          </w:p>
        </w:tc>
        <w:tc>
          <w:tcPr>
            <w:tcW w:w="2381" w:type="dxa"/>
          </w:tcPr>
          <w:p>
            <w:pPr>
              <w:spacing w:after="0" w:line="240" w:lineRule="auto"/>
              <w:jc w:val="left"/>
            </w:pPr>
            <w:r>
              <w:rPr>
                <w:rFonts w:ascii="Aptos" w:hAnsi="Aptos" w:eastAsia="Aptos"/>
                <w:color w:val="444444"/>
                <w:sz w:val="16"/>
                <w:szCs w:val="16"/>
              </w:rPr>
              <w:t xml:space="preserve"/>
            </w:r>
          </w:p>
        </w:tc>
      </w:tr>
      <w:tr>
        <w:trPr>
          <w:cantSplit/>
        </w:trPr>
        <w:tc>
          <w:tcPr>
            <w:tcW w:w="2381" w:type="dxa"/>
            <w:shd w:val="clear" w:fill="F2F2F2"/>
          </w:tcPr>
          <w:p>
            <w:pPr>
              <w:spacing w:after="0" w:line="240" w:lineRule="auto"/>
              <w:jc w:val="left"/>
            </w:pPr>
            <w:r>
              <w:rPr>
                <w:rFonts w:ascii="Aptos" w:hAnsi="Aptos" w:eastAsia="Aptos"/>
                <w:color w:val="444444"/>
                <w:sz w:val="16"/>
                <w:szCs w:val="16"/>
              </w:rPr>
              <w:t xml:space="preserve">A</w:t>
            </w:r>
          </w:p>
        </w:tc>
        <w:tc>
          <w:tcPr>
            <w:tcW w:w="2495" w:type="dxa"/>
            <w:shd w:val="clear" w:fill="F2F2F2"/>
          </w:tcPr>
          <w:p>
            <w:pPr>
              <w:spacing w:after="0" w:line="240" w:lineRule="auto"/>
              <w:jc w:val="left"/>
            </w:pPr>
            <w:r>
              <w:rPr>
                <w:rFonts w:ascii="Aptos" w:hAnsi="Aptos" w:eastAsia="Aptos"/>
                <w:color w:val="444444"/>
                <w:sz w:val="16"/>
                <w:szCs w:val="16"/>
              </w:rPr>
              <w:t xml:space="preserve"/>
            </w:r>
          </w:p>
        </w:tc>
        <w:tc>
          <w:tcPr>
            <w:tcW w:w="2495" w:type="dxa"/>
            <w:shd w:val="clear" w:fill="F2F2F2"/>
          </w:tcPr>
          <w:p>
            <w:pPr>
              <w:spacing w:after="0" w:line="240" w:lineRule="auto"/>
              <w:jc w:val="left"/>
            </w:pPr>
            <w:r>
              <w:rPr>
                <w:rFonts w:ascii="Aptos" w:hAnsi="Aptos" w:eastAsia="Aptos"/>
                <w:color w:val="444444"/>
                <w:sz w:val="16"/>
                <w:szCs w:val="16"/>
              </w:rPr>
              <w:t xml:space="preserve"/>
            </w:r>
          </w:p>
        </w:tc>
        <w:tc>
          <w:tcPr>
            <w:tcW w:w="2381" w:type="dxa"/>
            <w:shd w:val="clear" w:fill="F2F2F2"/>
          </w:tcPr>
          <w:p>
            <w:pPr>
              <w:spacing w:after="0" w:line="240" w:lineRule="auto"/>
              <w:jc w:val="left"/>
            </w:pPr>
            <w:r>
              <w:rPr>
                <w:rFonts w:ascii="Aptos" w:hAnsi="Aptos" w:eastAsia="Aptos"/>
                <w:color w:val="444444"/>
                <w:sz w:val="16"/>
                <w:szCs w:val="16"/>
              </w:rPr>
              <w:t xml:space="preserve"/>
            </w:r>
          </w:p>
        </w:tc>
      </w:tr>
      <w:tr>
        <w:trPr>
          <w:cantSplit/>
        </w:trPr>
        <w:tc>
          <w:tcPr>
            <w:tcW w:w="2381" w:type="dxa"/>
          </w:tcPr>
          <w:p>
            <w:pPr>
              <w:spacing w:after="0" w:line="240" w:lineRule="auto"/>
              <w:jc w:val="left"/>
            </w:pPr>
            <w:r>
              <w:rPr>
                <w:rFonts w:ascii="Aptos" w:hAnsi="Aptos" w:eastAsia="Aptos"/>
                <w:color w:val="444444"/>
                <w:sz w:val="16"/>
                <w:szCs w:val="16"/>
              </w:rPr>
              <w:t xml:space="preserve">P</w:t>
            </w:r>
          </w:p>
        </w:tc>
        <w:tc>
          <w:tcPr>
            <w:tcW w:w="2495" w:type="dxa"/>
          </w:tcPr>
          <w:p>
            <w:pPr>
              <w:spacing w:after="0" w:line="240" w:lineRule="auto"/>
              <w:jc w:val="left"/>
            </w:pPr>
            <w:r>
              <w:rPr>
                <w:rFonts w:ascii="Aptos" w:hAnsi="Aptos" w:eastAsia="Aptos"/>
                <w:color w:val="444444"/>
                <w:sz w:val="16"/>
                <w:szCs w:val="16"/>
              </w:rPr>
              <w:t xml:space="preserve"/>
            </w:r>
          </w:p>
        </w:tc>
        <w:tc>
          <w:tcPr>
            <w:tcW w:w="2495" w:type="dxa"/>
          </w:tcPr>
          <w:p>
            <w:pPr>
              <w:spacing w:after="0" w:line="240" w:lineRule="auto"/>
              <w:jc w:val="left"/>
            </w:pPr>
            <w:r>
              <w:rPr>
                <w:rFonts w:ascii="Aptos" w:hAnsi="Aptos" w:eastAsia="Aptos"/>
                <w:color w:val="444444"/>
                <w:sz w:val="16"/>
                <w:szCs w:val="16"/>
              </w:rPr>
              <w:t xml:space="preserve"/>
            </w:r>
          </w:p>
        </w:tc>
        <w:tc>
          <w:tcPr>
            <w:tcW w:w="2381" w:type="dxa"/>
          </w:tcPr>
          <w:p>
            <w:pPr>
              <w:spacing w:after="0" w:line="240" w:lineRule="auto"/>
              <w:jc w:val="left"/>
            </w:pPr>
            <w:r>
              <w:rPr>
                <w:rFonts w:ascii="Aptos" w:hAnsi="Aptos" w:eastAsia="Aptos"/>
                <w:color w:val="444444"/>
                <w:sz w:val="16"/>
                <w:szCs w:val="16"/>
              </w:rPr>
              <w:t xml:space="preserve"/>
            </w:r>
          </w:p>
        </w:tc>
      </w:tr>
      <w:tr>
        <w:trPr>
          <w:cantSplit/>
        </w:trPr>
        <w:tc>
          <w:tcPr>
            <w:tcW w:w="2381" w:type="dxa"/>
            <w:shd w:val="clear" w:fill="F2F2F2"/>
          </w:tcPr>
          <w:p>
            <w:pPr>
              <w:spacing w:after="0" w:line="240" w:lineRule="auto"/>
              <w:jc w:val="left"/>
            </w:pPr>
            <w:r>
              <w:rPr>
                <w:rFonts w:ascii="Aptos" w:hAnsi="Aptos" w:eastAsia="Aptos"/>
                <w:color w:val="444444"/>
                <w:sz w:val="16"/>
                <w:szCs w:val="16"/>
              </w:rPr>
              <w:t xml:space="preserve">S</w:t>
            </w:r>
          </w:p>
        </w:tc>
        <w:tc>
          <w:tcPr>
            <w:tcW w:w="2495" w:type="dxa"/>
            <w:shd w:val="clear" w:fill="F2F2F2"/>
          </w:tcPr>
          <w:p>
            <w:pPr>
              <w:spacing w:after="0" w:line="240" w:lineRule="auto"/>
              <w:jc w:val="left"/>
            </w:pPr>
            <w:r>
              <w:rPr>
                <w:rFonts w:ascii="Aptos" w:hAnsi="Aptos" w:eastAsia="Aptos"/>
                <w:color w:val="444444"/>
                <w:sz w:val="16"/>
                <w:szCs w:val="16"/>
              </w:rPr>
              <w:t xml:space="preserve"/>
            </w:r>
          </w:p>
        </w:tc>
        <w:tc>
          <w:tcPr>
            <w:tcW w:w="2495" w:type="dxa"/>
            <w:shd w:val="clear" w:fill="F2F2F2"/>
          </w:tcPr>
          <w:p>
            <w:pPr>
              <w:spacing w:after="0" w:line="240" w:lineRule="auto"/>
              <w:jc w:val="left"/>
            </w:pPr>
            <w:r>
              <w:rPr>
                <w:rFonts w:ascii="Aptos" w:hAnsi="Aptos" w:eastAsia="Aptos"/>
                <w:color w:val="444444"/>
                <w:sz w:val="16"/>
                <w:szCs w:val="16"/>
              </w:rPr>
              <w:t xml:space="preserve"/>
            </w:r>
          </w:p>
        </w:tc>
        <w:tc>
          <w:tcPr>
            <w:tcW w:w="2381" w:type="dxa"/>
            <w:shd w:val="clear" w:fill="F2F2F2"/>
          </w:tcPr>
          <w:p>
            <w:pPr>
              <w:spacing w:after="0" w:line="240" w:lineRule="auto"/>
              <w:jc w:val="left"/>
            </w:pPr>
            <w:r>
              <w:rPr>
                <w:rFonts w:ascii="Aptos" w:hAnsi="Aptos" w:eastAsia="Aptos"/>
                <w:color w:val="444444"/>
                <w:sz w:val="16"/>
                <w:szCs w:val="16"/>
              </w:rPr>
              <w:t xml:space="preserve"/>
            </w:r>
          </w:p>
        </w:tc>
      </w:tr>
    </w:tbl>
    <w:p>
      <w:pPr>
        <w:spacing w:after="40" w:line="240" w:lineRule="auto"/>
        <w:jc w:val="left"/>
      </w:pPr>
      <w:r>
        <w:rPr>
          <w:rFonts w:ascii="Aptos" w:hAnsi="Aptos" w:eastAsia="Aptos"/>
          <w:color w:val="444444"/>
          <w:sz w:val="19"/>
          <w:szCs w:val="19"/>
        </w:rPr>
        <w:t xml:space="preserve"/>
      </w:r>
    </w:p>
    <w:p>
      <w:pPr>
        <w:spacing w:after="160" w:line="240" w:lineRule="auto"/>
        <w:jc w:val="left"/>
      </w:pPr>
      <w:r>
        <w:rPr>
          <w:rFonts w:ascii="Aptos" w:hAnsi="Aptos" w:eastAsia="Aptos"/>
          <w:i/>
          <w:color w:val="A6A6A6"/>
          <w:sz w:val="19"/>
          <w:szCs w:val="19"/>
        </w:rPr>
        <w:t xml:space="preserve">Figure 1 - Les contrôles transverses s'appliquent à tous les parcours : Entra ID/SSO, RBAC, dépôt PyPI d'entreprise, registre OCI, CI/CD, Key Vault, Purview, SIEM/observabilité et politiques DPO.</w:t>
      </w:r>
    </w:p>
    <w:p>
      <w:pPr>
        <w:keepNext/>
        <w:keepLines/>
        <w:spacing w:after="100" w:line="240" w:lineRule="auto"/>
        <w:jc w:val="left"/>
        <w:outlineLvl w:val="1"/>
      </w:pPr>
      <w:r>
        <w:rPr>
          <w:rFonts w:ascii="Aptos Display" w:hAnsi="Aptos Display" w:eastAsia="Aptos Display"/>
          <w:b/>
          <w:color w:val="008C95"/>
          <w:sz w:val="25"/>
          <w:szCs w:val="25"/>
        </w:rPr>
        <w:t xml:space="preserve">3.2 Plan de contrôle transverse</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01"/>
        <w:gridCol w:w="3515"/>
        <w:gridCol w:w="4309"/>
      </w:tblGrid>
      <w:tr>
        <w:trPr>
          <w:cantSplit/>
          <w:tblHeader/>
        </w:trPr>
        <w:tc>
          <w:tcPr>
            <w:tcW w:w="1701" w:type="dxa"/>
            <w:shd w:val="clear" w:fill="1F4E79"/>
          </w:tcPr>
          <w:p>
            <w:pPr>
              <w:spacing w:after="0" w:line="240" w:lineRule="auto"/>
              <w:jc w:val="left"/>
            </w:pPr>
            <w:r>
              <w:rPr>
                <w:rFonts w:ascii="Aptos" w:hAnsi="Aptos" w:eastAsia="Aptos"/>
                <w:b/>
                <w:color w:val="FFFFFF"/>
                <w:sz w:val="16"/>
                <w:szCs w:val="16"/>
              </w:rPr>
              <w:t xml:space="preserve">Capacité</w:t>
            </w:r>
          </w:p>
        </w:tc>
        <w:tc>
          <w:tcPr>
            <w:tcW w:w="3515" w:type="dxa"/>
            <w:shd w:val="clear" w:fill="1F4E79"/>
          </w:tcPr>
          <w:p>
            <w:pPr>
              <w:spacing w:after="0" w:line="240" w:lineRule="auto"/>
              <w:jc w:val="left"/>
            </w:pPr>
            <w:r>
              <w:rPr>
                <w:rFonts w:ascii="Aptos" w:hAnsi="Aptos" w:eastAsia="Aptos"/>
                <w:b/>
                <w:color w:val="FFFFFF"/>
                <w:sz w:val="16"/>
                <w:szCs w:val="16"/>
              </w:rPr>
              <w:t xml:space="preserve">Cible</w:t>
            </w:r>
          </w:p>
        </w:tc>
        <w:tc>
          <w:tcPr>
            <w:tcW w:w="4309" w:type="dxa"/>
            <w:shd w:val="clear" w:fill="1F4E79"/>
          </w:tcPr>
          <w:p>
            <w:pPr>
              <w:spacing w:after="0" w:line="240" w:lineRule="auto"/>
              <w:jc w:val="left"/>
            </w:pPr>
            <w:r>
              <w:rPr>
                <w:rFonts w:ascii="Aptos" w:hAnsi="Aptos" w:eastAsia="Aptos"/>
                <w:b/>
                <w:color w:val="FFFFFF"/>
                <w:sz w:val="16"/>
                <w:szCs w:val="16"/>
              </w:rPr>
              <w:t xml:space="preserve">Rôle</w:t>
            </w:r>
          </w:p>
        </w:tc>
      </w:tr>
      <w:tr>
        <w:trPr>
          <w:cantSplit/>
        </w:trPr>
        <w:tc>
          <w:tcPr>
            <w:tcW w:w="1701" w:type="dxa"/>
          </w:tcPr>
          <w:p>
            <w:pPr>
              <w:spacing w:after="0" w:line="240" w:lineRule="auto"/>
              <w:jc w:val="left"/>
            </w:pPr>
            <w:r>
              <w:rPr>
                <w:rFonts w:ascii="Aptos" w:hAnsi="Aptos" w:eastAsia="Aptos"/>
                <w:color w:val="444444"/>
                <w:sz w:val="16"/>
                <w:szCs w:val="16"/>
              </w:rPr>
              <w:t xml:space="preserve">Identité</w:t>
            </w:r>
          </w:p>
        </w:tc>
        <w:tc>
          <w:tcPr>
            <w:tcW w:w="3515" w:type="dxa"/>
          </w:tcPr>
          <w:p>
            <w:pPr>
              <w:spacing w:after="0" w:line="240" w:lineRule="auto"/>
              <w:jc w:val="left"/>
            </w:pPr>
            <w:r>
              <w:rPr>
                <w:rFonts w:ascii="Aptos" w:hAnsi="Aptos" w:eastAsia="Aptos"/>
                <w:color w:val="444444"/>
                <w:sz w:val="16"/>
                <w:szCs w:val="16"/>
              </w:rPr>
              <w:t xml:space="preserve">Entra ID fédéré vers Azure, AWS, Snowflake et outils.</w:t>
            </w:r>
          </w:p>
        </w:tc>
        <w:tc>
          <w:tcPr>
            <w:tcW w:w="4309" w:type="dxa"/>
          </w:tcPr>
          <w:p>
            <w:pPr>
              <w:spacing w:after="0" w:line="240" w:lineRule="auto"/>
              <w:jc w:val="left"/>
            </w:pPr>
            <w:r>
              <w:rPr>
                <w:rFonts w:ascii="Aptos" w:hAnsi="Aptos" w:eastAsia="Aptos"/>
                <w:color w:val="444444"/>
                <w:sz w:val="16"/>
                <w:szCs w:val="16"/>
              </w:rPr>
              <w:t xml:space="preserve">SSO, MFA, groupes, comptes de service, revues d'accès.</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Artefacts</w:t>
            </w:r>
          </w:p>
        </w:tc>
        <w:tc>
          <w:tcPr>
            <w:tcW w:w="3515" w:type="dxa"/>
            <w:shd w:val="clear" w:fill="F2F2F2"/>
          </w:tcPr>
          <w:p>
            <w:pPr>
              <w:spacing w:after="0" w:line="240" w:lineRule="auto"/>
              <w:jc w:val="left"/>
            </w:pPr>
            <w:r>
              <w:rPr>
                <w:rFonts w:ascii="Aptos" w:hAnsi="Aptos" w:eastAsia="Aptos"/>
                <w:color w:val="444444"/>
                <w:sz w:val="16"/>
                <w:szCs w:val="16"/>
              </w:rPr>
              <w:t xml:space="preserve">Artifactory recommandé ; Nexus ou Azure Artifacts selon existant.</w:t>
            </w:r>
          </w:p>
        </w:tc>
        <w:tc>
          <w:tcPr>
            <w:tcW w:w="4309" w:type="dxa"/>
            <w:shd w:val="clear" w:fill="F2F2F2"/>
          </w:tcPr>
          <w:p>
            <w:pPr>
              <w:spacing w:after="0" w:line="240" w:lineRule="auto"/>
              <w:jc w:val="left"/>
            </w:pPr>
            <w:r>
              <w:rPr>
                <w:rFonts w:ascii="Aptos" w:hAnsi="Aptos" w:eastAsia="Aptos"/>
                <w:color w:val="444444"/>
                <w:sz w:val="16"/>
                <w:szCs w:val="16"/>
              </w:rPr>
              <w:t xml:space="preserve">Proxy PyPI, packages internes, quarantaine, promotion, rétention.</w:t>
            </w:r>
          </w:p>
        </w:tc>
      </w:tr>
      <w:tr>
        <w:trPr>
          <w:cantSplit/>
        </w:trPr>
        <w:tc>
          <w:tcPr>
            <w:tcW w:w="1701" w:type="dxa"/>
          </w:tcPr>
          <w:p>
            <w:pPr>
              <w:spacing w:after="0" w:line="240" w:lineRule="auto"/>
              <w:jc w:val="left"/>
            </w:pPr>
            <w:r>
              <w:rPr>
                <w:rFonts w:ascii="Aptos" w:hAnsi="Aptos" w:eastAsia="Aptos"/>
                <w:color w:val="444444"/>
                <w:sz w:val="16"/>
                <w:szCs w:val="16"/>
              </w:rPr>
              <w:t xml:space="preserve">Conteneurs</w:t>
            </w:r>
          </w:p>
        </w:tc>
        <w:tc>
          <w:tcPr>
            <w:tcW w:w="3515" w:type="dxa"/>
          </w:tcPr>
          <w:p>
            <w:pPr>
              <w:spacing w:after="0" w:line="240" w:lineRule="auto"/>
              <w:jc w:val="left"/>
            </w:pPr>
            <w:r>
              <w:rPr>
                <w:rFonts w:ascii="Aptos" w:hAnsi="Aptos" w:eastAsia="Aptos"/>
                <w:color w:val="444444"/>
                <w:sz w:val="16"/>
                <w:szCs w:val="16"/>
              </w:rPr>
              <w:t xml:space="preserve">Registre OCI d'entreprise : ACR, ECR ou Artifactory.</w:t>
            </w:r>
          </w:p>
        </w:tc>
        <w:tc>
          <w:tcPr>
            <w:tcW w:w="4309" w:type="dxa"/>
          </w:tcPr>
          <w:p>
            <w:pPr>
              <w:spacing w:after="0" w:line="240" w:lineRule="auto"/>
              <w:jc w:val="left"/>
            </w:pPr>
            <w:r>
              <w:rPr>
                <w:rFonts w:ascii="Aptos" w:hAnsi="Aptos" w:eastAsia="Aptos"/>
                <w:color w:val="444444"/>
                <w:sz w:val="16"/>
                <w:szCs w:val="16"/>
              </w:rPr>
              <w:t xml:space="preserve">Images de base durcies, signatures, SBOM, scan et promotion.</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Secrets</w:t>
            </w:r>
          </w:p>
        </w:tc>
        <w:tc>
          <w:tcPr>
            <w:tcW w:w="3515" w:type="dxa"/>
            <w:shd w:val="clear" w:fill="F2F2F2"/>
          </w:tcPr>
          <w:p>
            <w:pPr>
              <w:spacing w:after="0" w:line="240" w:lineRule="auto"/>
              <w:jc w:val="left"/>
            </w:pPr>
            <w:r>
              <w:rPr>
                <w:rFonts w:ascii="Aptos" w:hAnsi="Aptos" w:eastAsia="Aptos"/>
                <w:color w:val="444444"/>
                <w:sz w:val="16"/>
                <w:szCs w:val="16"/>
              </w:rPr>
              <w:t xml:space="preserve">Azure Key Vault et intégrations natives des runtimes.</w:t>
            </w:r>
          </w:p>
        </w:tc>
        <w:tc>
          <w:tcPr>
            <w:tcW w:w="4309" w:type="dxa"/>
            <w:shd w:val="clear" w:fill="F2F2F2"/>
          </w:tcPr>
          <w:p>
            <w:pPr>
              <w:spacing w:after="0" w:line="240" w:lineRule="auto"/>
              <w:jc w:val="left"/>
            </w:pPr>
            <w:r>
              <w:rPr>
                <w:rFonts w:ascii="Aptos" w:hAnsi="Aptos" w:eastAsia="Aptos"/>
                <w:color w:val="444444"/>
                <w:sz w:val="16"/>
                <w:szCs w:val="16"/>
              </w:rPr>
              <w:t xml:space="preserve">Secrets courts, rotation, aucune valeur dans Git ou image.</w:t>
            </w:r>
          </w:p>
        </w:tc>
      </w:tr>
      <w:tr>
        <w:trPr>
          <w:cantSplit/>
        </w:trPr>
        <w:tc>
          <w:tcPr>
            <w:tcW w:w="1701" w:type="dxa"/>
          </w:tcPr>
          <w:p>
            <w:pPr>
              <w:spacing w:after="0" w:line="240" w:lineRule="auto"/>
              <w:jc w:val="left"/>
            </w:pPr>
            <w:r>
              <w:rPr>
                <w:rFonts w:ascii="Aptos" w:hAnsi="Aptos" w:eastAsia="Aptos"/>
                <w:color w:val="444444"/>
                <w:sz w:val="16"/>
                <w:szCs w:val="16"/>
              </w:rPr>
              <w:t xml:space="preserve">Données</w:t>
            </w:r>
          </w:p>
        </w:tc>
        <w:tc>
          <w:tcPr>
            <w:tcW w:w="3515" w:type="dxa"/>
          </w:tcPr>
          <w:p>
            <w:pPr>
              <w:spacing w:after="0" w:line="240" w:lineRule="auto"/>
              <w:jc w:val="left"/>
            </w:pPr>
            <w:r>
              <w:rPr>
                <w:rFonts w:ascii="Aptos" w:hAnsi="Aptos" w:eastAsia="Aptos"/>
                <w:color w:val="444444"/>
                <w:sz w:val="16"/>
                <w:szCs w:val="16"/>
              </w:rPr>
              <w:t xml:space="preserve">S3/Snowflake gouvernés ; répertoires locaux dédiés en P1.</w:t>
            </w:r>
          </w:p>
        </w:tc>
        <w:tc>
          <w:tcPr>
            <w:tcW w:w="4309" w:type="dxa"/>
          </w:tcPr>
          <w:p>
            <w:pPr>
              <w:spacing w:after="0" w:line="240" w:lineRule="auto"/>
              <w:jc w:val="left"/>
            </w:pPr>
            <w:r>
              <w:rPr>
                <w:rFonts w:ascii="Aptos" w:hAnsi="Aptos" w:eastAsia="Aptos"/>
                <w:color w:val="444444"/>
                <w:sz w:val="16"/>
                <w:szCs w:val="16"/>
              </w:rPr>
              <w:t xml:space="preserve">Classification, chiffrement, rétention, masquage, lineage.</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Supervision</w:t>
            </w:r>
          </w:p>
        </w:tc>
        <w:tc>
          <w:tcPr>
            <w:tcW w:w="3515" w:type="dxa"/>
            <w:shd w:val="clear" w:fill="F2F2F2"/>
          </w:tcPr>
          <w:p>
            <w:pPr>
              <w:spacing w:after="0" w:line="240" w:lineRule="auto"/>
              <w:jc w:val="left"/>
            </w:pPr>
            <w:r>
              <w:rPr>
                <w:rFonts w:ascii="Aptos" w:hAnsi="Aptos" w:eastAsia="Aptos"/>
                <w:color w:val="444444"/>
                <w:sz w:val="16"/>
                <w:szCs w:val="16"/>
              </w:rPr>
              <w:t xml:space="preserve">Azure Monitor/Log Analytics, Snowflake ACCOUNT_USAGE, SIEM.</w:t>
            </w:r>
          </w:p>
        </w:tc>
        <w:tc>
          <w:tcPr>
            <w:tcW w:w="4309" w:type="dxa"/>
            <w:shd w:val="clear" w:fill="F2F2F2"/>
          </w:tcPr>
          <w:p>
            <w:pPr>
              <w:spacing w:after="0" w:line="240" w:lineRule="auto"/>
              <w:jc w:val="left"/>
            </w:pPr>
            <w:r>
              <w:rPr>
                <w:rFonts w:ascii="Aptos" w:hAnsi="Aptos" w:eastAsia="Aptos"/>
                <w:color w:val="444444"/>
                <w:sz w:val="16"/>
                <w:szCs w:val="16"/>
              </w:rPr>
              <w:t xml:space="preserve">Journaux, alertes, coûts, dérives et preuves d'audit.</w:t>
            </w:r>
          </w:p>
        </w:tc>
      </w:tr>
      <w:tr>
        <w:trPr>
          <w:cantSplit/>
        </w:trPr>
        <w:tc>
          <w:tcPr>
            <w:tcW w:w="1701" w:type="dxa"/>
          </w:tcPr>
          <w:p>
            <w:pPr>
              <w:spacing w:after="0" w:line="240" w:lineRule="auto"/>
              <w:jc w:val="left"/>
            </w:pPr>
            <w:r>
              <w:rPr>
                <w:rFonts w:ascii="Aptos" w:hAnsi="Aptos" w:eastAsia="Aptos"/>
                <w:color w:val="444444"/>
                <w:sz w:val="16"/>
                <w:szCs w:val="16"/>
              </w:rPr>
              <w:t xml:space="preserve">Catalogue</w:t>
            </w:r>
          </w:p>
        </w:tc>
        <w:tc>
          <w:tcPr>
            <w:tcW w:w="3515" w:type="dxa"/>
          </w:tcPr>
          <w:p>
            <w:pPr>
              <w:spacing w:after="0" w:line="240" w:lineRule="auto"/>
              <w:jc w:val="left"/>
            </w:pPr>
            <w:r>
              <w:rPr>
                <w:rFonts w:ascii="Aptos" w:hAnsi="Aptos" w:eastAsia="Aptos"/>
                <w:color w:val="444444"/>
                <w:sz w:val="16"/>
                <w:szCs w:val="16"/>
              </w:rPr>
              <w:t xml:space="preserve">Purview complété par les catalogues natifs des plateformes.</w:t>
            </w:r>
          </w:p>
        </w:tc>
        <w:tc>
          <w:tcPr>
            <w:tcW w:w="4309" w:type="dxa"/>
          </w:tcPr>
          <w:p>
            <w:pPr>
              <w:spacing w:after="0" w:line="240" w:lineRule="auto"/>
              <w:jc w:val="left"/>
            </w:pPr>
            <w:r>
              <w:rPr>
                <w:rFonts w:ascii="Aptos" w:hAnsi="Aptos" w:eastAsia="Aptos"/>
                <w:color w:val="444444"/>
                <w:sz w:val="16"/>
                <w:szCs w:val="16"/>
              </w:rPr>
              <w:t xml:space="preserve">Propriétaire, sensibilité, finalité, qualité et traçabilité.</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3.3 Séparation conception, exécution et production</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474"/>
        <w:gridCol w:w="2325"/>
        <w:gridCol w:w="2892"/>
        <w:gridCol w:w="2835"/>
      </w:tblGrid>
      <w:tr>
        <w:trPr>
          <w:cantSplit/>
          <w:tblHeader/>
        </w:trPr>
        <w:tc>
          <w:tcPr>
            <w:tcW w:w="1474" w:type="dxa"/>
            <w:shd w:val="clear" w:fill="1F4E79"/>
          </w:tcPr>
          <w:p>
            <w:pPr>
              <w:spacing w:after="0" w:line="240" w:lineRule="auto"/>
              <w:jc w:val="left"/>
            </w:pPr>
            <w:r>
              <w:rPr>
                <w:rFonts w:ascii="Aptos" w:hAnsi="Aptos" w:eastAsia="Aptos"/>
                <w:b/>
                <w:color w:val="FFFFFF"/>
                <w:sz w:val="16"/>
                <w:szCs w:val="16"/>
              </w:rPr>
              <w:t xml:space="preserve">Étape</w:t>
            </w:r>
          </w:p>
        </w:tc>
        <w:tc>
          <w:tcPr>
            <w:tcW w:w="2325" w:type="dxa"/>
            <w:shd w:val="clear" w:fill="1F4E79"/>
          </w:tcPr>
          <w:p>
            <w:pPr>
              <w:spacing w:after="0" w:line="240" w:lineRule="auto"/>
              <w:jc w:val="left"/>
            </w:pPr>
            <w:r>
              <w:rPr>
                <w:rFonts w:ascii="Aptos" w:hAnsi="Aptos" w:eastAsia="Aptos"/>
                <w:b/>
                <w:color w:val="FFFFFF"/>
                <w:sz w:val="16"/>
                <w:szCs w:val="16"/>
              </w:rPr>
              <w:t xml:space="preserve">Lieu</w:t>
            </w:r>
          </w:p>
        </w:tc>
        <w:tc>
          <w:tcPr>
            <w:tcW w:w="2892" w:type="dxa"/>
            <w:shd w:val="clear" w:fill="1F4E79"/>
          </w:tcPr>
          <w:p>
            <w:pPr>
              <w:spacing w:after="0" w:line="240" w:lineRule="auto"/>
              <w:jc w:val="left"/>
            </w:pPr>
            <w:r>
              <w:rPr>
                <w:rFonts w:ascii="Aptos" w:hAnsi="Aptos" w:eastAsia="Aptos"/>
                <w:b/>
                <w:color w:val="FFFFFF"/>
                <w:sz w:val="16"/>
                <w:szCs w:val="16"/>
              </w:rPr>
              <w:t xml:space="preserve">Artefacts</w:t>
            </w:r>
          </w:p>
        </w:tc>
        <w:tc>
          <w:tcPr>
            <w:tcW w:w="2835" w:type="dxa"/>
            <w:shd w:val="clear" w:fill="1F4E79"/>
          </w:tcPr>
          <w:p>
            <w:pPr>
              <w:spacing w:after="0" w:line="240" w:lineRule="auto"/>
              <w:jc w:val="left"/>
            </w:pPr>
            <w:r>
              <w:rPr>
                <w:rFonts w:ascii="Aptos" w:hAnsi="Aptos" w:eastAsia="Aptos"/>
                <w:b/>
                <w:color w:val="FFFFFF"/>
                <w:sz w:val="16"/>
                <w:szCs w:val="16"/>
              </w:rPr>
              <w:t xml:space="preserve">Règles</w:t>
            </w:r>
          </w:p>
        </w:tc>
      </w:tr>
      <w:tr>
        <w:trPr>
          <w:cantSplit/>
        </w:trPr>
        <w:tc>
          <w:tcPr>
            <w:tcW w:w="1474" w:type="dxa"/>
          </w:tcPr>
          <w:p>
            <w:pPr>
              <w:spacing w:after="0" w:line="240" w:lineRule="auto"/>
              <w:jc w:val="left"/>
            </w:pPr>
            <w:r>
              <w:rPr>
                <w:rFonts w:ascii="Aptos" w:hAnsi="Aptos" w:eastAsia="Aptos"/>
                <w:color w:val="444444"/>
                <w:sz w:val="16"/>
                <w:szCs w:val="16"/>
              </w:rPr>
              <w:t xml:space="preserve">Conception</w:t>
            </w:r>
          </w:p>
        </w:tc>
        <w:tc>
          <w:tcPr>
            <w:tcW w:w="2325" w:type="dxa"/>
          </w:tcPr>
          <w:p>
            <w:pPr>
              <w:spacing w:after="0" w:line="240" w:lineRule="auto"/>
              <w:jc w:val="left"/>
            </w:pPr>
            <w:r>
              <w:rPr>
                <w:rFonts w:ascii="Aptos" w:hAnsi="Aptos" w:eastAsia="Aptos"/>
                <w:color w:val="444444"/>
                <w:sz w:val="16"/>
                <w:szCs w:val="16"/>
              </w:rPr>
              <w:t xml:space="preserve">VS Code local, Snowsight ou IDE distant.</w:t>
            </w:r>
          </w:p>
        </w:tc>
        <w:tc>
          <w:tcPr>
            <w:tcW w:w="2892" w:type="dxa"/>
          </w:tcPr>
          <w:p>
            <w:pPr>
              <w:spacing w:after="0" w:line="240" w:lineRule="auto"/>
              <w:jc w:val="left"/>
            </w:pPr>
            <w:r>
              <w:rPr>
                <w:rFonts w:ascii="Aptos" w:hAnsi="Aptos" w:eastAsia="Aptos"/>
                <w:color w:val="444444"/>
                <w:sz w:val="16"/>
                <w:szCs w:val="16"/>
              </w:rPr>
              <w:t xml:space="preserve">Code Git, pyproject, tests, notebook exploratoire.</w:t>
            </w:r>
          </w:p>
        </w:tc>
        <w:tc>
          <w:tcPr>
            <w:tcW w:w="2835" w:type="dxa"/>
          </w:tcPr>
          <w:p>
            <w:pPr>
              <w:spacing w:after="0" w:line="240" w:lineRule="auto"/>
              <w:jc w:val="left"/>
            </w:pPr>
            <w:r>
              <w:rPr>
                <w:rFonts w:ascii="Aptos" w:hAnsi="Aptos" w:eastAsia="Aptos"/>
                <w:color w:val="444444"/>
                <w:sz w:val="16"/>
                <w:szCs w:val="16"/>
              </w:rPr>
              <w:t xml:space="preserve">Données synthétiques/masquées par défaut ; packages approuvés.</w:t>
            </w:r>
          </w:p>
        </w:tc>
      </w:tr>
      <w:tr>
        <w:trPr>
          <w:cantSplit/>
        </w:trPr>
        <w:tc>
          <w:tcPr>
            <w:tcW w:w="1474" w:type="dxa"/>
            <w:shd w:val="clear" w:fill="F2F2F2"/>
          </w:tcPr>
          <w:p>
            <w:pPr>
              <w:spacing w:after="0" w:line="240" w:lineRule="auto"/>
              <w:jc w:val="left"/>
            </w:pPr>
            <w:r>
              <w:rPr>
                <w:rFonts w:ascii="Aptos" w:hAnsi="Aptos" w:eastAsia="Aptos"/>
                <w:color w:val="444444"/>
                <w:sz w:val="16"/>
                <w:szCs w:val="16"/>
              </w:rPr>
              <w:t xml:space="preserve">Intégration</w:t>
            </w:r>
          </w:p>
        </w:tc>
        <w:tc>
          <w:tcPr>
            <w:tcW w:w="2325" w:type="dxa"/>
            <w:shd w:val="clear" w:fill="F2F2F2"/>
          </w:tcPr>
          <w:p>
            <w:pPr>
              <w:spacing w:after="0" w:line="240" w:lineRule="auto"/>
              <w:jc w:val="left"/>
            </w:pPr>
            <w:r>
              <w:rPr>
                <w:rFonts w:ascii="Aptos" w:hAnsi="Aptos" w:eastAsia="Aptos"/>
                <w:color w:val="444444"/>
                <w:sz w:val="16"/>
                <w:szCs w:val="16"/>
              </w:rPr>
              <w:t xml:space="preserve">Runner CI isolé.</w:t>
            </w:r>
          </w:p>
        </w:tc>
        <w:tc>
          <w:tcPr>
            <w:tcW w:w="2892" w:type="dxa"/>
            <w:shd w:val="clear" w:fill="F2F2F2"/>
          </w:tcPr>
          <w:p>
            <w:pPr>
              <w:spacing w:after="0" w:line="240" w:lineRule="auto"/>
              <w:jc w:val="left"/>
            </w:pPr>
            <w:r>
              <w:rPr>
                <w:rFonts w:ascii="Aptos" w:hAnsi="Aptos" w:eastAsia="Aptos"/>
                <w:color w:val="444444"/>
                <w:sz w:val="16"/>
                <w:szCs w:val="16"/>
              </w:rPr>
              <w:t xml:space="preserve">Wheel, image OCI, SBOM, résultats de tests.</w:t>
            </w:r>
          </w:p>
        </w:tc>
        <w:tc>
          <w:tcPr>
            <w:tcW w:w="2835" w:type="dxa"/>
            <w:shd w:val="clear" w:fill="F2F2F2"/>
          </w:tcPr>
          <w:p>
            <w:pPr>
              <w:spacing w:after="0" w:line="240" w:lineRule="auto"/>
              <w:jc w:val="left"/>
            </w:pPr>
            <w:r>
              <w:rPr>
                <w:rFonts w:ascii="Aptos" w:hAnsi="Aptos" w:eastAsia="Aptos"/>
                <w:color w:val="444444"/>
                <w:sz w:val="16"/>
                <w:szCs w:val="16"/>
              </w:rPr>
              <w:t xml:space="preserve">Reconstruction sans Internet direct ; contrôles bloquants.</w:t>
            </w:r>
          </w:p>
        </w:tc>
      </w:tr>
      <w:tr>
        <w:trPr>
          <w:cantSplit/>
        </w:trPr>
        <w:tc>
          <w:tcPr>
            <w:tcW w:w="1474" w:type="dxa"/>
          </w:tcPr>
          <w:p>
            <w:pPr>
              <w:spacing w:after="0" w:line="240" w:lineRule="auto"/>
              <w:jc w:val="left"/>
            </w:pPr>
            <w:r>
              <w:rPr>
                <w:rFonts w:ascii="Aptos" w:hAnsi="Aptos" w:eastAsia="Aptos"/>
                <w:color w:val="444444"/>
                <w:sz w:val="16"/>
                <w:szCs w:val="16"/>
              </w:rPr>
              <w:t xml:space="preserve">Recette</w:t>
            </w:r>
          </w:p>
        </w:tc>
        <w:tc>
          <w:tcPr>
            <w:tcW w:w="2325" w:type="dxa"/>
          </w:tcPr>
          <w:p>
            <w:pPr>
              <w:spacing w:after="0" w:line="240" w:lineRule="auto"/>
              <w:jc w:val="left"/>
            </w:pPr>
            <w:r>
              <w:rPr>
                <w:rFonts w:ascii="Aptos" w:hAnsi="Aptos" w:eastAsia="Aptos"/>
                <w:color w:val="444444"/>
                <w:sz w:val="16"/>
                <w:szCs w:val="16"/>
              </w:rPr>
              <w:t xml:space="preserve">Compte/namespace dédié.</w:t>
            </w:r>
          </w:p>
        </w:tc>
        <w:tc>
          <w:tcPr>
            <w:tcW w:w="2892" w:type="dxa"/>
          </w:tcPr>
          <w:p>
            <w:pPr>
              <w:spacing w:after="0" w:line="240" w:lineRule="auto"/>
              <w:jc w:val="left"/>
            </w:pPr>
            <w:r>
              <w:rPr>
                <w:rFonts w:ascii="Aptos" w:hAnsi="Aptos" w:eastAsia="Aptos"/>
                <w:color w:val="444444"/>
                <w:sz w:val="16"/>
                <w:szCs w:val="16"/>
              </w:rPr>
              <w:t xml:space="preserve">Même artefact que la production.</w:t>
            </w:r>
          </w:p>
        </w:tc>
        <w:tc>
          <w:tcPr>
            <w:tcW w:w="2835" w:type="dxa"/>
          </w:tcPr>
          <w:p>
            <w:pPr>
              <w:spacing w:after="0" w:line="240" w:lineRule="auto"/>
              <w:jc w:val="left"/>
            </w:pPr>
            <w:r>
              <w:rPr>
                <w:rFonts w:ascii="Aptos" w:hAnsi="Aptos" w:eastAsia="Aptos"/>
                <w:color w:val="444444"/>
                <w:sz w:val="16"/>
                <w:szCs w:val="16"/>
              </w:rPr>
              <w:t xml:space="preserve">Tests fonctionnels, performance, sécurité et DPO.</w:t>
            </w:r>
          </w:p>
        </w:tc>
      </w:tr>
      <w:tr>
        <w:trPr>
          <w:cantSplit/>
        </w:trPr>
        <w:tc>
          <w:tcPr>
            <w:tcW w:w="1474" w:type="dxa"/>
            <w:shd w:val="clear" w:fill="F2F2F2"/>
          </w:tcPr>
          <w:p>
            <w:pPr>
              <w:spacing w:after="0" w:line="240" w:lineRule="auto"/>
              <w:jc w:val="left"/>
            </w:pPr>
            <w:r>
              <w:rPr>
                <w:rFonts w:ascii="Aptos" w:hAnsi="Aptos" w:eastAsia="Aptos"/>
                <w:color w:val="444444"/>
                <w:sz w:val="16"/>
                <w:szCs w:val="16"/>
              </w:rPr>
              <w:t xml:space="preserve">Production</w:t>
            </w:r>
          </w:p>
        </w:tc>
        <w:tc>
          <w:tcPr>
            <w:tcW w:w="2325" w:type="dxa"/>
            <w:shd w:val="clear" w:fill="F2F2F2"/>
          </w:tcPr>
          <w:p>
            <w:pPr>
              <w:spacing w:after="0" w:line="240" w:lineRule="auto"/>
              <w:jc w:val="left"/>
            </w:pPr>
            <w:r>
              <w:rPr>
                <w:rFonts w:ascii="Aptos" w:hAnsi="Aptos" w:eastAsia="Aptos"/>
                <w:color w:val="444444"/>
                <w:sz w:val="16"/>
                <w:szCs w:val="16"/>
              </w:rPr>
              <w:t xml:space="preserve">Snowflake, ACI/ECS/EKS/AKS ou plateforme approuvée.</w:t>
            </w:r>
          </w:p>
        </w:tc>
        <w:tc>
          <w:tcPr>
            <w:tcW w:w="2892" w:type="dxa"/>
            <w:shd w:val="clear" w:fill="F2F2F2"/>
          </w:tcPr>
          <w:p>
            <w:pPr>
              <w:spacing w:after="0" w:line="240" w:lineRule="auto"/>
              <w:jc w:val="left"/>
            </w:pPr>
            <w:r>
              <w:rPr>
                <w:rFonts w:ascii="Aptos" w:hAnsi="Aptos" w:eastAsia="Aptos"/>
                <w:color w:val="444444"/>
                <w:sz w:val="16"/>
                <w:szCs w:val="16"/>
              </w:rPr>
              <w:t xml:space="preserve">Image signée et configuration externe.</w:t>
            </w:r>
          </w:p>
        </w:tc>
        <w:tc>
          <w:tcPr>
            <w:tcW w:w="2835" w:type="dxa"/>
            <w:shd w:val="clear" w:fill="F2F2F2"/>
          </w:tcPr>
          <w:p>
            <w:pPr>
              <w:spacing w:after="0" w:line="240" w:lineRule="auto"/>
              <w:jc w:val="left"/>
            </w:pPr>
            <w:r>
              <w:rPr>
                <w:rFonts w:ascii="Aptos" w:hAnsi="Aptos" w:eastAsia="Aptos"/>
                <w:color w:val="444444"/>
                <w:sz w:val="16"/>
                <w:szCs w:val="16"/>
              </w:rPr>
              <w:t xml:space="preserve">Déploiement par service account, logs centralisés, rollback.</w:t>
            </w:r>
          </w:p>
        </w:tc>
      </w:tr>
    </w:tbl>
    <w:p>
      <w:pPr>
        <w:spacing w:after="40" w:line="240" w:lineRule="auto"/>
        <w:jc w:val="left"/>
      </w:pPr>
      <w:r>
        <w:rPr>
          <w:rFonts w:ascii="Aptos" w:hAnsi="Aptos" w:eastAsia="Aptos"/>
          <w:color w:val="444444"/>
          <w:sz w:val="19"/>
          <w:szCs w:val="19"/>
        </w:rPr>
        <w:t xml:space="preserve"/>
      </w:r>
    </w:p>
    <w:p>
      <w:pPr>
        <w:keepNext/>
        <w:keepLines/>
        <w:spacing w:after="140" w:line="240" w:lineRule="auto"/>
        <w:jc w:val="left"/>
        <w:outlineLvl w:val="0"/>
      </w:pPr>
      <w:r>
        <w:rPr>
          <w:rFonts w:ascii="Aptos Display" w:hAnsi="Aptos Display" w:eastAsia="Aptos Display"/>
          <w:b/>
          <w:color w:val="1F4E79"/>
          <w:sz w:val="34"/>
          <w:szCs w:val="34"/>
        </w:rPr>
        <w:t xml:space="preserve">4. Modèle de services P1, P2 et P3</w:t>
      </w:r>
    </w:p>
    <w:p>
      <w:pPr>
        <w:keepNext/>
        <w:keepLines/>
        <w:spacing w:after="100" w:line="240" w:lineRule="auto"/>
        <w:jc w:val="left"/>
        <w:outlineLvl w:val="1"/>
      </w:pPr>
      <w:r>
        <w:rPr>
          <w:rFonts w:ascii="Aptos Display" w:hAnsi="Aptos Display" w:eastAsia="Aptos Display"/>
          <w:b/>
          <w:color w:val="008C95"/>
          <w:sz w:val="25"/>
          <w:szCs w:val="25"/>
        </w:rPr>
        <w:t xml:space="preserve">4.1 Définition des niveaux</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361"/>
        <w:gridCol w:w="2778"/>
        <w:gridCol w:w="2778"/>
        <w:gridCol w:w="2778"/>
      </w:tblGrid>
      <w:tr>
        <w:trPr>
          <w:cantSplit/>
          <w:tblHeader/>
        </w:trPr>
        <w:tc>
          <w:tcPr>
            <w:tcW w:w="1361" w:type="dxa"/>
            <w:shd w:val="clear" w:fill="1F4E79"/>
          </w:tcPr>
          <w:p>
            <w:pPr>
              <w:spacing w:after="0" w:line="240" w:lineRule="auto"/>
              <w:jc w:val="left"/>
            </w:pPr>
            <w:r>
              <w:rPr>
                <w:rFonts w:ascii="Aptos" w:hAnsi="Aptos" w:eastAsia="Aptos"/>
                <w:b/>
                <w:color w:val="FFFFFF"/>
                <w:sz w:val="16"/>
                <w:szCs w:val="16"/>
              </w:rPr>
              <w:t xml:space="preserve">Critère</w:t>
            </w:r>
          </w:p>
        </w:tc>
        <w:tc>
          <w:tcPr>
            <w:tcW w:w="2778" w:type="dxa"/>
            <w:shd w:val="clear" w:fill="1F4E79"/>
          </w:tcPr>
          <w:p>
            <w:pPr>
              <w:spacing w:after="0" w:line="240" w:lineRule="auto"/>
              <w:jc w:val="left"/>
            </w:pPr>
            <w:r>
              <w:rPr>
                <w:rFonts w:ascii="Aptos" w:hAnsi="Aptos" w:eastAsia="Aptos"/>
                <w:b/>
                <w:color w:val="FFFFFF"/>
                <w:sz w:val="16"/>
                <w:szCs w:val="16"/>
              </w:rPr>
              <w:t xml:space="preserve">P1 - Python local gouverné</w:t>
            </w:r>
          </w:p>
        </w:tc>
        <w:tc>
          <w:tcPr>
            <w:tcW w:w="2778" w:type="dxa"/>
            <w:shd w:val="clear" w:fill="1F4E79"/>
          </w:tcPr>
          <w:p>
            <w:pPr>
              <w:spacing w:after="0" w:line="240" w:lineRule="auto"/>
              <w:jc w:val="left"/>
            </w:pPr>
            <w:r>
              <w:rPr>
                <w:rFonts w:ascii="Aptos" w:hAnsi="Aptos" w:eastAsia="Aptos"/>
                <w:b/>
                <w:color w:val="FFFFFF"/>
                <w:sz w:val="16"/>
                <w:szCs w:val="16"/>
              </w:rPr>
              <w:t xml:space="preserve">P2 - Workbench Snowflake</w:t>
            </w:r>
          </w:p>
        </w:tc>
        <w:tc>
          <w:tcPr>
            <w:tcW w:w="2778" w:type="dxa"/>
            <w:shd w:val="clear" w:fill="1F4E79"/>
          </w:tcPr>
          <w:p>
            <w:pPr>
              <w:spacing w:after="0" w:line="240" w:lineRule="auto"/>
              <w:jc w:val="left"/>
            </w:pPr>
            <w:r>
              <w:rPr>
                <w:rFonts w:ascii="Aptos" w:hAnsi="Aptos" w:eastAsia="Aptos"/>
                <w:b/>
                <w:color w:val="FFFFFF"/>
                <w:sz w:val="16"/>
                <w:szCs w:val="16"/>
              </w:rPr>
              <w:t xml:space="preserve">P3 - Data Science / produits</w:t>
            </w:r>
          </w:p>
        </w:tc>
      </w:tr>
      <w:tr>
        <w:trPr>
          <w:cantSplit/>
        </w:trPr>
        <w:tc>
          <w:tcPr>
            <w:tcW w:w="1361" w:type="dxa"/>
          </w:tcPr>
          <w:p>
            <w:pPr>
              <w:spacing w:after="0" w:line="240" w:lineRule="auto"/>
              <w:jc w:val="left"/>
            </w:pPr>
            <w:r>
              <w:rPr>
                <w:rFonts w:ascii="Aptos" w:hAnsi="Aptos" w:eastAsia="Aptos"/>
                <w:color w:val="444444"/>
                <w:sz w:val="16"/>
                <w:szCs w:val="16"/>
              </w:rPr>
              <w:t xml:space="preserve">Finalité</w:t>
            </w:r>
          </w:p>
        </w:tc>
        <w:tc>
          <w:tcPr>
            <w:tcW w:w="2778" w:type="dxa"/>
          </w:tcPr>
          <w:p>
            <w:pPr>
              <w:spacing w:after="0" w:line="240" w:lineRule="auto"/>
              <w:jc w:val="left"/>
            </w:pPr>
            <w:r>
              <w:rPr>
                <w:rFonts w:ascii="Aptos" w:hAnsi="Aptos" w:eastAsia="Aptos"/>
                <w:color w:val="444444"/>
                <w:sz w:val="16"/>
                <w:szCs w:val="16"/>
              </w:rPr>
              <w:t xml:space="preserve">Utilitaire personnel ou équipe restreinte.</w:t>
            </w:r>
          </w:p>
        </w:tc>
        <w:tc>
          <w:tcPr>
            <w:tcW w:w="2778" w:type="dxa"/>
          </w:tcPr>
          <w:p>
            <w:pPr>
              <w:spacing w:after="0" w:line="240" w:lineRule="auto"/>
              <w:jc w:val="left"/>
            </w:pPr>
            <w:r>
              <w:rPr>
                <w:rFonts w:ascii="Aptos" w:hAnsi="Aptos" w:eastAsia="Aptos"/>
                <w:color w:val="444444"/>
                <w:sz w:val="16"/>
                <w:szCs w:val="16"/>
              </w:rPr>
              <w:t xml:space="preserve">Data engineering et analyse proches de Snowflake.</w:t>
            </w:r>
          </w:p>
        </w:tc>
        <w:tc>
          <w:tcPr>
            <w:tcW w:w="2778" w:type="dxa"/>
          </w:tcPr>
          <w:p>
            <w:pPr>
              <w:spacing w:after="0" w:line="240" w:lineRule="auto"/>
              <w:jc w:val="left"/>
            </w:pPr>
            <w:r>
              <w:rPr>
                <w:rFonts w:ascii="Aptos" w:hAnsi="Aptos" w:eastAsia="Aptos"/>
                <w:color w:val="444444"/>
                <w:sz w:val="16"/>
                <w:szCs w:val="16"/>
              </w:rPr>
              <w:t xml:space="preserve">NLP, ML, calcul avancé, API et applications industrialisées.</w:t>
            </w:r>
          </w:p>
        </w:tc>
      </w:tr>
      <w:tr>
        <w:trPr>
          <w:cantSplit/>
        </w:trPr>
        <w:tc>
          <w:tcPr>
            <w:tcW w:w="1361" w:type="dxa"/>
            <w:shd w:val="clear" w:fill="F2F2F2"/>
          </w:tcPr>
          <w:p>
            <w:pPr>
              <w:spacing w:after="0" w:line="240" w:lineRule="auto"/>
              <w:jc w:val="left"/>
            </w:pPr>
            <w:r>
              <w:rPr>
                <w:rFonts w:ascii="Aptos" w:hAnsi="Aptos" w:eastAsia="Aptos"/>
                <w:color w:val="444444"/>
                <w:sz w:val="16"/>
                <w:szCs w:val="16"/>
              </w:rPr>
              <w:t xml:space="preserve">Runtime</w:t>
            </w:r>
          </w:p>
        </w:tc>
        <w:tc>
          <w:tcPr>
            <w:tcW w:w="2778" w:type="dxa"/>
            <w:shd w:val="clear" w:fill="F2F2F2"/>
          </w:tcPr>
          <w:p>
            <w:pPr>
              <w:spacing w:after="0" w:line="240" w:lineRule="auto"/>
              <w:jc w:val="left"/>
            </w:pPr>
            <w:r>
              <w:rPr>
                <w:rFonts w:ascii="Aptos" w:hAnsi="Aptos" w:eastAsia="Aptos"/>
                <w:color w:val="444444"/>
                <w:sz w:val="16"/>
                <w:szCs w:val="16"/>
              </w:rPr>
              <w:t xml:space="preserve">Python local ou Dev Container local.</w:t>
            </w:r>
          </w:p>
        </w:tc>
        <w:tc>
          <w:tcPr>
            <w:tcW w:w="2778" w:type="dxa"/>
            <w:shd w:val="clear" w:fill="F2F2F2"/>
          </w:tcPr>
          <w:p>
            <w:pPr>
              <w:spacing w:after="0" w:line="240" w:lineRule="auto"/>
              <w:jc w:val="left"/>
            </w:pPr>
            <w:r>
              <w:rPr>
                <w:rFonts w:ascii="Aptos" w:hAnsi="Aptos" w:eastAsia="Aptos"/>
                <w:color w:val="444444"/>
                <w:sz w:val="16"/>
                <w:szCs w:val="16"/>
              </w:rPr>
              <w:t xml:space="preserve">Snowflake SQL, Snowpark, notebooks/Workspaces, dbt.</w:t>
            </w:r>
          </w:p>
        </w:tc>
        <w:tc>
          <w:tcPr>
            <w:tcW w:w="2778" w:type="dxa"/>
            <w:shd w:val="clear" w:fill="F2F2F2"/>
          </w:tcPr>
          <w:p>
            <w:pPr>
              <w:spacing w:after="0" w:line="240" w:lineRule="auto"/>
              <w:jc w:val="left"/>
            </w:pPr>
            <w:r>
              <w:rPr>
                <w:rFonts w:ascii="Aptos" w:hAnsi="Aptos" w:eastAsia="Aptos"/>
                <w:color w:val="444444"/>
                <w:sz w:val="16"/>
                <w:szCs w:val="16"/>
              </w:rPr>
              <w:t xml:space="preserve">Conteneur OCI distant CPU/GPU ; plateforme spécialisée si justifiée.</w:t>
            </w:r>
          </w:p>
        </w:tc>
      </w:tr>
      <w:tr>
        <w:trPr>
          <w:cantSplit/>
        </w:trPr>
        <w:tc>
          <w:tcPr>
            <w:tcW w:w="1361" w:type="dxa"/>
          </w:tcPr>
          <w:p>
            <w:pPr>
              <w:spacing w:after="0" w:line="240" w:lineRule="auto"/>
              <w:jc w:val="left"/>
            </w:pPr>
            <w:r>
              <w:rPr>
                <w:rFonts w:ascii="Aptos" w:hAnsi="Aptos" w:eastAsia="Aptos"/>
                <w:color w:val="444444"/>
                <w:sz w:val="16"/>
                <w:szCs w:val="16"/>
              </w:rPr>
              <w:t xml:space="preserve">Données</w:t>
            </w:r>
          </w:p>
        </w:tc>
        <w:tc>
          <w:tcPr>
            <w:tcW w:w="2778" w:type="dxa"/>
          </w:tcPr>
          <w:p>
            <w:pPr>
              <w:spacing w:after="0" w:line="240" w:lineRule="auto"/>
              <w:jc w:val="left"/>
            </w:pPr>
            <w:r>
              <w:rPr>
                <w:rFonts w:ascii="Aptos" w:hAnsi="Aptos" w:eastAsia="Aptos"/>
                <w:color w:val="444444"/>
                <w:sz w:val="16"/>
                <w:szCs w:val="16"/>
              </w:rPr>
              <w:t xml:space="preserve">Fichiers plats de sensibilité autorisée et volume limité.</w:t>
            </w:r>
          </w:p>
        </w:tc>
        <w:tc>
          <w:tcPr>
            <w:tcW w:w="2778" w:type="dxa"/>
          </w:tcPr>
          <w:p>
            <w:pPr>
              <w:spacing w:after="0" w:line="240" w:lineRule="auto"/>
              <w:jc w:val="left"/>
            </w:pPr>
            <w:r>
              <w:rPr>
                <w:rFonts w:ascii="Aptos" w:hAnsi="Aptos" w:eastAsia="Aptos"/>
                <w:color w:val="444444"/>
                <w:sz w:val="16"/>
                <w:szCs w:val="16"/>
              </w:rPr>
              <w:t xml:space="preserve">Données gouvernées dans Snowflake.</w:t>
            </w:r>
          </w:p>
        </w:tc>
        <w:tc>
          <w:tcPr>
            <w:tcW w:w="2778" w:type="dxa"/>
          </w:tcPr>
          <w:p>
            <w:pPr>
              <w:spacing w:after="0" w:line="240" w:lineRule="auto"/>
              <w:jc w:val="left"/>
            </w:pPr>
            <w:r>
              <w:rPr>
                <w:rFonts w:ascii="Aptos" w:hAnsi="Aptos" w:eastAsia="Aptos"/>
                <w:color w:val="444444"/>
                <w:sz w:val="16"/>
                <w:szCs w:val="16"/>
              </w:rPr>
              <w:t xml:space="preserve">S3/Snowflake et zones projets gouvernées.</w:t>
            </w:r>
          </w:p>
        </w:tc>
      </w:tr>
      <w:tr>
        <w:trPr>
          <w:cantSplit/>
        </w:trPr>
        <w:tc>
          <w:tcPr>
            <w:tcW w:w="1361" w:type="dxa"/>
            <w:shd w:val="clear" w:fill="F2F2F2"/>
          </w:tcPr>
          <w:p>
            <w:pPr>
              <w:spacing w:after="0" w:line="240" w:lineRule="auto"/>
              <w:jc w:val="left"/>
            </w:pPr>
            <w:r>
              <w:rPr>
                <w:rFonts w:ascii="Aptos" w:hAnsi="Aptos" w:eastAsia="Aptos"/>
                <w:color w:val="444444"/>
                <w:sz w:val="16"/>
                <w:szCs w:val="16"/>
              </w:rPr>
              <w:t xml:space="preserve">Packages</w:t>
            </w:r>
          </w:p>
        </w:tc>
        <w:tc>
          <w:tcPr>
            <w:tcW w:w="2778" w:type="dxa"/>
            <w:shd w:val="clear" w:fill="F2F2F2"/>
          </w:tcPr>
          <w:p>
            <w:pPr>
              <w:spacing w:after="0" w:line="240" w:lineRule="auto"/>
              <w:jc w:val="left"/>
            </w:pPr>
            <w:r>
              <w:rPr>
                <w:rFonts w:ascii="Aptos" w:hAnsi="Aptos" w:eastAsia="Aptos"/>
                <w:color w:val="444444"/>
                <w:sz w:val="16"/>
                <w:szCs w:val="16"/>
              </w:rPr>
              <w:t xml:space="preserve">Profil minimal P1.</w:t>
            </w:r>
          </w:p>
        </w:tc>
        <w:tc>
          <w:tcPr>
            <w:tcW w:w="2778" w:type="dxa"/>
            <w:shd w:val="clear" w:fill="F2F2F2"/>
          </w:tcPr>
          <w:p>
            <w:pPr>
              <w:spacing w:after="0" w:line="240" w:lineRule="auto"/>
              <w:jc w:val="left"/>
            </w:pPr>
            <w:r>
              <w:rPr>
                <w:rFonts w:ascii="Aptos" w:hAnsi="Aptos" w:eastAsia="Aptos"/>
                <w:color w:val="444444"/>
                <w:sz w:val="16"/>
                <w:szCs w:val="16"/>
              </w:rPr>
              <w:t xml:space="preserve">Profil Snowflake P2.</w:t>
            </w:r>
          </w:p>
        </w:tc>
        <w:tc>
          <w:tcPr>
            <w:tcW w:w="2778" w:type="dxa"/>
            <w:shd w:val="clear" w:fill="F2F2F2"/>
          </w:tcPr>
          <w:p>
            <w:pPr>
              <w:spacing w:after="0" w:line="240" w:lineRule="auto"/>
              <w:jc w:val="left"/>
            </w:pPr>
            <w:r>
              <w:rPr>
                <w:rFonts w:ascii="Aptos" w:hAnsi="Aptos" w:eastAsia="Aptos"/>
                <w:color w:val="444444"/>
                <w:sz w:val="16"/>
                <w:szCs w:val="16"/>
              </w:rPr>
              <w:t xml:space="preserve">Profils P3 CPU, NLP, actuariel, GPU.</w:t>
            </w:r>
          </w:p>
        </w:tc>
      </w:tr>
      <w:tr>
        <w:trPr>
          <w:cantSplit/>
        </w:trPr>
        <w:tc>
          <w:tcPr>
            <w:tcW w:w="1361" w:type="dxa"/>
          </w:tcPr>
          <w:p>
            <w:pPr>
              <w:spacing w:after="0" w:line="240" w:lineRule="auto"/>
              <w:jc w:val="left"/>
            </w:pPr>
            <w:r>
              <w:rPr>
                <w:rFonts w:ascii="Aptos" w:hAnsi="Aptos" w:eastAsia="Aptos"/>
                <w:color w:val="444444"/>
                <w:sz w:val="16"/>
                <w:szCs w:val="16"/>
              </w:rPr>
              <w:t xml:space="preserve">Déploiement</w:t>
            </w:r>
          </w:p>
        </w:tc>
        <w:tc>
          <w:tcPr>
            <w:tcW w:w="2778" w:type="dxa"/>
          </w:tcPr>
          <w:p>
            <w:pPr>
              <w:spacing w:after="0" w:line="240" w:lineRule="auto"/>
              <w:jc w:val="left"/>
            </w:pPr>
            <w:r>
              <w:rPr>
                <w:rFonts w:ascii="Aptos" w:hAnsi="Aptos" w:eastAsia="Aptos"/>
                <w:color w:val="444444"/>
                <w:sz w:val="16"/>
                <w:szCs w:val="16"/>
              </w:rPr>
              <w:t xml:space="preserve">Logiciel d'entreprise / Intune et image locale optionnelle.</w:t>
            </w:r>
          </w:p>
        </w:tc>
        <w:tc>
          <w:tcPr>
            <w:tcW w:w="2778" w:type="dxa"/>
          </w:tcPr>
          <w:p>
            <w:pPr>
              <w:spacing w:after="0" w:line="240" w:lineRule="auto"/>
              <w:jc w:val="left"/>
            </w:pPr>
            <w:r>
              <w:rPr>
                <w:rFonts w:ascii="Aptos" w:hAnsi="Aptos" w:eastAsia="Aptos"/>
                <w:color w:val="444444"/>
                <w:sz w:val="16"/>
                <w:szCs w:val="16"/>
              </w:rPr>
              <w:t xml:space="preserve">CI/CD dbt, Snowpark, Streamlit.</w:t>
            </w:r>
          </w:p>
        </w:tc>
        <w:tc>
          <w:tcPr>
            <w:tcW w:w="2778" w:type="dxa"/>
          </w:tcPr>
          <w:p>
            <w:pPr>
              <w:spacing w:after="0" w:line="240" w:lineRule="auto"/>
              <w:jc w:val="left"/>
            </w:pPr>
            <w:r>
              <w:rPr>
                <w:rFonts w:ascii="Aptos" w:hAnsi="Aptos" w:eastAsia="Aptos"/>
                <w:color w:val="444444"/>
                <w:sz w:val="16"/>
                <w:szCs w:val="16"/>
              </w:rPr>
              <w:t xml:space="preserve">CI/CD OCI, orchestration, registry modèle, API serving.</w:t>
            </w:r>
          </w:p>
        </w:tc>
      </w:tr>
      <w:tr>
        <w:trPr>
          <w:cantSplit/>
        </w:trPr>
        <w:tc>
          <w:tcPr>
            <w:tcW w:w="1361" w:type="dxa"/>
            <w:shd w:val="clear" w:fill="F2F2F2"/>
          </w:tcPr>
          <w:p>
            <w:pPr>
              <w:spacing w:after="0" w:line="240" w:lineRule="auto"/>
              <w:jc w:val="left"/>
            </w:pPr>
            <w:r>
              <w:rPr>
                <w:rFonts w:ascii="Aptos" w:hAnsi="Aptos" w:eastAsia="Aptos"/>
                <w:color w:val="444444"/>
                <w:sz w:val="16"/>
                <w:szCs w:val="16"/>
              </w:rPr>
              <w:t xml:space="preserve">Exploitation</w:t>
            </w:r>
          </w:p>
        </w:tc>
        <w:tc>
          <w:tcPr>
            <w:tcW w:w="2778" w:type="dxa"/>
            <w:shd w:val="clear" w:fill="F2F2F2"/>
          </w:tcPr>
          <w:p>
            <w:pPr>
              <w:spacing w:after="0" w:line="240" w:lineRule="auto"/>
              <w:jc w:val="left"/>
            </w:pPr>
            <w:r>
              <w:rPr>
                <w:rFonts w:ascii="Aptos" w:hAnsi="Aptos" w:eastAsia="Aptos"/>
                <w:color w:val="444444"/>
                <w:sz w:val="16"/>
                <w:szCs w:val="16"/>
              </w:rPr>
              <w:t xml:space="preserve">Pas de SLA ; support poste et documentation.</w:t>
            </w:r>
          </w:p>
        </w:tc>
        <w:tc>
          <w:tcPr>
            <w:tcW w:w="2778" w:type="dxa"/>
            <w:shd w:val="clear" w:fill="F2F2F2"/>
          </w:tcPr>
          <w:p>
            <w:pPr>
              <w:spacing w:after="0" w:line="240" w:lineRule="auto"/>
              <w:jc w:val="left"/>
            </w:pPr>
            <w:r>
              <w:rPr>
                <w:rFonts w:ascii="Aptos" w:hAnsi="Aptos" w:eastAsia="Aptos"/>
                <w:color w:val="444444"/>
                <w:sz w:val="16"/>
                <w:szCs w:val="16"/>
              </w:rPr>
              <w:t xml:space="preserve">SLA Data Platform.</w:t>
            </w:r>
          </w:p>
        </w:tc>
        <w:tc>
          <w:tcPr>
            <w:tcW w:w="2778" w:type="dxa"/>
            <w:shd w:val="clear" w:fill="F2F2F2"/>
          </w:tcPr>
          <w:p>
            <w:pPr>
              <w:spacing w:after="0" w:line="240" w:lineRule="auto"/>
              <w:jc w:val="left"/>
            </w:pPr>
            <w:r>
              <w:rPr>
                <w:rFonts w:ascii="Aptos" w:hAnsi="Aptos" w:eastAsia="Aptos"/>
                <w:color w:val="444444"/>
                <w:sz w:val="16"/>
                <w:szCs w:val="16"/>
              </w:rPr>
              <w:t xml:space="preserve">SLA produit, supervision, capacité et astreinte selon criticité.</w:t>
            </w:r>
          </w:p>
        </w:tc>
      </w:tr>
      <w:tr>
        <w:trPr>
          <w:cantSplit/>
        </w:trPr>
        <w:tc>
          <w:tcPr>
            <w:tcW w:w="1361" w:type="dxa"/>
          </w:tcPr>
          <w:p>
            <w:pPr>
              <w:spacing w:after="0" w:line="240" w:lineRule="auto"/>
              <w:jc w:val="left"/>
            </w:pPr>
            <w:r>
              <w:rPr>
                <w:rFonts w:ascii="Aptos" w:hAnsi="Aptos" w:eastAsia="Aptos"/>
                <w:color w:val="444444"/>
                <w:sz w:val="16"/>
                <w:szCs w:val="16"/>
              </w:rPr>
              <w:t xml:space="preserve">Exclusions</w:t>
            </w:r>
          </w:p>
        </w:tc>
        <w:tc>
          <w:tcPr>
            <w:tcW w:w="2778" w:type="dxa"/>
          </w:tcPr>
          <w:p>
            <w:pPr>
              <w:spacing w:after="0" w:line="240" w:lineRule="auto"/>
              <w:jc w:val="left"/>
            </w:pPr>
            <w:r>
              <w:rPr>
                <w:rFonts w:ascii="Aptos" w:hAnsi="Aptos" w:eastAsia="Aptos"/>
                <w:color w:val="444444"/>
                <w:sz w:val="16"/>
                <w:szCs w:val="16"/>
              </w:rPr>
              <w:t xml:space="preserve">Pas de service, GPU, gros volume ou donnée très sensible.</w:t>
            </w:r>
          </w:p>
        </w:tc>
        <w:tc>
          <w:tcPr>
            <w:tcW w:w="2778" w:type="dxa"/>
          </w:tcPr>
          <w:p>
            <w:pPr>
              <w:spacing w:after="0" w:line="240" w:lineRule="auto"/>
              <w:jc w:val="left"/>
            </w:pPr>
            <w:r>
              <w:rPr>
                <w:rFonts w:ascii="Aptos" w:hAnsi="Aptos" w:eastAsia="Aptos"/>
                <w:color w:val="444444"/>
                <w:sz w:val="16"/>
                <w:szCs w:val="16"/>
              </w:rPr>
              <w:t xml:space="preserve">Pas de librairie système arbitraire ni calcul non adapté à Snowflake.</w:t>
            </w:r>
          </w:p>
        </w:tc>
        <w:tc>
          <w:tcPr>
            <w:tcW w:w="2778" w:type="dxa"/>
          </w:tcPr>
          <w:p>
            <w:pPr>
              <w:spacing w:after="0" w:line="240" w:lineRule="auto"/>
              <w:jc w:val="left"/>
            </w:pPr>
            <w:r>
              <w:rPr>
                <w:rFonts w:ascii="Aptos" w:hAnsi="Aptos" w:eastAsia="Aptos"/>
                <w:color w:val="444444"/>
                <w:sz w:val="16"/>
                <w:szCs w:val="16"/>
              </w:rPr>
              <w:t xml:space="preserve">Pas de liberté non contrôlée sur Internet/packages/modèles.</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4.2 Règles d'orientation</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082"/>
        <w:gridCol w:w="2835"/>
        <w:gridCol w:w="2835"/>
      </w:tblGrid>
      <w:tr>
        <w:trPr>
          <w:cantSplit/>
          <w:tblHeader/>
        </w:trPr>
        <w:tc>
          <w:tcPr>
            <w:tcW w:w="4082" w:type="dxa"/>
            <w:shd w:val="clear" w:fill="1F4E79"/>
          </w:tcPr>
          <w:p>
            <w:pPr>
              <w:spacing w:after="0" w:line="240" w:lineRule="auto"/>
              <w:jc w:val="left"/>
            </w:pPr>
            <w:r>
              <w:rPr>
                <w:rFonts w:ascii="Aptos" w:hAnsi="Aptos" w:eastAsia="Aptos"/>
                <w:b/>
                <w:color w:val="FFFFFF"/>
                <w:sz w:val="16"/>
                <w:szCs w:val="16"/>
              </w:rPr>
              <w:t xml:space="preserve">Question</w:t>
            </w:r>
          </w:p>
        </w:tc>
        <w:tc>
          <w:tcPr>
            <w:tcW w:w="2835" w:type="dxa"/>
            <w:shd w:val="clear" w:fill="1F4E79"/>
          </w:tcPr>
          <w:p>
            <w:pPr>
              <w:spacing w:after="0" w:line="240" w:lineRule="auto"/>
              <w:jc w:val="left"/>
            </w:pPr>
            <w:r>
              <w:rPr>
                <w:rFonts w:ascii="Aptos" w:hAnsi="Aptos" w:eastAsia="Aptos"/>
                <w:b/>
                <w:color w:val="FFFFFF"/>
                <w:sz w:val="16"/>
                <w:szCs w:val="16"/>
              </w:rPr>
              <w:t xml:space="preserve">Oui</w:t>
            </w:r>
          </w:p>
        </w:tc>
        <w:tc>
          <w:tcPr>
            <w:tcW w:w="2835" w:type="dxa"/>
            <w:shd w:val="clear" w:fill="1F4E79"/>
          </w:tcPr>
          <w:p>
            <w:pPr>
              <w:spacing w:after="0" w:line="240" w:lineRule="auto"/>
              <w:jc w:val="left"/>
            </w:pPr>
            <w:r>
              <w:rPr>
                <w:rFonts w:ascii="Aptos" w:hAnsi="Aptos" w:eastAsia="Aptos"/>
                <w:b/>
                <w:color w:val="FFFFFF"/>
                <w:sz w:val="16"/>
                <w:szCs w:val="16"/>
              </w:rPr>
              <w:t xml:space="preserve">Non</w:t>
            </w:r>
          </w:p>
        </w:tc>
      </w:tr>
      <w:tr>
        <w:trPr>
          <w:cantSplit/>
        </w:trPr>
        <w:tc>
          <w:tcPr>
            <w:tcW w:w="4082" w:type="dxa"/>
          </w:tcPr>
          <w:p>
            <w:pPr>
              <w:spacing w:after="0" w:line="240" w:lineRule="auto"/>
              <w:jc w:val="left"/>
            </w:pPr>
            <w:r>
              <w:rPr>
                <w:rFonts w:ascii="Aptos" w:hAnsi="Aptos" w:eastAsia="Aptos"/>
                <w:color w:val="444444"/>
                <w:sz w:val="16"/>
                <w:szCs w:val="16"/>
              </w:rPr>
              <w:t xml:space="preserve">Le traitement est-il récurrent, partagé ou critique ?</w:t>
            </w:r>
          </w:p>
        </w:tc>
        <w:tc>
          <w:tcPr>
            <w:tcW w:w="2835" w:type="dxa"/>
          </w:tcPr>
          <w:p>
            <w:pPr>
              <w:spacing w:after="0" w:line="240" w:lineRule="auto"/>
              <w:jc w:val="left"/>
            </w:pPr>
            <w:r>
              <w:rPr>
                <w:rFonts w:ascii="Aptos" w:hAnsi="Aptos" w:eastAsia="Aptos"/>
                <w:color w:val="444444"/>
                <w:sz w:val="16"/>
                <w:szCs w:val="16"/>
              </w:rPr>
              <w:t xml:space="preserve">P2 ou P3.</w:t>
            </w:r>
          </w:p>
        </w:tc>
        <w:tc>
          <w:tcPr>
            <w:tcW w:w="2835" w:type="dxa"/>
          </w:tcPr>
          <w:p>
            <w:pPr>
              <w:spacing w:after="0" w:line="240" w:lineRule="auto"/>
              <w:jc w:val="left"/>
            </w:pPr>
            <w:r>
              <w:rPr>
                <w:rFonts w:ascii="Aptos" w:hAnsi="Aptos" w:eastAsia="Aptos"/>
                <w:color w:val="444444"/>
                <w:sz w:val="16"/>
                <w:szCs w:val="16"/>
              </w:rPr>
              <w:t xml:space="preserve">Poursuivre l'analyse P1.</w:t>
            </w:r>
          </w:p>
        </w:tc>
      </w:tr>
      <w:tr>
        <w:trPr>
          <w:cantSplit/>
        </w:trPr>
        <w:tc>
          <w:tcPr>
            <w:tcW w:w="4082" w:type="dxa"/>
            <w:shd w:val="clear" w:fill="F2F2F2"/>
          </w:tcPr>
          <w:p>
            <w:pPr>
              <w:spacing w:after="0" w:line="240" w:lineRule="auto"/>
              <w:jc w:val="left"/>
            </w:pPr>
            <w:r>
              <w:rPr>
                <w:rFonts w:ascii="Aptos" w:hAnsi="Aptos" w:eastAsia="Aptos"/>
                <w:color w:val="444444"/>
                <w:sz w:val="16"/>
                <w:szCs w:val="16"/>
              </w:rPr>
              <w:t xml:space="preserve">Les données sont-elles déjà dans Snowflake ?</w:t>
            </w:r>
          </w:p>
        </w:tc>
        <w:tc>
          <w:tcPr>
            <w:tcW w:w="2835" w:type="dxa"/>
            <w:shd w:val="clear" w:fill="F2F2F2"/>
          </w:tcPr>
          <w:p>
            <w:pPr>
              <w:spacing w:after="0" w:line="240" w:lineRule="auto"/>
              <w:jc w:val="left"/>
            </w:pPr>
            <w:r>
              <w:rPr>
                <w:rFonts w:ascii="Aptos" w:hAnsi="Aptos" w:eastAsia="Aptos"/>
                <w:color w:val="444444"/>
                <w:sz w:val="16"/>
                <w:szCs w:val="16"/>
              </w:rPr>
              <w:t xml:space="preserve">P2 par défaut ; P3 seulement si capacité manquante.</w:t>
            </w:r>
          </w:p>
        </w:tc>
        <w:tc>
          <w:tcPr>
            <w:tcW w:w="2835" w:type="dxa"/>
            <w:shd w:val="clear" w:fill="F2F2F2"/>
          </w:tcPr>
          <w:p>
            <w:pPr>
              <w:spacing w:after="0" w:line="240" w:lineRule="auto"/>
              <w:jc w:val="left"/>
            </w:pPr>
            <w:r>
              <w:rPr>
                <w:rFonts w:ascii="Aptos" w:hAnsi="Aptos" w:eastAsia="Aptos"/>
                <w:color w:val="444444"/>
                <w:sz w:val="16"/>
                <w:szCs w:val="16"/>
              </w:rPr>
              <w:t xml:space="preserve">Examiner P1 ou P3 selon volume/sensibilité.</w:t>
            </w:r>
          </w:p>
        </w:tc>
      </w:tr>
      <w:tr>
        <w:trPr>
          <w:cantSplit/>
        </w:trPr>
        <w:tc>
          <w:tcPr>
            <w:tcW w:w="4082" w:type="dxa"/>
          </w:tcPr>
          <w:p>
            <w:pPr>
              <w:spacing w:after="0" w:line="240" w:lineRule="auto"/>
              <w:jc w:val="left"/>
            </w:pPr>
            <w:r>
              <w:rPr>
                <w:rFonts w:ascii="Aptos" w:hAnsi="Aptos" w:eastAsia="Aptos"/>
                <w:color w:val="444444"/>
                <w:sz w:val="16"/>
                <w:szCs w:val="16"/>
              </w:rPr>
              <w:t xml:space="preserve">Les données sont-elles sensibles ou soumises à restriction DPO ?</w:t>
            </w:r>
          </w:p>
        </w:tc>
        <w:tc>
          <w:tcPr>
            <w:tcW w:w="2835" w:type="dxa"/>
          </w:tcPr>
          <w:p>
            <w:pPr>
              <w:spacing w:after="0" w:line="240" w:lineRule="auto"/>
              <w:jc w:val="left"/>
            </w:pPr>
            <w:r>
              <w:rPr>
                <w:rFonts w:ascii="Aptos" w:hAnsi="Aptos" w:eastAsia="Aptos"/>
                <w:color w:val="444444"/>
                <w:sz w:val="16"/>
                <w:szCs w:val="16"/>
              </w:rPr>
              <w:t xml:space="preserve">Exécution distante gouvernée ; pas de copie locale sauf dérogation.</w:t>
            </w:r>
          </w:p>
        </w:tc>
        <w:tc>
          <w:tcPr>
            <w:tcW w:w="2835" w:type="dxa"/>
          </w:tcPr>
          <w:p>
            <w:pPr>
              <w:spacing w:after="0" w:line="240" w:lineRule="auto"/>
              <w:jc w:val="left"/>
            </w:pPr>
            <w:r>
              <w:rPr>
                <w:rFonts w:ascii="Aptos" w:hAnsi="Aptos" w:eastAsia="Aptos"/>
                <w:color w:val="444444"/>
                <w:sz w:val="16"/>
                <w:szCs w:val="16"/>
              </w:rPr>
              <w:t xml:space="preserve">P1 possible sous seuils.</w:t>
            </w:r>
          </w:p>
        </w:tc>
      </w:tr>
      <w:tr>
        <w:trPr>
          <w:cantSplit/>
        </w:trPr>
        <w:tc>
          <w:tcPr>
            <w:tcW w:w="4082" w:type="dxa"/>
            <w:shd w:val="clear" w:fill="F2F2F2"/>
          </w:tcPr>
          <w:p>
            <w:pPr>
              <w:spacing w:after="0" w:line="240" w:lineRule="auto"/>
              <w:jc w:val="left"/>
            </w:pPr>
            <w:r>
              <w:rPr>
                <w:rFonts w:ascii="Aptos" w:hAnsi="Aptos" w:eastAsia="Aptos"/>
                <w:color w:val="444444"/>
                <w:sz w:val="16"/>
                <w:szCs w:val="16"/>
              </w:rPr>
              <w:t xml:space="preserve">Un package natif, GPU ou accès système particulier est-il requis ?</w:t>
            </w:r>
          </w:p>
        </w:tc>
        <w:tc>
          <w:tcPr>
            <w:tcW w:w="2835" w:type="dxa"/>
            <w:shd w:val="clear" w:fill="F2F2F2"/>
          </w:tcPr>
          <w:p>
            <w:pPr>
              <w:spacing w:after="0" w:line="240" w:lineRule="auto"/>
              <w:jc w:val="left"/>
            </w:pPr>
            <w:r>
              <w:rPr>
                <w:rFonts w:ascii="Aptos" w:hAnsi="Aptos" w:eastAsia="Aptos"/>
                <w:color w:val="444444"/>
                <w:sz w:val="16"/>
                <w:szCs w:val="16"/>
              </w:rPr>
              <w:t xml:space="preserve">P3 ou Snowpark Container Services.</w:t>
            </w:r>
          </w:p>
        </w:tc>
        <w:tc>
          <w:tcPr>
            <w:tcW w:w="2835" w:type="dxa"/>
            <w:shd w:val="clear" w:fill="F2F2F2"/>
          </w:tcPr>
          <w:p>
            <w:pPr>
              <w:spacing w:after="0" w:line="240" w:lineRule="auto"/>
              <w:jc w:val="left"/>
            </w:pPr>
            <w:r>
              <w:rPr>
                <w:rFonts w:ascii="Aptos" w:hAnsi="Aptos" w:eastAsia="Aptos"/>
                <w:color w:val="444444"/>
                <w:sz w:val="16"/>
                <w:szCs w:val="16"/>
              </w:rPr>
              <w:t xml:space="preserve">P1/P2 possibles.</w:t>
            </w:r>
          </w:p>
        </w:tc>
      </w:tr>
      <w:tr>
        <w:trPr>
          <w:cantSplit/>
        </w:trPr>
        <w:tc>
          <w:tcPr>
            <w:tcW w:w="4082" w:type="dxa"/>
          </w:tcPr>
          <w:p>
            <w:pPr>
              <w:spacing w:after="0" w:line="240" w:lineRule="auto"/>
              <w:jc w:val="left"/>
            </w:pPr>
            <w:r>
              <w:rPr>
                <w:rFonts w:ascii="Aptos" w:hAnsi="Aptos" w:eastAsia="Aptos"/>
                <w:color w:val="444444"/>
                <w:sz w:val="16"/>
                <w:szCs w:val="16"/>
              </w:rPr>
              <w:t xml:space="preserve">Le résultat est-il exposé par API ou application ?</w:t>
            </w:r>
          </w:p>
        </w:tc>
        <w:tc>
          <w:tcPr>
            <w:tcW w:w="2835" w:type="dxa"/>
          </w:tcPr>
          <w:p>
            <w:pPr>
              <w:spacing w:after="0" w:line="240" w:lineRule="auto"/>
              <w:jc w:val="left"/>
            </w:pPr>
            <w:r>
              <w:rPr>
                <w:rFonts w:ascii="Aptos" w:hAnsi="Aptos" w:eastAsia="Aptos"/>
                <w:color w:val="444444"/>
                <w:sz w:val="16"/>
                <w:szCs w:val="16"/>
              </w:rPr>
              <w:t xml:space="preserve">P2 Streamlit Snowflake ou P3 service OCI.</w:t>
            </w:r>
          </w:p>
        </w:tc>
        <w:tc>
          <w:tcPr>
            <w:tcW w:w="2835" w:type="dxa"/>
          </w:tcPr>
          <w:p>
            <w:pPr>
              <w:spacing w:after="0" w:line="240" w:lineRule="auto"/>
              <w:jc w:val="left"/>
            </w:pPr>
            <w:r>
              <w:rPr>
                <w:rFonts w:ascii="Aptos" w:hAnsi="Aptos" w:eastAsia="Aptos"/>
                <w:color w:val="444444"/>
                <w:sz w:val="16"/>
                <w:szCs w:val="16"/>
              </w:rPr>
              <w:t xml:space="preserve">Notebook/script possible.</w:t>
            </w:r>
          </w:p>
        </w:tc>
      </w:tr>
      <w:tr>
        <w:trPr>
          <w:cantSplit/>
        </w:trPr>
        <w:tc>
          <w:tcPr>
            <w:tcW w:w="4082" w:type="dxa"/>
            <w:shd w:val="clear" w:fill="F2F2F2"/>
          </w:tcPr>
          <w:p>
            <w:pPr>
              <w:spacing w:after="0" w:line="240" w:lineRule="auto"/>
              <w:jc w:val="left"/>
            </w:pPr>
            <w:r>
              <w:rPr>
                <w:rFonts w:ascii="Aptos" w:hAnsi="Aptos" w:eastAsia="Aptos"/>
                <w:color w:val="444444"/>
                <w:sz w:val="16"/>
                <w:szCs w:val="16"/>
              </w:rPr>
              <w:t xml:space="preserve">Un traitement distribué massif/streaming est-il démontré ?</w:t>
            </w:r>
          </w:p>
        </w:tc>
        <w:tc>
          <w:tcPr>
            <w:tcW w:w="2835" w:type="dxa"/>
            <w:shd w:val="clear" w:fill="F2F2F2"/>
          </w:tcPr>
          <w:p>
            <w:pPr>
              <w:spacing w:after="0" w:line="240" w:lineRule="auto"/>
              <w:jc w:val="left"/>
            </w:pPr>
            <w:r>
              <w:rPr>
                <w:rFonts w:ascii="Aptos" w:hAnsi="Aptos" w:eastAsia="Aptos"/>
                <w:color w:val="444444"/>
                <w:sz w:val="16"/>
                <w:szCs w:val="16"/>
              </w:rPr>
              <w:t xml:space="preserve">POC Databricks possible.</w:t>
            </w:r>
          </w:p>
        </w:tc>
        <w:tc>
          <w:tcPr>
            <w:tcW w:w="2835" w:type="dxa"/>
            <w:shd w:val="clear" w:fill="F2F2F2"/>
          </w:tcPr>
          <w:p>
            <w:pPr>
              <w:spacing w:after="0" w:line="240" w:lineRule="auto"/>
              <w:jc w:val="left"/>
            </w:pPr>
            <w:r>
              <w:rPr>
                <w:rFonts w:ascii="Aptos" w:hAnsi="Aptos" w:eastAsia="Aptos"/>
                <w:color w:val="444444"/>
                <w:sz w:val="16"/>
                <w:szCs w:val="16"/>
              </w:rPr>
              <w:t xml:space="preserve">Snowflake/P3 standard en priorité.</w:t>
            </w:r>
          </w:p>
        </w:tc>
      </w:tr>
    </w:tbl>
    <w:p>
      <w:pPr>
        <w:spacing w:after="40" w:line="240" w:lineRule="auto"/>
        <w:jc w:val="left"/>
      </w:pPr>
      <w:r>
        <w:rPr>
          <w:rFonts w:ascii="Aptos" w:hAnsi="Aptos" w:eastAsia="Aptos"/>
          <w:color w:val="444444"/>
          <w:sz w:val="19"/>
          <w:szCs w:val="19"/>
        </w:rPr>
        <w:t xml:space="preserve"/>
      </w:r>
    </w:p>
    <w:p>
      <w:pPr>
        <w:keepNext/>
        <w:keepLines/>
        <w:spacing w:after="140" w:line="240" w:lineRule="auto"/>
        <w:jc w:val="left"/>
        <w:outlineLvl w:val="0"/>
      </w:pPr>
      <w:r>
        <w:rPr>
          <w:rFonts w:ascii="Aptos Display" w:hAnsi="Aptos Display" w:eastAsia="Aptos Display"/>
          <w:b/>
          <w:color w:val="1F4E79"/>
          <w:sz w:val="34"/>
          <w:szCs w:val="34"/>
        </w:rPr>
        <w:t xml:space="preserve">5. P1 - Python local gouverné</w:t>
      </w:r>
    </w:p>
    <w:p>
      <w:pPr>
        <w:keepNext/>
        <w:keepLines/>
        <w:spacing w:after="100" w:line="240" w:lineRule="auto"/>
        <w:jc w:val="left"/>
        <w:outlineLvl w:val="1"/>
      </w:pPr>
      <w:r>
        <w:rPr>
          <w:rFonts w:ascii="Aptos Display" w:hAnsi="Aptos Display" w:eastAsia="Aptos Display"/>
          <w:b/>
          <w:color w:val="008C95"/>
          <w:sz w:val="25"/>
          <w:szCs w:val="25"/>
        </w:rPr>
        <w:t xml:space="preserve">5.1 Cas d'usage autorisés</w:t>
      </w:r>
    </w:p>
    <w:p>
      <w:pPr>
        <w:spacing w:after="60" w:line="240" w:lineRule="auto"/>
        <w:ind w:left="397" w:hanging="198"/>
        <w:jc w:val="left"/>
      </w:pPr>
      <w:r>
        <w:rPr>
          <w:rFonts w:ascii="Aptos" w:hAnsi="Aptos" w:eastAsia="Aptos"/>
          <w:color w:val="444444"/>
          <w:sz w:val="19"/>
          <w:szCs w:val="19"/>
        </w:rPr>
        <w:t xml:space="preserve">• Transformation ponctuelle de CSV, Excel, JSON, XML ou Parquet de taille limitée.</w:t>
      </w:r>
    </w:p>
    <w:p>
      <w:pPr>
        <w:spacing w:after="60" w:line="240" w:lineRule="auto"/>
        <w:ind w:left="397" w:hanging="198"/>
        <w:jc w:val="left"/>
      </w:pPr>
      <w:r>
        <w:rPr>
          <w:rFonts w:ascii="Aptos" w:hAnsi="Aptos" w:eastAsia="Aptos"/>
          <w:color w:val="444444"/>
          <w:sz w:val="19"/>
          <w:szCs w:val="19"/>
        </w:rPr>
        <w:t xml:space="preserve">• Contrôles de cohérence, rapprochements, préparation de fichiers et automatisations personnelles non critiques.</w:t>
      </w:r>
    </w:p>
    <w:p>
      <w:pPr>
        <w:spacing w:after="60" w:line="240" w:lineRule="auto"/>
        <w:ind w:left="397" w:hanging="198"/>
        <w:jc w:val="left"/>
      </w:pPr>
      <w:r>
        <w:rPr>
          <w:rFonts w:ascii="Aptos" w:hAnsi="Aptos" w:eastAsia="Aptos"/>
          <w:color w:val="444444"/>
          <w:sz w:val="19"/>
          <w:szCs w:val="19"/>
        </w:rPr>
        <w:t xml:space="preserve">• Développement et tests unitaires sur données synthétiques, échantillons anonymisés ou fichiers explicitement autorisés.</w:t>
      </w:r>
    </w:p>
    <w:p>
      <w:pPr>
        <w:spacing w:after="60" w:line="240" w:lineRule="auto"/>
        <w:ind w:left="397" w:hanging="198"/>
        <w:jc w:val="left"/>
      </w:pPr>
      <w:r>
        <w:rPr>
          <w:rFonts w:ascii="Aptos" w:hAnsi="Aptos" w:eastAsia="Aptos"/>
          <w:color w:val="444444"/>
          <w:sz w:val="19"/>
          <w:szCs w:val="19"/>
        </w:rPr>
        <w:t xml:space="preserve">• Migration initiale d'un petit programme SAS avant son transfert vers P2 ou P3.</w:t>
      </w:r>
    </w:p>
    <w:p>
      <w:pPr>
        <w:keepNext/>
        <w:keepLines/>
        <w:spacing w:after="100" w:line="240" w:lineRule="auto"/>
        <w:jc w:val="left"/>
        <w:outlineLvl w:val="1"/>
      </w:pPr>
      <w:r>
        <w:rPr>
          <w:rFonts w:ascii="Aptos Display" w:hAnsi="Aptos Display" w:eastAsia="Aptos Display"/>
          <w:b/>
          <w:color w:val="008C95"/>
          <w:sz w:val="25"/>
          <w:szCs w:val="25"/>
        </w:rPr>
        <w:t xml:space="preserve">5.2 Poste de travail cible</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01"/>
        <w:gridCol w:w="4026"/>
        <w:gridCol w:w="3969"/>
      </w:tblGrid>
      <w:tr>
        <w:trPr>
          <w:cantSplit/>
          <w:tblHeader/>
        </w:trPr>
        <w:tc>
          <w:tcPr>
            <w:tcW w:w="1701" w:type="dxa"/>
            <w:shd w:val="clear" w:fill="1F4E79"/>
          </w:tcPr>
          <w:p>
            <w:pPr>
              <w:spacing w:after="0" w:line="240" w:lineRule="auto"/>
              <w:jc w:val="left"/>
            </w:pPr>
            <w:r>
              <w:rPr>
                <w:rFonts w:ascii="Aptos" w:hAnsi="Aptos" w:eastAsia="Aptos"/>
                <w:b/>
                <w:color w:val="FFFFFF"/>
                <w:sz w:val="16"/>
                <w:szCs w:val="16"/>
              </w:rPr>
              <w:t xml:space="preserve">Composant</w:t>
            </w:r>
          </w:p>
        </w:tc>
        <w:tc>
          <w:tcPr>
            <w:tcW w:w="4026" w:type="dxa"/>
            <w:shd w:val="clear" w:fill="1F4E79"/>
          </w:tcPr>
          <w:p>
            <w:pPr>
              <w:spacing w:after="0" w:line="240" w:lineRule="auto"/>
              <w:jc w:val="left"/>
            </w:pPr>
            <w:r>
              <w:rPr>
                <w:rFonts w:ascii="Aptos" w:hAnsi="Aptos" w:eastAsia="Aptos"/>
                <w:b/>
                <w:color w:val="FFFFFF"/>
                <w:sz w:val="16"/>
                <w:szCs w:val="16"/>
              </w:rPr>
              <w:t xml:space="preserve">Standard proposé</w:t>
            </w:r>
          </w:p>
        </w:tc>
        <w:tc>
          <w:tcPr>
            <w:tcW w:w="3969" w:type="dxa"/>
            <w:shd w:val="clear" w:fill="1F4E79"/>
          </w:tcPr>
          <w:p>
            <w:pPr>
              <w:spacing w:after="0" w:line="240" w:lineRule="auto"/>
              <w:jc w:val="left"/>
            </w:pPr>
            <w:r>
              <w:rPr>
                <w:rFonts w:ascii="Aptos" w:hAnsi="Aptos" w:eastAsia="Aptos"/>
                <w:b/>
                <w:color w:val="FFFFFF"/>
                <w:sz w:val="16"/>
                <w:szCs w:val="16"/>
              </w:rPr>
              <w:t xml:space="preserve">Mode de gestion</w:t>
            </w:r>
          </w:p>
        </w:tc>
      </w:tr>
      <w:tr>
        <w:trPr>
          <w:cantSplit/>
        </w:trPr>
        <w:tc>
          <w:tcPr>
            <w:tcW w:w="1701" w:type="dxa"/>
          </w:tcPr>
          <w:p>
            <w:pPr>
              <w:spacing w:after="0" w:line="240" w:lineRule="auto"/>
              <w:jc w:val="left"/>
            </w:pPr>
            <w:r>
              <w:rPr>
                <w:rFonts w:ascii="Aptos" w:hAnsi="Aptos" w:eastAsia="Aptos"/>
                <w:color w:val="444444"/>
                <w:sz w:val="16"/>
                <w:szCs w:val="16"/>
              </w:rPr>
              <w:t xml:space="preserve">Python</w:t>
            </w:r>
          </w:p>
        </w:tc>
        <w:tc>
          <w:tcPr>
            <w:tcW w:w="4026" w:type="dxa"/>
          </w:tcPr>
          <w:p>
            <w:pPr>
              <w:spacing w:after="0" w:line="240" w:lineRule="auto"/>
              <w:jc w:val="left"/>
            </w:pPr>
            <w:r>
              <w:rPr>
                <w:rFonts w:ascii="Aptos" w:hAnsi="Aptos" w:eastAsia="Aptos"/>
                <w:color w:val="444444"/>
                <w:sz w:val="16"/>
                <w:szCs w:val="16"/>
              </w:rPr>
              <w:t xml:space="preserve">Une ou deux versions LTS supportées par la DSI.</w:t>
            </w:r>
          </w:p>
        </w:tc>
        <w:tc>
          <w:tcPr>
            <w:tcW w:w="3969" w:type="dxa"/>
          </w:tcPr>
          <w:p>
            <w:pPr>
              <w:spacing w:after="0" w:line="240" w:lineRule="auto"/>
              <w:jc w:val="left"/>
            </w:pPr>
            <w:r>
              <w:rPr>
                <w:rFonts w:ascii="Aptos" w:hAnsi="Aptos" w:eastAsia="Aptos"/>
                <w:color w:val="444444"/>
                <w:sz w:val="16"/>
                <w:szCs w:val="16"/>
              </w:rPr>
              <w:t xml:space="preserve">Distribution signée via catalogue logiciel ; utilisateur sans droits administrateur.</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IDE</w:t>
            </w:r>
          </w:p>
        </w:tc>
        <w:tc>
          <w:tcPr>
            <w:tcW w:w="4026" w:type="dxa"/>
            <w:shd w:val="clear" w:fill="F2F2F2"/>
          </w:tcPr>
          <w:p>
            <w:pPr>
              <w:spacing w:after="0" w:line="240" w:lineRule="auto"/>
              <w:jc w:val="left"/>
            </w:pPr>
            <w:r>
              <w:rPr>
                <w:rFonts w:ascii="Aptos" w:hAnsi="Aptos" w:eastAsia="Aptos"/>
                <w:color w:val="444444"/>
                <w:sz w:val="16"/>
                <w:szCs w:val="16"/>
              </w:rPr>
              <w:t xml:space="preserve">VS Code entreprise avec extensions Python, Jupyter et Git autorisées.</w:t>
            </w:r>
          </w:p>
        </w:tc>
        <w:tc>
          <w:tcPr>
            <w:tcW w:w="3969" w:type="dxa"/>
            <w:shd w:val="clear" w:fill="F2F2F2"/>
          </w:tcPr>
          <w:p>
            <w:pPr>
              <w:spacing w:after="0" w:line="240" w:lineRule="auto"/>
              <w:jc w:val="left"/>
            </w:pPr>
            <w:r>
              <w:rPr>
                <w:rFonts w:ascii="Aptos" w:hAnsi="Aptos" w:eastAsia="Aptos"/>
                <w:color w:val="444444"/>
                <w:sz w:val="16"/>
                <w:szCs w:val="16"/>
              </w:rPr>
              <w:t xml:space="preserve">Extensions allowlistées ; GitHub Copilot selon population habilitée.</w:t>
            </w:r>
          </w:p>
        </w:tc>
      </w:tr>
      <w:tr>
        <w:trPr>
          <w:cantSplit/>
        </w:trPr>
        <w:tc>
          <w:tcPr>
            <w:tcW w:w="1701" w:type="dxa"/>
          </w:tcPr>
          <w:p>
            <w:pPr>
              <w:spacing w:after="0" w:line="240" w:lineRule="auto"/>
              <w:jc w:val="left"/>
            </w:pPr>
            <w:r>
              <w:rPr>
                <w:rFonts w:ascii="Aptos" w:hAnsi="Aptos" w:eastAsia="Aptos"/>
                <w:color w:val="444444"/>
                <w:sz w:val="16"/>
                <w:szCs w:val="16"/>
              </w:rPr>
              <w:t xml:space="preserve">Isolation</w:t>
            </w:r>
          </w:p>
        </w:tc>
        <w:tc>
          <w:tcPr>
            <w:tcW w:w="4026" w:type="dxa"/>
          </w:tcPr>
          <w:p>
            <w:pPr>
              <w:spacing w:after="0" w:line="240" w:lineRule="auto"/>
              <w:jc w:val="left"/>
            </w:pPr>
            <w:r>
              <w:rPr>
                <w:rFonts w:ascii="Aptos" w:hAnsi="Aptos" w:eastAsia="Aptos"/>
                <w:color w:val="444444"/>
                <w:sz w:val="16"/>
                <w:szCs w:val="16"/>
              </w:rPr>
              <w:t xml:space="preserve">venv par projet ; Dev Container local pour profils plus complexes.</w:t>
            </w:r>
          </w:p>
        </w:tc>
        <w:tc>
          <w:tcPr>
            <w:tcW w:w="3969" w:type="dxa"/>
          </w:tcPr>
          <w:p>
            <w:pPr>
              <w:spacing w:after="0" w:line="240" w:lineRule="auto"/>
              <w:jc w:val="left"/>
            </w:pPr>
            <w:r>
              <w:rPr>
                <w:rFonts w:ascii="Aptos" w:hAnsi="Aptos" w:eastAsia="Aptos"/>
                <w:color w:val="444444"/>
                <w:sz w:val="16"/>
                <w:szCs w:val="16"/>
              </w:rPr>
              <w:t xml:space="preserve">Templates versionnés et renouvellement automatique.</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Dépendances</w:t>
            </w:r>
          </w:p>
        </w:tc>
        <w:tc>
          <w:tcPr>
            <w:tcW w:w="4026" w:type="dxa"/>
            <w:shd w:val="clear" w:fill="F2F2F2"/>
          </w:tcPr>
          <w:p>
            <w:pPr>
              <w:spacing w:after="0" w:line="240" w:lineRule="auto"/>
              <w:jc w:val="left"/>
            </w:pPr>
            <w:r>
              <w:rPr>
                <w:rFonts w:ascii="Aptos" w:hAnsi="Aptos" w:eastAsia="Aptos"/>
                <w:color w:val="444444"/>
                <w:sz w:val="16"/>
                <w:szCs w:val="16"/>
              </w:rPr>
              <w:t xml:space="preserve">pip/uv configuré uniquement vers le dépôt PyPI interne.</w:t>
            </w:r>
          </w:p>
        </w:tc>
        <w:tc>
          <w:tcPr>
            <w:tcW w:w="3969" w:type="dxa"/>
            <w:shd w:val="clear" w:fill="F2F2F2"/>
          </w:tcPr>
          <w:p>
            <w:pPr>
              <w:spacing w:after="0" w:line="240" w:lineRule="auto"/>
              <w:jc w:val="left"/>
            </w:pPr>
            <w:r>
              <w:rPr>
                <w:rFonts w:ascii="Aptos" w:hAnsi="Aptos" w:eastAsia="Aptos"/>
                <w:color w:val="444444"/>
                <w:sz w:val="16"/>
                <w:szCs w:val="16"/>
              </w:rPr>
              <w:t xml:space="preserve">Egress vers PyPI, Conda et GitHub Releases bloqué au proxy.</w:t>
            </w:r>
          </w:p>
        </w:tc>
      </w:tr>
      <w:tr>
        <w:trPr>
          <w:cantSplit/>
        </w:trPr>
        <w:tc>
          <w:tcPr>
            <w:tcW w:w="1701" w:type="dxa"/>
          </w:tcPr>
          <w:p>
            <w:pPr>
              <w:spacing w:after="0" w:line="240" w:lineRule="auto"/>
              <w:jc w:val="left"/>
            </w:pPr>
            <w:r>
              <w:rPr>
                <w:rFonts w:ascii="Aptos" w:hAnsi="Aptos" w:eastAsia="Aptos"/>
                <w:color w:val="444444"/>
                <w:sz w:val="16"/>
                <w:szCs w:val="16"/>
              </w:rPr>
              <w:t xml:space="preserve">Données</w:t>
            </w:r>
          </w:p>
        </w:tc>
        <w:tc>
          <w:tcPr>
            <w:tcW w:w="4026" w:type="dxa"/>
          </w:tcPr>
          <w:p>
            <w:pPr>
              <w:spacing w:after="0" w:line="240" w:lineRule="auto"/>
              <w:jc w:val="left"/>
            </w:pPr>
            <w:r>
              <w:rPr>
                <w:rFonts w:ascii="Aptos" w:hAnsi="Aptos" w:eastAsia="Aptos"/>
                <w:color w:val="444444"/>
                <w:sz w:val="16"/>
                <w:szCs w:val="16"/>
              </w:rPr>
              <w:t xml:space="preserve">Répertoires d'entrée/sortie dédiés et chiffrés.</w:t>
            </w:r>
          </w:p>
        </w:tc>
        <w:tc>
          <w:tcPr>
            <w:tcW w:w="3969" w:type="dxa"/>
          </w:tcPr>
          <w:p>
            <w:pPr>
              <w:spacing w:after="0" w:line="240" w:lineRule="auto"/>
              <w:jc w:val="left"/>
            </w:pPr>
            <w:r>
              <w:rPr>
                <w:rFonts w:ascii="Aptos" w:hAnsi="Aptos" w:eastAsia="Aptos"/>
                <w:color w:val="444444"/>
                <w:sz w:val="16"/>
                <w:szCs w:val="16"/>
              </w:rPr>
              <w:t xml:space="preserve">EDR/DLP, quotas, purge et sauvegarde selon politique.</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Secrets</w:t>
            </w:r>
          </w:p>
        </w:tc>
        <w:tc>
          <w:tcPr>
            <w:tcW w:w="4026" w:type="dxa"/>
            <w:shd w:val="clear" w:fill="F2F2F2"/>
          </w:tcPr>
          <w:p>
            <w:pPr>
              <w:spacing w:after="0" w:line="240" w:lineRule="auto"/>
              <w:jc w:val="left"/>
            </w:pPr>
            <w:r>
              <w:rPr>
                <w:rFonts w:ascii="Aptos" w:hAnsi="Aptos" w:eastAsia="Aptos"/>
                <w:color w:val="444444"/>
                <w:sz w:val="16"/>
                <w:szCs w:val="16"/>
              </w:rPr>
              <w:t xml:space="preserve">Aucun secret persistant dans les fichiers projet.</w:t>
            </w:r>
          </w:p>
        </w:tc>
        <w:tc>
          <w:tcPr>
            <w:tcW w:w="3969" w:type="dxa"/>
            <w:shd w:val="clear" w:fill="F2F2F2"/>
          </w:tcPr>
          <w:p>
            <w:pPr>
              <w:spacing w:after="0" w:line="240" w:lineRule="auto"/>
              <w:jc w:val="left"/>
            </w:pPr>
            <w:r>
              <w:rPr>
                <w:rFonts w:ascii="Aptos" w:hAnsi="Aptos" w:eastAsia="Aptos"/>
                <w:color w:val="444444"/>
                <w:sz w:val="16"/>
                <w:szCs w:val="16"/>
              </w:rPr>
              <w:t xml:space="preserve">Authentification interactive ou récupération contrôlée dans Key Vault.</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5.3 Accès aux fichiers plats depuis Docker</w:t>
      </w:r>
    </w:p>
    <w:p>
      <w:pPr>
        <w:spacing w:after="120" w:line="240" w:lineRule="auto"/>
        <w:jc w:val="left"/>
      </w:pPr>
      <w:r>
        <w:rPr>
          <w:rFonts w:ascii="Aptos" w:hAnsi="Aptos" w:eastAsia="Aptos"/>
          <w:color w:val="444444"/>
          <w:sz w:val="19"/>
          <w:szCs w:val="19"/>
        </w:rPr>
        <w:t xml:space="preserve">Un conteneur exécuté par Docker Desktop sur le poste peut monter un répertoire Windows au moyen d'un bind mount. L'entrée doit être montée en lecture seule et la sortie dans un répertoire distinct. Le disque complet, le profil utilisateur ou un partage réseau générique ne doivent pas être montés.</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Pr>
      <w:tblGrid>
        <w:gridCol w:w="9639"/>
      </w:tblGrid>
      <w:tr>
        <w:tc>
          <w:tcPr>
            <w:shd w:val="clear" w:fill="F2F2F2"/>
          </w:tcPr>
          <w:p>
            <w:pPr>
              <w:spacing w:after="0" w:line="240" w:lineRule="auto"/>
              <w:jc w:val="left"/>
            </w:pPr>
            <w:r>
              <w:rPr>
                <w:rFonts w:ascii="Consolas" w:hAnsi="Consolas" w:eastAsia="Consolas"/>
                <w:color w:val="444444"/>
                <w:sz w:val="16"/>
                <w:szCs w:val="16"/>
              </w:rPr>
              <w:t xml:space="preserve">docker run --rm `</w:t>
            </w:r>
            <w:r>
              <w:br/>
            </w:r>
            <w:r>
              <w:rPr>
                <w:rFonts w:ascii="Consolas" w:hAnsi="Consolas" w:eastAsia="Consolas"/>
                <w:color w:val="444444"/>
                <w:sz w:val="16"/>
                <w:szCs w:val="16"/>
              </w:rPr>
              <w:t xml:space="preserve">  --mount "type=bind,source=C:\Entreprise\Data\Input,target=/data/input,readonly" `</w:t>
            </w:r>
            <w:r>
              <w:br/>
            </w:r>
            <w:r>
              <w:rPr>
                <w:rFonts w:ascii="Consolas" w:hAnsi="Consolas" w:eastAsia="Consolas"/>
                <w:color w:val="444444"/>
                <w:sz w:val="16"/>
                <w:szCs w:val="16"/>
              </w:rPr>
              <w:t xml:space="preserve">  --mount "type=bind,source=C:\Entreprise\Data\Output,target=/data/output" `</w:t>
            </w:r>
            <w:r>
              <w:br/>
            </w:r>
            <w:r>
              <w:rPr>
                <w:rFonts w:ascii="Consolas" w:hAnsi="Consolas" w:eastAsia="Consolas"/>
                <w:color w:val="444444"/>
                <w:sz w:val="16"/>
                <w:szCs w:val="16"/>
              </w:rPr>
              <w:t xml:space="preserve">  registre.entreprise/python-files:1.0</w:t>
            </w:r>
          </w:p>
        </w:tc>
      </w:tr>
    </w:tbl>
    <w:p>
      <w:pPr>
        <w:spacing w:after="60" w:line="240" w:lineRule="auto"/>
        <w:jc w:val="left"/>
      </w:pPr>
      <w:r>
        <w:rPr>
          <w:rFonts w:ascii="Aptos" w:hAnsi="Aptos" w:eastAsia="Aptos"/>
          <w:color w:val="444444"/>
          <w:sz w:val="19"/>
          <w:szCs w:val="19"/>
        </w:rPr>
        <w:t xml:space="preserve"/>
      </w:r>
    </w:p>
    <w:tbl>
      <w:tblPr>
        <w:tblW w:w="5000" w:type="pct"/>
        <w:tblBorders>
          <w:top w:val="single" w:color="1F4E79" w:sz="6"/>
          <w:left w:val="single" w:color="1F4E79" w:sz="6"/>
          <w:bottom w:val="single" w:color="1F4E79" w:sz="6"/>
          <w:right w:val="single" w:color="1F4E79" w:sz="6"/>
          <w:insideH w:val="single" w:color="1F4E79" w:sz="6"/>
          <w:insideV w:val="single" w:color="1F4E79" w:sz="6"/>
        </w:tblBorders>
      </w:tblPr>
      <w:tblGrid>
        <w:gridCol w:w="9639"/>
      </w:tblGrid>
      <w:tr>
        <w:tc>
          <w:tcPr>
            <w:shd w:val="clear" w:fill="FFF2CC"/>
          </w:tcPr>
          <w:p>
            <w:pPr>
              <w:spacing w:after="0" w:line="240" w:lineRule="auto"/>
              <w:jc w:val="left"/>
            </w:pPr>
            <w:r>
              <w:rPr>
                <w:rFonts w:ascii="Aptos" w:hAnsi="Aptos" w:eastAsia="Aptos"/>
                <w:b/>
                <w:color w:val="1F4E79"/>
                <w:sz w:val="20"/>
                <w:szCs w:val="20"/>
              </w:rPr>
              <w:t xml:space="preserve">Limite d'un conteneur distant</w:t>
            </w:r>
          </w:p>
          <w:p>
            <w:pPr>
              <w:spacing w:after="0" w:line="240" w:lineRule="auto"/>
              <w:jc w:val="left"/>
            </w:pPr>
            <w:r>
              <w:rPr>
                <w:rFonts w:ascii="Aptos" w:hAnsi="Aptos" w:eastAsia="Aptos"/>
                <w:color w:val="444444"/>
                <w:sz w:val="18"/>
                <w:szCs w:val="18"/>
              </w:rPr>
              <w:t xml:space="preserve">Un bind mount est créé sur l'hôte du démon Docker. Un conteneur exécuté sur une VM, EKS/AKS ou un autre hôte distant ne voit pas le disque du poste. Les fichiers doivent alors être déposés dans S3, Azure Blob, un stage Snowflake ou un partage SMB/NFS gouverné.</w:t>
            </w:r>
          </w:p>
        </w:tc>
      </w:tr>
    </w:tbl>
    <w:p>
      <w:pPr>
        <w:spacing w:after="6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5.4 Mesures de sécurité P1</w:t>
      </w:r>
    </w:p>
    <w:p>
      <w:pPr>
        <w:spacing w:after="60" w:line="240" w:lineRule="auto"/>
        <w:ind w:left="397" w:hanging="198"/>
        <w:jc w:val="left"/>
      </w:pPr>
      <w:r>
        <w:rPr>
          <w:rFonts w:ascii="Aptos" w:hAnsi="Aptos" w:eastAsia="Aptos"/>
          <w:color w:val="444444"/>
          <w:sz w:val="19"/>
          <w:szCs w:val="19"/>
        </w:rPr>
        <w:t xml:space="preserve">• Autoriser uniquement C:\Entreprise\Data\Input en lecture et C:\Entreprise\Data\Output en écriture ; interdire le montage de C:\.</w:t>
      </w:r>
    </w:p>
    <w:p>
      <w:pPr>
        <w:spacing w:after="60" w:line="240" w:lineRule="auto"/>
        <w:ind w:left="397" w:hanging="198"/>
        <w:jc w:val="left"/>
      </w:pPr>
      <w:r>
        <w:rPr>
          <w:rFonts w:ascii="Aptos" w:hAnsi="Aptos" w:eastAsia="Aptos"/>
          <w:color w:val="444444"/>
          <w:sz w:val="19"/>
          <w:szCs w:val="19"/>
        </w:rPr>
        <w:t xml:space="preserve">• Fixer des seuils de taille et des classifications autorisées ; interdire par défaut les données de santé, identifiants directs, secrets et données hautement sensibles.</w:t>
      </w:r>
    </w:p>
    <w:p>
      <w:pPr>
        <w:spacing w:after="60" w:line="240" w:lineRule="auto"/>
        <w:ind w:left="397" w:hanging="198"/>
        <w:jc w:val="left"/>
      </w:pPr>
      <w:r>
        <w:rPr>
          <w:rFonts w:ascii="Aptos" w:hAnsi="Aptos" w:eastAsia="Aptos"/>
          <w:color w:val="444444"/>
          <w:sz w:val="19"/>
          <w:szCs w:val="19"/>
        </w:rPr>
        <w:t xml:space="preserve">• Désactiver le réseau du conteneur lorsque le traitement n'en a pas besoin ; utiliser un utilisateur non root et un système de fichiers en lecture seule si possible.</w:t>
      </w:r>
    </w:p>
    <w:p>
      <w:pPr>
        <w:spacing w:after="60" w:line="240" w:lineRule="auto"/>
        <w:ind w:left="397" w:hanging="198"/>
        <w:jc w:val="left"/>
      </w:pPr>
      <w:r>
        <w:rPr>
          <w:rFonts w:ascii="Aptos" w:hAnsi="Aptos" w:eastAsia="Aptos"/>
          <w:color w:val="444444"/>
          <w:sz w:val="19"/>
          <w:szCs w:val="19"/>
        </w:rPr>
        <w:t xml:space="preserve">• Analyser les fichiers entrants par antivirus/DLP et journaliser l'image, sa signature, l'utilisateur et les empreintes de fichiers lorsque requis.</w:t>
      </w:r>
    </w:p>
    <w:p>
      <w:pPr>
        <w:spacing w:after="60" w:line="240" w:lineRule="auto"/>
        <w:ind w:left="397" w:hanging="198"/>
        <w:jc w:val="left"/>
      </w:pPr>
      <w:r>
        <w:rPr>
          <w:rFonts w:ascii="Aptos" w:hAnsi="Aptos" w:eastAsia="Aptos"/>
          <w:color w:val="444444"/>
          <w:sz w:val="19"/>
          <w:szCs w:val="19"/>
        </w:rPr>
        <w:t xml:space="preserve">• Purger les répertoires temporaires et chiffrer le poste avec la solution d'entreprise.</w:t>
      </w:r>
    </w:p>
    <w:p>
      <w:pPr>
        <w:spacing w:after="60" w:line="240" w:lineRule="auto"/>
        <w:ind w:left="397" w:hanging="198"/>
        <w:jc w:val="left"/>
      </w:pPr>
      <w:r>
        <w:rPr>
          <w:rFonts w:ascii="Aptos" w:hAnsi="Aptos" w:eastAsia="Aptos"/>
          <w:color w:val="444444"/>
          <w:sz w:val="19"/>
          <w:szCs w:val="19"/>
        </w:rPr>
        <w:t xml:space="preserve">• Prévoir une voie de promotion vers P2/P3 dès qu'un script devient récurrent, partagé, sensible ou critique.</w:t>
      </w:r>
    </w:p>
    <w:p>
      <w:pPr>
        <w:keepNext/>
        <w:keepLines/>
        <w:spacing w:after="140" w:line="240" w:lineRule="auto"/>
        <w:jc w:val="left"/>
        <w:outlineLvl w:val="0"/>
      </w:pPr>
      <w:r>
        <w:rPr>
          <w:rFonts w:ascii="Aptos Display" w:hAnsi="Aptos Display" w:eastAsia="Aptos Display"/>
          <w:b/>
          <w:color w:val="1F4E79"/>
          <w:sz w:val="34"/>
          <w:szCs w:val="34"/>
        </w:rPr>
        <w:t xml:space="preserve">6. P2 - Workbench Snowflake</w:t>
      </w:r>
    </w:p>
    <w:p>
      <w:pPr>
        <w:keepNext/>
        <w:keepLines/>
        <w:spacing w:after="100" w:line="240" w:lineRule="auto"/>
        <w:jc w:val="left"/>
        <w:outlineLvl w:val="1"/>
      </w:pPr>
      <w:r>
        <w:rPr>
          <w:rFonts w:ascii="Aptos Display" w:hAnsi="Aptos Display" w:eastAsia="Aptos Display"/>
          <w:b/>
          <w:color w:val="008C95"/>
          <w:sz w:val="25"/>
          <w:szCs w:val="25"/>
        </w:rPr>
        <w:t xml:space="preserve">6.1 Positionnement</w:t>
      </w:r>
    </w:p>
    <w:p>
      <w:pPr>
        <w:spacing w:after="120" w:line="240" w:lineRule="auto"/>
        <w:jc w:val="left"/>
      </w:pPr>
      <w:r>
        <w:rPr>
          <w:rFonts w:ascii="Aptos" w:hAnsi="Aptos" w:eastAsia="Aptos"/>
          <w:color w:val="444444"/>
          <w:sz w:val="19"/>
          <w:szCs w:val="19"/>
        </w:rPr>
        <w:t xml:space="preserve">P2 est le parcours par défaut lorsque les données résident déjà dans Snowflake ou que le traitement peut être exprimé efficacement en SQL, dbt ou Snowpark. Il réduit les copies, applique le RBAC Snowflake et exploite les warehouses pour le calcul. Il doit devenir la cible principale d'une partie des traitements SAS orientés données.</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325"/>
        <w:gridCol w:w="3515"/>
        <w:gridCol w:w="3856"/>
      </w:tblGrid>
      <w:tr>
        <w:trPr>
          <w:cantSplit/>
          <w:tblHeader/>
        </w:trPr>
        <w:tc>
          <w:tcPr>
            <w:tcW w:w="2325" w:type="dxa"/>
            <w:shd w:val="clear" w:fill="1F4E79"/>
          </w:tcPr>
          <w:p>
            <w:pPr>
              <w:spacing w:after="0" w:line="240" w:lineRule="auto"/>
              <w:jc w:val="left"/>
            </w:pPr>
            <w:r>
              <w:rPr>
                <w:rFonts w:ascii="Aptos" w:hAnsi="Aptos" w:eastAsia="Aptos"/>
                <w:b/>
                <w:color w:val="FFFFFF"/>
                <w:sz w:val="16"/>
                <w:szCs w:val="16"/>
              </w:rPr>
              <w:t xml:space="preserve">Besoin</w:t>
            </w:r>
          </w:p>
        </w:tc>
        <w:tc>
          <w:tcPr>
            <w:tcW w:w="3515" w:type="dxa"/>
            <w:shd w:val="clear" w:fill="1F4E79"/>
          </w:tcPr>
          <w:p>
            <w:pPr>
              <w:spacing w:after="0" w:line="240" w:lineRule="auto"/>
              <w:jc w:val="left"/>
            </w:pPr>
            <w:r>
              <w:rPr>
                <w:rFonts w:ascii="Aptos" w:hAnsi="Aptos" w:eastAsia="Aptos"/>
                <w:b/>
                <w:color w:val="FFFFFF"/>
                <w:sz w:val="16"/>
                <w:szCs w:val="16"/>
              </w:rPr>
              <w:t xml:space="preserve">Solution P2</w:t>
            </w:r>
          </w:p>
        </w:tc>
        <w:tc>
          <w:tcPr>
            <w:tcW w:w="3856" w:type="dxa"/>
            <w:shd w:val="clear" w:fill="1F4E79"/>
          </w:tcPr>
          <w:p>
            <w:pPr>
              <w:spacing w:after="0" w:line="240" w:lineRule="auto"/>
              <w:jc w:val="left"/>
            </w:pPr>
            <w:r>
              <w:rPr>
                <w:rFonts w:ascii="Aptos" w:hAnsi="Aptos" w:eastAsia="Aptos"/>
                <w:b/>
                <w:color w:val="FFFFFF"/>
                <w:sz w:val="16"/>
                <w:szCs w:val="16"/>
              </w:rPr>
              <w:t xml:space="preserve">Observations</w:t>
            </w:r>
          </w:p>
        </w:tc>
      </w:tr>
      <w:tr>
        <w:trPr>
          <w:cantSplit/>
        </w:trPr>
        <w:tc>
          <w:tcPr>
            <w:tcW w:w="2325" w:type="dxa"/>
          </w:tcPr>
          <w:p>
            <w:pPr>
              <w:spacing w:after="0" w:line="240" w:lineRule="auto"/>
              <w:jc w:val="left"/>
            </w:pPr>
            <w:r>
              <w:rPr>
                <w:rFonts w:ascii="Aptos" w:hAnsi="Aptos" w:eastAsia="Aptos"/>
                <w:color w:val="444444"/>
                <w:sz w:val="16"/>
                <w:szCs w:val="16"/>
              </w:rPr>
              <w:t xml:space="preserve">Transformations structurées</w:t>
            </w:r>
          </w:p>
        </w:tc>
        <w:tc>
          <w:tcPr>
            <w:tcW w:w="3515" w:type="dxa"/>
          </w:tcPr>
          <w:p>
            <w:pPr>
              <w:spacing w:after="0" w:line="240" w:lineRule="auto"/>
              <w:jc w:val="left"/>
            </w:pPr>
            <w:r>
              <w:rPr>
                <w:rFonts w:ascii="Aptos" w:hAnsi="Aptos" w:eastAsia="Aptos"/>
                <w:color w:val="444444"/>
                <w:sz w:val="16"/>
                <w:szCs w:val="16"/>
              </w:rPr>
              <w:t xml:space="preserve">dbt Core + SQL Snowflake.</w:t>
            </w:r>
          </w:p>
        </w:tc>
        <w:tc>
          <w:tcPr>
            <w:tcW w:w="3856" w:type="dxa"/>
          </w:tcPr>
          <w:p>
            <w:pPr>
              <w:spacing w:after="0" w:line="240" w:lineRule="auto"/>
              <w:jc w:val="left"/>
            </w:pPr>
            <w:r>
              <w:rPr>
                <w:rFonts w:ascii="Aptos" w:hAnsi="Aptos" w:eastAsia="Aptos"/>
                <w:color w:val="444444"/>
                <w:sz w:val="16"/>
                <w:szCs w:val="16"/>
              </w:rPr>
              <w:t xml:space="preserve">Silver/Gold, tests, documentation et lineage.</w:t>
            </w:r>
          </w:p>
        </w:tc>
      </w:tr>
      <w:tr>
        <w:trPr>
          <w:cantSplit/>
        </w:trPr>
        <w:tc>
          <w:tcPr>
            <w:tcW w:w="2325" w:type="dxa"/>
            <w:shd w:val="clear" w:fill="F2F2F2"/>
          </w:tcPr>
          <w:p>
            <w:pPr>
              <w:spacing w:after="0" w:line="240" w:lineRule="auto"/>
              <w:jc w:val="left"/>
            </w:pPr>
            <w:r>
              <w:rPr>
                <w:rFonts w:ascii="Aptos" w:hAnsi="Aptos" w:eastAsia="Aptos"/>
                <w:color w:val="444444"/>
                <w:sz w:val="16"/>
                <w:szCs w:val="16"/>
              </w:rPr>
              <w:t xml:space="preserve">Python proche des données</w:t>
            </w:r>
          </w:p>
        </w:tc>
        <w:tc>
          <w:tcPr>
            <w:tcW w:w="3515" w:type="dxa"/>
            <w:shd w:val="clear" w:fill="F2F2F2"/>
          </w:tcPr>
          <w:p>
            <w:pPr>
              <w:spacing w:after="0" w:line="240" w:lineRule="auto"/>
              <w:jc w:val="left"/>
            </w:pPr>
            <w:r>
              <w:rPr>
                <w:rFonts w:ascii="Aptos" w:hAnsi="Aptos" w:eastAsia="Aptos"/>
                <w:color w:val="444444"/>
                <w:sz w:val="16"/>
                <w:szCs w:val="16"/>
              </w:rPr>
              <w:t xml:space="preserve">Snowpark Python, procédures ou notebooks Snowflake.</w:t>
            </w:r>
          </w:p>
        </w:tc>
        <w:tc>
          <w:tcPr>
            <w:tcW w:w="3856" w:type="dxa"/>
            <w:shd w:val="clear" w:fill="F2F2F2"/>
          </w:tcPr>
          <w:p>
            <w:pPr>
              <w:spacing w:after="0" w:line="240" w:lineRule="auto"/>
              <w:jc w:val="left"/>
            </w:pPr>
            <w:r>
              <w:rPr>
                <w:rFonts w:ascii="Aptos" w:hAnsi="Aptos" w:eastAsia="Aptos"/>
                <w:color w:val="444444"/>
                <w:sz w:val="16"/>
                <w:szCs w:val="16"/>
              </w:rPr>
              <w:t xml:space="preserve">Privilégier les opérations poussées vers Snowflake.</w:t>
            </w:r>
          </w:p>
        </w:tc>
      </w:tr>
      <w:tr>
        <w:trPr>
          <w:cantSplit/>
        </w:trPr>
        <w:tc>
          <w:tcPr>
            <w:tcW w:w="2325" w:type="dxa"/>
          </w:tcPr>
          <w:p>
            <w:pPr>
              <w:spacing w:after="0" w:line="240" w:lineRule="auto"/>
              <w:jc w:val="left"/>
            </w:pPr>
            <w:r>
              <w:rPr>
                <w:rFonts w:ascii="Aptos" w:hAnsi="Aptos" w:eastAsia="Aptos"/>
                <w:color w:val="444444"/>
                <w:sz w:val="16"/>
                <w:szCs w:val="16"/>
              </w:rPr>
              <w:t xml:space="preserve">Exploration</w:t>
            </w:r>
          </w:p>
        </w:tc>
        <w:tc>
          <w:tcPr>
            <w:tcW w:w="3515" w:type="dxa"/>
          </w:tcPr>
          <w:p>
            <w:pPr>
              <w:spacing w:after="0" w:line="240" w:lineRule="auto"/>
              <w:jc w:val="left"/>
            </w:pPr>
            <w:r>
              <w:rPr>
                <w:rFonts w:ascii="Aptos" w:hAnsi="Aptos" w:eastAsia="Aptos"/>
                <w:color w:val="444444"/>
                <w:sz w:val="16"/>
                <w:szCs w:val="16"/>
              </w:rPr>
              <w:t xml:space="preserve">Snowsight Workspaces/notebooks ou VS Code connecté.</w:t>
            </w:r>
          </w:p>
        </w:tc>
        <w:tc>
          <w:tcPr>
            <w:tcW w:w="3856" w:type="dxa"/>
          </w:tcPr>
          <w:p>
            <w:pPr>
              <w:spacing w:after="0" w:line="240" w:lineRule="auto"/>
              <w:jc w:val="left"/>
            </w:pPr>
            <w:r>
              <w:rPr>
                <w:rFonts w:ascii="Aptos" w:hAnsi="Aptos" w:eastAsia="Aptos"/>
                <w:color w:val="444444"/>
                <w:sz w:val="16"/>
                <w:szCs w:val="16"/>
              </w:rPr>
              <w:t xml:space="preserve">Rôles et warehouses dédiés, données masquées selon profil.</w:t>
            </w:r>
          </w:p>
        </w:tc>
      </w:tr>
      <w:tr>
        <w:trPr>
          <w:cantSplit/>
        </w:trPr>
        <w:tc>
          <w:tcPr>
            <w:tcW w:w="2325" w:type="dxa"/>
            <w:shd w:val="clear" w:fill="F2F2F2"/>
          </w:tcPr>
          <w:p>
            <w:pPr>
              <w:spacing w:after="0" w:line="240" w:lineRule="auto"/>
              <w:jc w:val="left"/>
            </w:pPr>
            <w:r>
              <w:rPr>
                <w:rFonts w:ascii="Aptos" w:hAnsi="Aptos" w:eastAsia="Aptos"/>
                <w:color w:val="444444"/>
                <w:sz w:val="16"/>
                <w:szCs w:val="16"/>
              </w:rPr>
              <w:t xml:space="preserve">Application légère</w:t>
            </w:r>
          </w:p>
        </w:tc>
        <w:tc>
          <w:tcPr>
            <w:tcW w:w="3515" w:type="dxa"/>
            <w:shd w:val="clear" w:fill="F2F2F2"/>
          </w:tcPr>
          <w:p>
            <w:pPr>
              <w:spacing w:after="0" w:line="240" w:lineRule="auto"/>
              <w:jc w:val="left"/>
            </w:pPr>
            <w:r>
              <w:rPr>
                <w:rFonts w:ascii="Aptos" w:hAnsi="Aptos" w:eastAsia="Aptos"/>
                <w:color w:val="444444"/>
                <w:sz w:val="16"/>
                <w:szCs w:val="16"/>
              </w:rPr>
              <w:t xml:space="preserve">Streamlit in Snowflake lorsque les contraintes fonctionnelles sont compatibles.</w:t>
            </w:r>
          </w:p>
        </w:tc>
        <w:tc>
          <w:tcPr>
            <w:tcW w:w="3856" w:type="dxa"/>
            <w:shd w:val="clear" w:fill="F2F2F2"/>
          </w:tcPr>
          <w:p>
            <w:pPr>
              <w:spacing w:after="0" w:line="240" w:lineRule="auto"/>
              <w:jc w:val="left"/>
            </w:pPr>
            <w:r>
              <w:rPr>
                <w:rFonts w:ascii="Aptos" w:hAnsi="Aptos" w:eastAsia="Aptos"/>
                <w:color w:val="444444"/>
                <w:sz w:val="16"/>
                <w:szCs w:val="16"/>
              </w:rPr>
              <w:t xml:space="preserve">Authentification et données restent dans Snowflake ; limites à valider par POC.</w:t>
            </w:r>
          </w:p>
        </w:tc>
      </w:tr>
      <w:tr>
        <w:trPr>
          <w:cantSplit/>
        </w:trPr>
        <w:tc>
          <w:tcPr>
            <w:tcW w:w="2325" w:type="dxa"/>
          </w:tcPr>
          <w:p>
            <w:pPr>
              <w:spacing w:after="0" w:line="240" w:lineRule="auto"/>
              <w:jc w:val="left"/>
            </w:pPr>
            <w:r>
              <w:rPr>
                <w:rFonts w:ascii="Aptos" w:hAnsi="Aptos" w:eastAsia="Aptos"/>
                <w:color w:val="444444"/>
                <w:sz w:val="16"/>
                <w:szCs w:val="16"/>
              </w:rPr>
              <w:t xml:space="preserve">NLP gouverné</w:t>
            </w:r>
          </w:p>
        </w:tc>
        <w:tc>
          <w:tcPr>
            <w:tcW w:w="3515" w:type="dxa"/>
          </w:tcPr>
          <w:p>
            <w:pPr>
              <w:spacing w:after="0" w:line="240" w:lineRule="auto"/>
              <w:jc w:val="left"/>
            </w:pPr>
            <w:r>
              <w:rPr>
                <w:rFonts w:ascii="Aptos" w:hAnsi="Aptos" w:eastAsia="Aptos"/>
                <w:color w:val="444444"/>
                <w:sz w:val="16"/>
                <w:szCs w:val="16"/>
              </w:rPr>
              <w:t xml:space="preserve">Cortex AI Functions, Search, Analyst ou Agents.</w:t>
            </w:r>
          </w:p>
        </w:tc>
        <w:tc>
          <w:tcPr>
            <w:tcW w:w="3856" w:type="dxa"/>
          </w:tcPr>
          <w:p>
            <w:pPr>
              <w:spacing w:after="0" w:line="240" w:lineRule="auto"/>
              <w:jc w:val="left"/>
            </w:pPr>
            <w:r>
              <w:rPr>
                <w:rFonts w:ascii="Aptos" w:hAnsi="Aptos" w:eastAsia="Aptos"/>
                <w:color w:val="444444"/>
                <w:sz w:val="16"/>
                <w:szCs w:val="16"/>
              </w:rPr>
              <w:t xml:space="preserve">Sous réserve de validation régionale, DPO et contractuelle.</w:t>
            </w:r>
          </w:p>
        </w:tc>
      </w:tr>
      <w:tr>
        <w:trPr>
          <w:cantSplit/>
        </w:trPr>
        <w:tc>
          <w:tcPr>
            <w:tcW w:w="2325" w:type="dxa"/>
            <w:shd w:val="clear" w:fill="F2F2F2"/>
          </w:tcPr>
          <w:p>
            <w:pPr>
              <w:spacing w:after="0" w:line="240" w:lineRule="auto"/>
              <w:jc w:val="left"/>
            </w:pPr>
            <w:r>
              <w:rPr>
                <w:rFonts w:ascii="Aptos" w:hAnsi="Aptos" w:eastAsia="Aptos"/>
                <w:color w:val="444444"/>
                <w:sz w:val="16"/>
                <w:szCs w:val="16"/>
              </w:rPr>
              <w:t xml:space="preserve">Conteneur spécialisé</w:t>
            </w:r>
          </w:p>
        </w:tc>
        <w:tc>
          <w:tcPr>
            <w:tcW w:w="3515" w:type="dxa"/>
            <w:shd w:val="clear" w:fill="F2F2F2"/>
          </w:tcPr>
          <w:p>
            <w:pPr>
              <w:spacing w:after="0" w:line="240" w:lineRule="auto"/>
              <w:jc w:val="left"/>
            </w:pPr>
            <w:r>
              <w:rPr>
                <w:rFonts w:ascii="Aptos" w:hAnsi="Aptos" w:eastAsia="Aptos"/>
                <w:color w:val="444444"/>
                <w:sz w:val="16"/>
                <w:szCs w:val="16"/>
              </w:rPr>
              <w:t xml:space="preserve">Snowpark Container Services.</w:t>
            </w:r>
          </w:p>
        </w:tc>
        <w:tc>
          <w:tcPr>
            <w:tcW w:w="3856" w:type="dxa"/>
            <w:shd w:val="clear" w:fill="F2F2F2"/>
          </w:tcPr>
          <w:p>
            <w:pPr>
              <w:spacing w:after="0" w:line="240" w:lineRule="auto"/>
              <w:jc w:val="left"/>
            </w:pPr>
            <w:r>
              <w:rPr>
                <w:rFonts w:ascii="Aptos" w:hAnsi="Aptos" w:eastAsia="Aptos"/>
                <w:color w:val="444444"/>
                <w:sz w:val="16"/>
                <w:szCs w:val="16"/>
              </w:rPr>
              <w:t xml:space="preserve">Pour dépendances système, service ou modèle non couvert nativement ; coût et exploitation à cadrer.</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6.2 Standards d'environnement P2</w:t>
      </w:r>
    </w:p>
    <w:p>
      <w:pPr>
        <w:spacing w:after="60" w:line="240" w:lineRule="auto"/>
        <w:ind w:left="397" w:hanging="198"/>
        <w:jc w:val="left"/>
      </w:pPr>
      <w:r>
        <w:rPr>
          <w:rFonts w:ascii="Aptos" w:hAnsi="Aptos" w:eastAsia="Aptos"/>
          <w:color w:val="444444"/>
          <w:sz w:val="19"/>
          <w:szCs w:val="19"/>
        </w:rPr>
        <w:t xml:space="preserve">• Comptes et bases séparés DEV, REC et PROD, ou séparation équivalente validée par l'architecture sécurité.</w:t>
      </w:r>
    </w:p>
    <w:p>
      <w:pPr>
        <w:spacing w:after="60" w:line="240" w:lineRule="auto"/>
        <w:ind w:left="397" w:hanging="198"/>
        <w:jc w:val="left"/>
      </w:pPr>
      <w:r>
        <w:rPr>
          <w:rFonts w:ascii="Aptos" w:hAnsi="Aptos" w:eastAsia="Aptos"/>
          <w:color w:val="444444"/>
          <w:sz w:val="19"/>
          <w:szCs w:val="19"/>
        </w:rPr>
        <w:t xml:space="preserve">• Rôles fonctionnels et techniques dédiés ; pas d'ACCOUNTADMIN dans les usages quotidiens.</w:t>
      </w:r>
    </w:p>
    <w:p>
      <w:pPr>
        <w:spacing w:after="60" w:line="240" w:lineRule="auto"/>
        <w:ind w:left="397" w:hanging="198"/>
        <w:jc w:val="left"/>
      </w:pPr>
      <w:r>
        <w:rPr>
          <w:rFonts w:ascii="Aptos" w:hAnsi="Aptos" w:eastAsia="Aptos"/>
          <w:color w:val="444444"/>
          <w:sz w:val="19"/>
          <w:szCs w:val="19"/>
        </w:rPr>
        <w:t xml:space="preserve">• Warehouses par classe d'usage avec auto-suspend, resource monitors et query tags.</w:t>
      </w:r>
    </w:p>
    <w:p>
      <w:pPr>
        <w:spacing w:after="60" w:line="240" w:lineRule="auto"/>
        <w:ind w:left="397" w:hanging="198"/>
        <w:jc w:val="left"/>
      </w:pPr>
      <w:r>
        <w:rPr>
          <w:rFonts w:ascii="Aptos" w:hAnsi="Aptos" w:eastAsia="Aptos"/>
          <w:color w:val="444444"/>
          <w:sz w:val="19"/>
          <w:szCs w:val="19"/>
        </w:rPr>
        <w:t xml:space="preserve">• Code dans Git ; objets déployés par pipeline et comptes de service, jamais par copier-coller manuel en production.</w:t>
      </w:r>
    </w:p>
    <w:p>
      <w:pPr>
        <w:spacing w:after="60" w:line="240" w:lineRule="auto"/>
        <w:ind w:left="397" w:hanging="198"/>
        <w:jc w:val="left"/>
      </w:pPr>
      <w:r>
        <w:rPr>
          <w:rFonts w:ascii="Aptos" w:hAnsi="Aptos" w:eastAsia="Aptos"/>
          <w:color w:val="444444"/>
          <w:sz w:val="19"/>
          <w:szCs w:val="19"/>
        </w:rPr>
        <w:t xml:space="preserve">• Packages Python limités à ceux supportés et approuvés ; recours à P3/SPCS si des bibliothèques système arbitraires sont nécessaires.</w:t>
      </w:r>
    </w:p>
    <w:p>
      <w:pPr>
        <w:spacing w:after="60" w:line="240" w:lineRule="auto"/>
        <w:ind w:left="397" w:hanging="198"/>
        <w:jc w:val="left"/>
      </w:pPr>
      <w:r>
        <w:rPr>
          <w:rFonts w:ascii="Aptos" w:hAnsi="Aptos" w:eastAsia="Aptos"/>
          <w:color w:val="444444"/>
          <w:sz w:val="19"/>
          <w:szCs w:val="19"/>
        </w:rPr>
        <w:t xml:space="preserve">• Tests dbt, tests Python, contrôles de schéma, reconciliation et rollback avant promotion.</w:t>
      </w:r>
    </w:p>
    <w:p>
      <w:pPr>
        <w:keepNext/>
        <w:keepLines/>
        <w:spacing w:after="100" w:line="240" w:lineRule="auto"/>
        <w:jc w:val="left"/>
        <w:outlineLvl w:val="1"/>
      </w:pPr>
      <w:r>
        <w:rPr>
          <w:rFonts w:ascii="Aptos Display" w:hAnsi="Aptos Display" w:eastAsia="Aptos Display"/>
          <w:b/>
          <w:color w:val="008C95"/>
          <w:sz w:val="25"/>
          <w:szCs w:val="25"/>
        </w:rPr>
        <w:t xml:space="preserve">6.3 Intégration avec l'architecture Data</w:t>
      </w:r>
    </w:p>
    <w:p>
      <w:pPr>
        <w:spacing w:after="120" w:line="240" w:lineRule="auto"/>
        <w:jc w:val="left"/>
      </w:pPr>
      <w:r>
        <w:rPr>
          <w:rFonts w:ascii="Aptos" w:hAnsi="Aptos" w:eastAsia="Aptos"/>
          <w:color w:val="444444"/>
          <w:sz w:val="19"/>
          <w:szCs w:val="19"/>
        </w:rPr>
        <w:t xml:space="preserve">ADF reste l'orchestrateur global. Les extractions vers AWS doivent utiliser un composant de transfert supporté : DataSync pour des fichiers ou un worker ACI/ECS/Function avec SDK AWS pour les flux SQL/API. S3 assure landing, quarantaine et archivage ; Snowflake charge Bronze via external stage et COPY INTO ; dbt produit Silver et Gold. P2 ne doit pas recréer une seconde chaîne d'ingestion indépendante.</w:t>
      </w:r>
    </w:p>
    <w:p>
      <w:pPr>
        <w:keepNext/>
        <w:keepLines/>
        <w:spacing w:after="140" w:line="240" w:lineRule="auto"/>
        <w:jc w:val="left"/>
        <w:outlineLvl w:val="0"/>
      </w:pPr>
      <w:r>
        <w:rPr>
          <w:rFonts w:ascii="Aptos Display" w:hAnsi="Aptos Display" w:eastAsia="Aptos Display"/>
          <w:b/>
          <w:color w:val="1F4E79"/>
          <w:sz w:val="34"/>
          <w:szCs w:val="34"/>
        </w:rPr>
        <w:t xml:space="preserve">7. P3 - Data Science, NLP, ML et produits Python</w:t>
      </w:r>
    </w:p>
    <w:p>
      <w:pPr>
        <w:keepNext/>
        <w:keepLines/>
        <w:spacing w:after="100" w:line="240" w:lineRule="auto"/>
        <w:jc w:val="left"/>
        <w:outlineLvl w:val="1"/>
      </w:pPr>
      <w:r>
        <w:rPr>
          <w:rFonts w:ascii="Aptos Display" w:hAnsi="Aptos Display" w:eastAsia="Aptos Display"/>
          <w:b/>
          <w:color w:val="008C95"/>
          <w:sz w:val="25"/>
          <w:szCs w:val="25"/>
        </w:rPr>
        <w:t xml:space="preserve">7.1 Cas d'usage</w:t>
      </w:r>
    </w:p>
    <w:p>
      <w:pPr>
        <w:spacing w:after="60" w:line="240" w:lineRule="auto"/>
        <w:ind w:left="397" w:hanging="198"/>
        <w:jc w:val="left"/>
      </w:pPr>
      <w:r>
        <w:rPr>
          <w:rFonts w:ascii="Aptos" w:hAnsi="Aptos" w:eastAsia="Aptos"/>
          <w:color w:val="444444"/>
          <w:sz w:val="19"/>
          <w:szCs w:val="19"/>
        </w:rPr>
        <w:t xml:space="preserve">• NLP moyen, OCR/extraction, embeddings, traitement de corpus et données non structurées.</w:t>
      </w:r>
    </w:p>
    <w:p>
      <w:pPr>
        <w:spacing w:after="60" w:line="240" w:lineRule="auto"/>
        <w:ind w:left="397" w:hanging="198"/>
        <w:jc w:val="left"/>
      </w:pPr>
      <w:r>
        <w:rPr>
          <w:rFonts w:ascii="Aptos" w:hAnsi="Aptos" w:eastAsia="Aptos"/>
          <w:color w:val="444444"/>
          <w:sz w:val="19"/>
          <w:szCs w:val="19"/>
        </w:rPr>
        <w:t xml:space="preserve">• Petits modèles ML actuariels nécessitant scikit-learn, statsmodels, XGBoost, LightGBM ou bibliothèques spécialisées.</w:t>
      </w:r>
    </w:p>
    <w:p>
      <w:pPr>
        <w:spacing w:after="60" w:line="240" w:lineRule="auto"/>
        <w:ind w:left="397" w:hanging="198"/>
        <w:jc w:val="left"/>
      </w:pPr>
      <w:r>
        <w:rPr>
          <w:rFonts w:ascii="Aptos" w:hAnsi="Aptos" w:eastAsia="Aptos"/>
          <w:color w:val="444444"/>
          <w:sz w:val="19"/>
          <w:szCs w:val="19"/>
        </w:rPr>
        <w:t xml:space="preserve">• Entraînement ou inférence nécessitant CPU haute mémoire, GPU ou dépendances système.</w:t>
      </w:r>
    </w:p>
    <w:p>
      <w:pPr>
        <w:spacing w:after="60" w:line="240" w:lineRule="auto"/>
        <w:ind w:left="397" w:hanging="198"/>
        <w:jc w:val="left"/>
      </w:pPr>
      <w:r>
        <w:rPr>
          <w:rFonts w:ascii="Aptos" w:hAnsi="Aptos" w:eastAsia="Aptos"/>
          <w:color w:val="444444"/>
          <w:sz w:val="19"/>
          <w:szCs w:val="19"/>
        </w:rPr>
        <w:t xml:space="preserve">• Microservices FastAPI, traitements asynchrones, applications Streamlit hors des limites Snowflake.</w:t>
      </w:r>
    </w:p>
    <w:p>
      <w:pPr>
        <w:spacing w:after="60" w:line="240" w:lineRule="auto"/>
        <w:ind w:left="397" w:hanging="198"/>
        <w:jc w:val="left"/>
      </w:pPr>
      <w:r>
        <w:rPr>
          <w:rFonts w:ascii="Aptos" w:hAnsi="Aptos" w:eastAsia="Aptos"/>
          <w:color w:val="444444"/>
          <w:sz w:val="19"/>
          <w:szCs w:val="19"/>
        </w:rPr>
        <w:t xml:space="preserve">• Pipelines récurrents et artefacts devant être promus, supervisés et maintenus.</w:t>
      </w:r>
    </w:p>
    <w:p>
      <w:pPr>
        <w:keepNext/>
        <w:keepLines/>
        <w:spacing w:after="100" w:line="240" w:lineRule="auto"/>
        <w:jc w:val="left"/>
        <w:outlineLvl w:val="1"/>
      </w:pPr>
      <w:r>
        <w:rPr>
          <w:rFonts w:ascii="Aptos Display" w:hAnsi="Aptos Display" w:eastAsia="Aptos Display"/>
          <w:b/>
          <w:color w:val="008C95"/>
          <w:sz w:val="25"/>
          <w:szCs w:val="25"/>
        </w:rPr>
        <w:t xml:space="preserve">7.2 Expérience développeur</w:t>
      </w:r>
    </w:p>
    <w:p>
      <w:pPr>
        <w:spacing w:after="120" w:line="240" w:lineRule="auto"/>
        <w:jc w:val="left"/>
      </w:pPr>
      <w:r>
        <w:rPr>
          <w:rFonts w:ascii="Aptos" w:hAnsi="Aptos" w:eastAsia="Aptos"/>
          <w:color w:val="444444"/>
          <w:sz w:val="19"/>
          <w:szCs w:val="19"/>
        </w:rPr>
        <w:t xml:space="preserve">VS Code reste installé sur le poste. Il se connecte par Remote SSH ou Dev Containers à un environnement distant. L'image OCI contient Python, les packages, les outils système, les linters et les extensions serveur nécessaires ; elle ne contient normalement pas l'application graphique VS Code. Le code et les calculs sont exécutés dans le conteneur.</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041"/>
        <w:gridCol w:w="4536"/>
        <w:gridCol w:w="3118"/>
      </w:tblGrid>
      <w:tr>
        <w:trPr>
          <w:cantSplit/>
          <w:tblHeader/>
        </w:trPr>
        <w:tc>
          <w:tcPr>
            <w:tcW w:w="2041" w:type="dxa"/>
            <w:shd w:val="clear" w:fill="1F4E79"/>
          </w:tcPr>
          <w:p>
            <w:pPr>
              <w:spacing w:after="0" w:line="240" w:lineRule="auto"/>
              <w:jc w:val="left"/>
            </w:pPr>
            <w:r>
              <w:rPr>
                <w:rFonts w:ascii="Aptos" w:hAnsi="Aptos" w:eastAsia="Aptos"/>
                <w:b/>
                <w:color w:val="FFFFFF"/>
                <w:sz w:val="16"/>
                <w:szCs w:val="16"/>
              </w:rPr>
              <w:t xml:space="preserve">Profil d'image</w:t>
            </w:r>
          </w:p>
        </w:tc>
        <w:tc>
          <w:tcPr>
            <w:tcW w:w="4536" w:type="dxa"/>
            <w:shd w:val="clear" w:fill="1F4E79"/>
          </w:tcPr>
          <w:p>
            <w:pPr>
              <w:spacing w:after="0" w:line="240" w:lineRule="auto"/>
              <w:jc w:val="left"/>
            </w:pPr>
            <w:r>
              <w:rPr>
                <w:rFonts w:ascii="Aptos" w:hAnsi="Aptos" w:eastAsia="Aptos"/>
                <w:b/>
                <w:color w:val="FFFFFF"/>
                <w:sz w:val="16"/>
                <w:szCs w:val="16"/>
              </w:rPr>
              <w:t xml:space="preserve">Contenu indicatif</w:t>
            </w:r>
          </w:p>
        </w:tc>
        <w:tc>
          <w:tcPr>
            <w:tcW w:w="3118" w:type="dxa"/>
            <w:shd w:val="clear" w:fill="1F4E79"/>
          </w:tcPr>
          <w:p>
            <w:pPr>
              <w:spacing w:after="0" w:line="240" w:lineRule="auto"/>
              <w:jc w:val="left"/>
            </w:pPr>
            <w:r>
              <w:rPr>
                <w:rFonts w:ascii="Aptos" w:hAnsi="Aptos" w:eastAsia="Aptos"/>
                <w:b/>
                <w:color w:val="FFFFFF"/>
                <w:sz w:val="16"/>
                <w:szCs w:val="16"/>
              </w:rPr>
              <w:t xml:space="preserve">Cible</w:t>
            </w:r>
          </w:p>
        </w:tc>
      </w:tr>
      <w:tr>
        <w:trPr>
          <w:cantSplit/>
        </w:trPr>
        <w:tc>
          <w:tcPr>
            <w:tcW w:w="2041" w:type="dxa"/>
          </w:tcPr>
          <w:p>
            <w:pPr>
              <w:spacing w:after="0" w:line="240" w:lineRule="auto"/>
              <w:jc w:val="left"/>
            </w:pPr>
            <w:r>
              <w:rPr>
                <w:rFonts w:ascii="Aptos" w:hAnsi="Aptos" w:eastAsia="Aptos"/>
                <w:color w:val="444444"/>
                <w:sz w:val="16"/>
                <w:szCs w:val="16"/>
              </w:rPr>
              <w:t xml:space="preserve">p3-base</w:t>
            </w:r>
          </w:p>
        </w:tc>
        <w:tc>
          <w:tcPr>
            <w:tcW w:w="4536" w:type="dxa"/>
          </w:tcPr>
          <w:p>
            <w:pPr>
              <w:spacing w:after="0" w:line="240" w:lineRule="auto"/>
              <w:jc w:val="left"/>
            </w:pPr>
            <w:r>
              <w:rPr>
                <w:rFonts w:ascii="Aptos" w:hAnsi="Aptos" w:eastAsia="Aptos"/>
                <w:color w:val="444444"/>
                <w:sz w:val="16"/>
                <w:szCs w:val="16"/>
              </w:rPr>
              <w:t xml:space="preserve">Python, Git, client Snowflake, tests, qualité, certificats.</w:t>
            </w:r>
          </w:p>
        </w:tc>
        <w:tc>
          <w:tcPr>
            <w:tcW w:w="3118" w:type="dxa"/>
          </w:tcPr>
          <w:p>
            <w:pPr>
              <w:spacing w:after="0" w:line="240" w:lineRule="auto"/>
              <w:jc w:val="left"/>
            </w:pPr>
            <w:r>
              <w:rPr>
                <w:rFonts w:ascii="Aptos" w:hAnsi="Aptos" w:eastAsia="Aptos"/>
                <w:color w:val="444444"/>
                <w:sz w:val="16"/>
                <w:szCs w:val="16"/>
              </w:rPr>
              <w:t xml:space="preserve">Socle commun.</w:t>
            </w:r>
          </w:p>
        </w:tc>
      </w:tr>
      <w:tr>
        <w:trPr>
          <w:cantSplit/>
        </w:trPr>
        <w:tc>
          <w:tcPr>
            <w:tcW w:w="2041" w:type="dxa"/>
            <w:shd w:val="clear" w:fill="F2F2F2"/>
          </w:tcPr>
          <w:p>
            <w:pPr>
              <w:spacing w:after="0" w:line="240" w:lineRule="auto"/>
              <w:jc w:val="left"/>
            </w:pPr>
            <w:r>
              <w:rPr>
                <w:rFonts w:ascii="Aptos" w:hAnsi="Aptos" w:eastAsia="Aptos"/>
                <w:color w:val="444444"/>
                <w:sz w:val="16"/>
                <w:szCs w:val="16"/>
              </w:rPr>
              <w:t xml:space="preserve">p3-actuariat-cpu</w:t>
            </w:r>
          </w:p>
        </w:tc>
        <w:tc>
          <w:tcPr>
            <w:tcW w:w="4536" w:type="dxa"/>
            <w:shd w:val="clear" w:fill="F2F2F2"/>
          </w:tcPr>
          <w:p>
            <w:pPr>
              <w:spacing w:after="0" w:line="240" w:lineRule="auto"/>
              <w:jc w:val="left"/>
            </w:pPr>
            <w:r>
              <w:rPr>
                <w:rFonts w:ascii="Aptos" w:hAnsi="Aptos" w:eastAsia="Aptos"/>
                <w:color w:val="444444"/>
                <w:sz w:val="16"/>
                <w:szCs w:val="16"/>
              </w:rPr>
              <w:t xml:space="preserve">pandas/polars, NumPy, SciPy, statsmodels, scikit-learn, GLM, MLflow.</w:t>
            </w:r>
          </w:p>
        </w:tc>
        <w:tc>
          <w:tcPr>
            <w:tcW w:w="3118" w:type="dxa"/>
            <w:shd w:val="clear" w:fill="F2F2F2"/>
          </w:tcPr>
          <w:p>
            <w:pPr>
              <w:spacing w:after="0" w:line="240" w:lineRule="auto"/>
              <w:jc w:val="left"/>
            </w:pPr>
            <w:r>
              <w:rPr>
                <w:rFonts w:ascii="Aptos" w:hAnsi="Aptos" w:eastAsia="Aptos"/>
                <w:color w:val="444444"/>
                <w:sz w:val="16"/>
                <w:szCs w:val="16"/>
              </w:rPr>
              <w:t xml:space="preserve">Modèles actuariels petits à moyens.</w:t>
            </w:r>
          </w:p>
        </w:tc>
      </w:tr>
      <w:tr>
        <w:trPr>
          <w:cantSplit/>
        </w:trPr>
        <w:tc>
          <w:tcPr>
            <w:tcW w:w="2041" w:type="dxa"/>
          </w:tcPr>
          <w:p>
            <w:pPr>
              <w:spacing w:after="0" w:line="240" w:lineRule="auto"/>
              <w:jc w:val="left"/>
            </w:pPr>
            <w:r>
              <w:rPr>
                <w:rFonts w:ascii="Aptos" w:hAnsi="Aptos" w:eastAsia="Aptos"/>
                <w:color w:val="444444"/>
                <w:sz w:val="16"/>
                <w:szCs w:val="16"/>
              </w:rPr>
              <w:t xml:space="preserve">p3-nlp-cpu</w:t>
            </w:r>
          </w:p>
        </w:tc>
        <w:tc>
          <w:tcPr>
            <w:tcW w:w="4536" w:type="dxa"/>
          </w:tcPr>
          <w:p>
            <w:pPr>
              <w:spacing w:after="0" w:line="240" w:lineRule="auto"/>
              <w:jc w:val="left"/>
            </w:pPr>
            <w:r>
              <w:rPr>
                <w:rFonts w:ascii="Aptos" w:hAnsi="Aptos" w:eastAsia="Aptos"/>
                <w:color w:val="444444"/>
                <w:sz w:val="16"/>
                <w:szCs w:val="16"/>
              </w:rPr>
              <w:t xml:space="preserve">spaCy, transformers ciblés, sentence-transformers, OCR autorisé.</w:t>
            </w:r>
          </w:p>
        </w:tc>
        <w:tc>
          <w:tcPr>
            <w:tcW w:w="3118" w:type="dxa"/>
          </w:tcPr>
          <w:p>
            <w:pPr>
              <w:spacing w:after="0" w:line="240" w:lineRule="auto"/>
              <w:jc w:val="left"/>
            </w:pPr>
            <w:r>
              <w:rPr>
                <w:rFonts w:ascii="Aptos" w:hAnsi="Aptos" w:eastAsia="Aptos"/>
                <w:color w:val="444444"/>
                <w:sz w:val="16"/>
                <w:szCs w:val="16"/>
              </w:rPr>
              <w:t xml:space="preserve">Extraction, classification, RAG de taille moyenne.</w:t>
            </w:r>
          </w:p>
        </w:tc>
      </w:tr>
      <w:tr>
        <w:trPr>
          <w:cantSplit/>
        </w:trPr>
        <w:tc>
          <w:tcPr>
            <w:tcW w:w="2041" w:type="dxa"/>
            <w:shd w:val="clear" w:fill="F2F2F2"/>
          </w:tcPr>
          <w:p>
            <w:pPr>
              <w:spacing w:after="0" w:line="240" w:lineRule="auto"/>
              <w:jc w:val="left"/>
            </w:pPr>
            <w:r>
              <w:rPr>
                <w:rFonts w:ascii="Aptos" w:hAnsi="Aptos" w:eastAsia="Aptos"/>
                <w:color w:val="444444"/>
                <w:sz w:val="16"/>
                <w:szCs w:val="16"/>
              </w:rPr>
              <w:t xml:space="preserve">p3-nlp-gpu</w:t>
            </w:r>
          </w:p>
        </w:tc>
        <w:tc>
          <w:tcPr>
            <w:tcW w:w="4536" w:type="dxa"/>
            <w:shd w:val="clear" w:fill="F2F2F2"/>
          </w:tcPr>
          <w:p>
            <w:pPr>
              <w:spacing w:after="0" w:line="240" w:lineRule="auto"/>
              <w:jc w:val="left"/>
            </w:pPr>
            <w:r>
              <w:rPr>
                <w:rFonts w:ascii="Aptos" w:hAnsi="Aptos" w:eastAsia="Aptos"/>
                <w:color w:val="444444"/>
                <w:sz w:val="16"/>
                <w:szCs w:val="16"/>
              </w:rPr>
              <w:t xml:space="preserve">Framework GPU, pilotes compatibles et modèles approuvés.</w:t>
            </w:r>
          </w:p>
        </w:tc>
        <w:tc>
          <w:tcPr>
            <w:tcW w:w="3118" w:type="dxa"/>
            <w:shd w:val="clear" w:fill="F2F2F2"/>
          </w:tcPr>
          <w:p>
            <w:pPr>
              <w:spacing w:after="0" w:line="240" w:lineRule="auto"/>
              <w:jc w:val="left"/>
            </w:pPr>
            <w:r>
              <w:rPr>
                <w:rFonts w:ascii="Aptos" w:hAnsi="Aptos" w:eastAsia="Aptos"/>
                <w:color w:val="444444"/>
                <w:sz w:val="16"/>
                <w:szCs w:val="16"/>
              </w:rPr>
              <w:t xml:space="preserve">Uniquement après justification de capacité/coût.</w:t>
            </w:r>
          </w:p>
        </w:tc>
      </w:tr>
      <w:tr>
        <w:trPr>
          <w:cantSplit/>
        </w:trPr>
        <w:tc>
          <w:tcPr>
            <w:tcW w:w="2041" w:type="dxa"/>
          </w:tcPr>
          <w:p>
            <w:pPr>
              <w:spacing w:after="0" w:line="240" w:lineRule="auto"/>
              <w:jc w:val="left"/>
            </w:pPr>
            <w:r>
              <w:rPr>
                <w:rFonts w:ascii="Aptos" w:hAnsi="Aptos" w:eastAsia="Aptos"/>
                <w:color w:val="444444"/>
                <w:sz w:val="16"/>
                <w:szCs w:val="16"/>
              </w:rPr>
              <w:t xml:space="preserve">p3-api</w:t>
            </w:r>
          </w:p>
        </w:tc>
        <w:tc>
          <w:tcPr>
            <w:tcW w:w="4536" w:type="dxa"/>
          </w:tcPr>
          <w:p>
            <w:pPr>
              <w:spacing w:after="0" w:line="240" w:lineRule="auto"/>
              <w:jc w:val="left"/>
            </w:pPr>
            <w:r>
              <w:rPr>
                <w:rFonts w:ascii="Aptos" w:hAnsi="Aptos" w:eastAsia="Aptos"/>
                <w:color w:val="444444"/>
                <w:sz w:val="16"/>
                <w:szCs w:val="16"/>
              </w:rPr>
              <w:t xml:space="preserve">FastAPI, serveur ASGI, observabilité, health checks.</w:t>
            </w:r>
          </w:p>
        </w:tc>
        <w:tc>
          <w:tcPr>
            <w:tcW w:w="3118" w:type="dxa"/>
          </w:tcPr>
          <w:p>
            <w:pPr>
              <w:spacing w:after="0" w:line="240" w:lineRule="auto"/>
              <w:jc w:val="left"/>
            </w:pPr>
            <w:r>
              <w:rPr>
                <w:rFonts w:ascii="Aptos" w:hAnsi="Aptos" w:eastAsia="Aptos"/>
                <w:color w:val="444444"/>
                <w:sz w:val="16"/>
                <w:szCs w:val="16"/>
              </w:rPr>
              <w:t xml:space="preserve">Microservices internes.</w:t>
            </w:r>
          </w:p>
        </w:tc>
      </w:tr>
      <w:tr>
        <w:trPr>
          <w:cantSplit/>
        </w:trPr>
        <w:tc>
          <w:tcPr>
            <w:tcW w:w="2041" w:type="dxa"/>
            <w:shd w:val="clear" w:fill="F2F2F2"/>
          </w:tcPr>
          <w:p>
            <w:pPr>
              <w:spacing w:after="0" w:line="240" w:lineRule="auto"/>
              <w:jc w:val="left"/>
            </w:pPr>
            <w:r>
              <w:rPr>
                <w:rFonts w:ascii="Aptos" w:hAnsi="Aptos" w:eastAsia="Aptos"/>
                <w:color w:val="444444"/>
                <w:sz w:val="16"/>
                <w:szCs w:val="16"/>
              </w:rPr>
              <w:t xml:space="preserve">p3-streamlit</w:t>
            </w:r>
          </w:p>
        </w:tc>
        <w:tc>
          <w:tcPr>
            <w:tcW w:w="4536" w:type="dxa"/>
            <w:shd w:val="clear" w:fill="F2F2F2"/>
          </w:tcPr>
          <w:p>
            <w:pPr>
              <w:spacing w:after="0" w:line="240" w:lineRule="auto"/>
              <w:jc w:val="left"/>
            </w:pPr>
            <w:r>
              <w:rPr>
                <w:rFonts w:ascii="Aptos" w:hAnsi="Aptos" w:eastAsia="Aptos"/>
                <w:color w:val="444444"/>
                <w:sz w:val="16"/>
                <w:szCs w:val="16"/>
              </w:rPr>
              <w:t xml:space="preserve">Streamlit, composants autorisés, authentification et télémétrie.</w:t>
            </w:r>
          </w:p>
        </w:tc>
        <w:tc>
          <w:tcPr>
            <w:tcW w:w="3118" w:type="dxa"/>
            <w:shd w:val="clear" w:fill="F2F2F2"/>
          </w:tcPr>
          <w:p>
            <w:pPr>
              <w:spacing w:after="0" w:line="240" w:lineRule="auto"/>
              <w:jc w:val="left"/>
            </w:pPr>
            <w:r>
              <w:rPr>
                <w:rFonts w:ascii="Aptos" w:hAnsi="Aptos" w:eastAsia="Aptos"/>
                <w:color w:val="444444"/>
                <w:sz w:val="16"/>
                <w:szCs w:val="16"/>
              </w:rPr>
              <w:t xml:space="preserve">Applications data hors Snowflake.</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7.3 Architecture d'exécution</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814"/>
        <w:gridCol w:w="4139"/>
        <w:gridCol w:w="3742"/>
      </w:tblGrid>
      <w:tr>
        <w:trPr>
          <w:cantSplit/>
          <w:tblHeader/>
        </w:trPr>
        <w:tc>
          <w:tcPr>
            <w:tcW w:w="1814" w:type="dxa"/>
            <w:shd w:val="clear" w:fill="1F4E79"/>
          </w:tcPr>
          <w:p>
            <w:pPr>
              <w:spacing w:after="0" w:line="240" w:lineRule="auto"/>
              <w:jc w:val="left"/>
            </w:pPr>
            <w:r>
              <w:rPr>
                <w:rFonts w:ascii="Aptos" w:hAnsi="Aptos" w:eastAsia="Aptos"/>
                <w:b/>
                <w:color w:val="FFFFFF"/>
                <w:sz w:val="16"/>
                <w:szCs w:val="16"/>
              </w:rPr>
              <w:t xml:space="preserve">Composant</w:t>
            </w:r>
          </w:p>
        </w:tc>
        <w:tc>
          <w:tcPr>
            <w:tcW w:w="4139" w:type="dxa"/>
            <w:shd w:val="clear" w:fill="1F4E79"/>
          </w:tcPr>
          <w:p>
            <w:pPr>
              <w:spacing w:after="0" w:line="240" w:lineRule="auto"/>
              <w:jc w:val="left"/>
            </w:pPr>
            <w:r>
              <w:rPr>
                <w:rFonts w:ascii="Aptos" w:hAnsi="Aptos" w:eastAsia="Aptos"/>
                <w:b/>
                <w:color w:val="FFFFFF"/>
                <w:sz w:val="16"/>
                <w:szCs w:val="16"/>
              </w:rPr>
              <w:t xml:space="preserve">Choix recommandé</w:t>
            </w:r>
          </w:p>
        </w:tc>
        <w:tc>
          <w:tcPr>
            <w:tcW w:w="3742" w:type="dxa"/>
            <w:shd w:val="clear" w:fill="1F4E79"/>
          </w:tcPr>
          <w:p>
            <w:pPr>
              <w:spacing w:after="0" w:line="240" w:lineRule="auto"/>
              <w:jc w:val="left"/>
            </w:pPr>
            <w:r>
              <w:rPr>
                <w:rFonts w:ascii="Aptos" w:hAnsi="Aptos" w:eastAsia="Aptos"/>
                <w:b/>
                <w:color w:val="FFFFFF"/>
                <w:sz w:val="16"/>
                <w:szCs w:val="16"/>
              </w:rPr>
              <w:t xml:space="preserve">Responsabilité</w:t>
            </w:r>
          </w:p>
        </w:tc>
      </w:tr>
      <w:tr>
        <w:trPr>
          <w:cantSplit/>
        </w:trPr>
        <w:tc>
          <w:tcPr>
            <w:tcW w:w="1814" w:type="dxa"/>
          </w:tcPr>
          <w:p>
            <w:pPr>
              <w:spacing w:after="0" w:line="240" w:lineRule="auto"/>
              <w:jc w:val="left"/>
            </w:pPr>
            <w:r>
              <w:rPr>
                <w:rFonts w:ascii="Aptos" w:hAnsi="Aptos" w:eastAsia="Aptos"/>
                <w:color w:val="444444"/>
                <w:sz w:val="16"/>
                <w:szCs w:val="16"/>
              </w:rPr>
              <w:t xml:space="preserve">Workspace</w:t>
            </w:r>
          </w:p>
        </w:tc>
        <w:tc>
          <w:tcPr>
            <w:tcW w:w="4139" w:type="dxa"/>
          </w:tcPr>
          <w:p>
            <w:pPr>
              <w:spacing w:after="0" w:line="240" w:lineRule="auto"/>
              <w:jc w:val="left"/>
            </w:pPr>
            <w:r>
              <w:rPr>
                <w:rFonts w:ascii="Aptos" w:hAnsi="Aptos" w:eastAsia="Aptos"/>
                <w:color w:val="444444"/>
                <w:sz w:val="16"/>
                <w:szCs w:val="16"/>
              </w:rPr>
              <w:t xml:space="preserve">Conteneur éphémère par projet/utilisateur sur hôte distant.</w:t>
            </w:r>
          </w:p>
        </w:tc>
        <w:tc>
          <w:tcPr>
            <w:tcW w:w="3742" w:type="dxa"/>
          </w:tcPr>
          <w:p>
            <w:pPr>
              <w:spacing w:after="0" w:line="240" w:lineRule="auto"/>
              <w:jc w:val="left"/>
            </w:pPr>
            <w:r>
              <w:rPr>
                <w:rFonts w:ascii="Aptos" w:hAnsi="Aptos" w:eastAsia="Aptos"/>
                <w:color w:val="444444"/>
                <w:sz w:val="16"/>
                <w:szCs w:val="16"/>
              </w:rPr>
              <w:t xml:space="preserve">Création, quotas, arrêt automatique, accès réseau.</w:t>
            </w:r>
          </w:p>
        </w:tc>
      </w:tr>
      <w:tr>
        <w:trPr>
          <w:cantSplit/>
        </w:trPr>
        <w:tc>
          <w:tcPr>
            <w:tcW w:w="1814" w:type="dxa"/>
            <w:shd w:val="clear" w:fill="F2F2F2"/>
          </w:tcPr>
          <w:p>
            <w:pPr>
              <w:spacing w:after="0" w:line="240" w:lineRule="auto"/>
              <w:jc w:val="left"/>
            </w:pPr>
            <w:r>
              <w:rPr>
                <w:rFonts w:ascii="Aptos" w:hAnsi="Aptos" w:eastAsia="Aptos"/>
                <w:color w:val="444444"/>
                <w:sz w:val="16"/>
                <w:szCs w:val="16"/>
              </w:rPr>
              <w:t xml:space="preserve">Stockage</w:t>
            </w:r>
          </w:p>
        </w:tc>
        <w:tc>
          <w:tcPr>
            <w:tcW w:w="4139" w:type="dxa"/>
            <w:shd w:val="clear" w:fill="F2F2F2"/>
          </w:tcPr>
          <w:p>
            <w:pPr>
              <w:spacing w:after="0" w:line="240" w:lineRule="auto"/>
              <w:jc w:val="left"/>
            </w:pPr>
            <w:r>
              <w:rPr>
                <w:rFonts w:ascii="Aptos" w:hAnsi="Aptos" w:eastAsia="Aptos"/>
                <w:color w:val="444444"/>
                <w:sz w:val="16"/>
                <w:szCs w:val="16"/>
              </w:rPr>
              <w:t xml:space="preserve">S3 et Snowflake ; volume projet chiffré uniquement si nécessaire.</w:t>
            </w:r>
          </w:p>
        </w:tc>
        <w:tc>
          <w:tcPr>
            <w:tcW w:w="3742" w:type="dxa"/>
            <w:shd w:val="clear" w:fill="F2F2F2"/>
          </w:tcPr>
          <w:p>
            <w:pPr>
              <w:spacing w:after="0" w:line="240" w:lineRule="auto"/>
              <w:jc w:val="left"/>
            </w:pPr>
            <w:r>
              <w:rPr>
                <w:rFonts w:ascii="Aptos" w:hAnsi="Aptos" w:eastAsia="Aptos"/>
                <w:color w:val="444444"/>
                <w:sz w:val="16"/>
                <w:szCs w:val="16"/>
              </w:rPr>
              <w:t xml:space="preserve">Rétention, sauvegarde, classification et purge.</w:t>
            </w:r>
          </w:p>
        </w:tc>
      </w:tr>
      <w:tr>
        <w:trPr>
          <w:cantSplit/>
        </w:trPr>
        <w:tc>
          <w:tcPr>
            <w:tcW w:w="1814" w:type="dxa"/>
          </w:tcPr>
          <w:p>
            <w:pPr>
              <w:spacing w:after="0" w:line="240" w:lineRule="auto"/>
              <w:jc w:val="left"/>
            </w:pPr>
            <w:r>
              <w:rPr>
                <w:rFonts w:ascii="Aptos" w:hAnsi="Aptos" w:eastAsia="Aptos"/>
                <w:color w:val="444444"/>
                <w:sz w:val="16"/>
                <w:szCs w:val="16"/>
              </w:rPr>
              <w:t xml:space="preserve">Orchestration</w:t>
            </w:r>
          </w:p>
        </w:tc>
        <w:tc>
          <w:tcPr>
            <w:tcW w:w="4139" w:type="dxa"/>
          </w:tcPr>
          <w:p>
            <w:pPr>
              <w:spacing w:after="0" w:line="240" w:lineRule="auto"/>
              <w:jc w:val="left"/>
            </w:pPr>
            <w:r>
              <w:rPr>
                <w:rFonts w:ascii="Aptos" w:hAnsi="Aptos" w:eastAsia="Aptos"/>
                <w:color w:val="444444"/>
                <w:sz w:val="16"/>
                <w:szCs w:val="16"/>
              </w:rPr>
              <w:t xml:space="preserve">ADF au niveau global ; jobs du runtime pour l'exécution technique.</w:t>
            </w:r>
          </w:p>
        </w:tc>
        <w:tc>
          <w:tcPr>
            <w:tcW w:w="3742" w:type="dxa"/>
          </w:tcPr>
          <w:p>
            <w:pPr>
              <w:spacing w:after="0" w:line="240" w:lineRule="auto"/>
              <w:jc w:val="left"/>
            </w:pPr>
            <w:r>
              <w:rPr>
                <w:rFonts w:ascii="Aptos" w:hAnsi="Aptos" w:eastAsia="Aptos"/>
                <w:color w:val="444444"/>
                <w:sz w:val="16"/>
                <w:szCs w:val="16"/>
              </w:rPr>
              <w:t xml:space="preserve">Planification, dépendances, reprise et alertes.</w:t>
            </w:r>
          </w:p>
        </w:tc>
      </w:tr>
      <w:tr>
        <w:trPr>
          <w:cantSplit/>
        </w:trPr>
        <w:tc>
          <w:tcPr>
            <w:tcW w:w="1814" w:type="dxa"/>
            <w:shd w:val="clear" w:fill="F2F2F2"/>
          </w:tcPr>
          <w:p>
            <w:pPr>
              <w:spacing w:after="0" w:line="240" w:lineRule="auto"/>
              <w:jc w:val="left"/>
            </w:pPr>
            <w:r>
              <w:rPr>
                <w:rFonts w:ascii="Aptos" w:hAnsi="Aptos" w:eastAsia="Aptos"/>
                <w:color w:val="444444"/>
                <w:sz w:val="16"/>
                <w:szCs w:val="16"/>
              </w:rPr>
              <w:t xml:space="preserve">Images</w:t>
            </w:r>
          </w:p>
        </w:tc>
        <w:tc>
          <w:tcPr>
            <w:tcW w:w="4139" w:type="dxa"/>
            <w:shd w:val="clear" w:fill="F2F2F2"/>
          </w:tcPr>
          <w:p>
            <w:pPr>
              <w:spacing w:after="0" w:line="240" w:lineRule="auto"/>
              <w:jc w:val="left"/>
            </w:pPr>
            <w:r>
              <w:rPr>
                <w:rFonts w:ascii="Aptos" w:hAnsi="Aptos" w:eastAsia="Aptos"/>
                <w:color w:val="444444"/>
                <w:sz w:val="16"/>
                <w:szCs w:val="16"/>
              </w:rPr>
              <w:t xml:space="preserve">Registry OCI d'entreprise et promotion DEV/REC/PROD.</w:t>
            </w:r>
          </w:p>
        </w:tc>
        <w:tc>
          <w:tcPr>
            <w:tcW w:w="3742" w:type="dxa"/>
            <w:shd w:val="clear" w:fill="F2F2F2"/>
          </w:tcPr>
          <w:p>
            <w:pPr>
              <w:spacing w:after="0" w:line="240" w:lineRule="auto"/>
              <w:jc w:val="left"/>
            </w:pPr>
            <w:r>
              <w:rPr>
                <w:rFonts w:ascii="Aptos" w:hAnsi="Aptos" w:eastAsia="Aptos"/>
                <w:color w:val="444444"/>
                <w:sz w:val="16"/>
                <w:szCs w:val="16"/>
              </w:rPr>
              <w:t xml:space="preserve">Signature, SBOM, scan, immutabilité.</w:t>
            </w:r>
          </w:p>
        </w:tc>
      </w:tr>
      <w:tr>
        <w:trPr>
          <w:cantSplit/>
        </w:trPr>
        <w:tc>
          <w:tcPr>
            <w:tcW w:w="1814" w:type="dxa"/>
          </w:tcPr>
          <w:p>
            <w:pPr>
              <w:spacing w:after="0" w:line="240" w:lineRule="auto"/>
              <w:jc w:val="left"/>
            </w:pPr>
            <w:r>
              <w:rPr>
                <w:rFonts w:ascii="Aptos" w:hAnsi="Aptos" w:eastAsia="Aptos"/>
                <w:color w:val="444444"/>
                <w:sz w:val="16"/>
                <w:szCs w:val="16"/>
              </w:rPr>
              <w:t xml:space="preserve">Modèles</w:t>
            </w:r>
          </w:p>
        </w:tc>
        <w:tc>
          <w:tcPr>
            <w:tcW w:w="4139" w:type="dxa"/>
          </w:tcPr>
          <w:p>
            <w:pPr>
              <w:spacing w:after="0" w:line="240" w:lineRule="auto"/>
              <w:jc w:val="left"/>
            </w:pPr>
            <w:r>
              <w:rPr>
                <w:rFonts w:ascii="Aptos" w:hAnsi="Aptos" w:eastAsia="Aptos"/>
                <w:color w:val="444444"/>
                <w:sz w:val="16"/>
                <w:szCs w:val="16"/>
              </w:rPr>
              <w:t xml:space="preserve">Snowflake Model Registry ou MLflow/registre de la plateforme retenue.</w:t>
            </w:r>
          </w:p>
        </w:tc>
        <w:tc>
          <w:tcPr>
            <w:tcW w:w="3742" w:type="dxa"/>
          </w:tcPr>
          <w:p>
            <w:pPr>
              <w:spacing w:after="0" w:line="240" w:lineRule="auto"/>
              <w:jc w:val="left"/>
            </w:pPr>
            <w:r>
              <w:rPr>
                <w:rFonts w:ascii="Aptos" w:hAnsi="Aptos" w:eastAsia="Aptos"/>
                <w:color w:val="444444"/>
                <w:sz w:val="16"/>
                <w:szCs w:val="16"/>
              </w:rPr>
              <w:t xml:space="preserve">Version, métriques, approbation, lineage et rollback.</w:t>
            </w:r>
          </w:p>
        </w:tc>
      </w:tr>
      <w:tr>
        <w:trPr>
          <w:cantSplit/>
        </w:trPr>
        <w:tc>
          <w:tcPr>
            <w:tcW w:w="1814" w:type="dxa"/>
            <w:shd w:val="clear" w:fill="F2F2F2"/>
          </w:tcPr>
          <w:p>
            <w:pPr>
              <w:spacing w:after="0" w:line="240" w:lineRule="auto"/>
              <w:jc w:val="left"/>
            </w:pPr>
            <w:r>
              <w:rPr>
                <w:rFonts w:ascii="Aptos" w:hAnsi="Aptos" w:eastAsia="Aptos"/>
                <w:color w:val="444444"/>
                <w:sz w:val="16"/>
                <w:szCs w:val="16"/>
              </w:rPr>
              <w:t xml:space="preserve">Serving</w:t>
            </w:r>
          </w:p>
        </w:tc>
        <w:tc>
          <w:tcPr>
            <w:tcW w:w="4139" w:type="dxa"/>
            <w:shd w:val="clear" w:fill="F2F2F2"/>
          </w:tcPr>
          <w:p>
            <w:pPr>
              <w:spacing w:after="0" w:line="240" w:lineRule="auto"/>
              <w:jc w:val="left"/>
            </w:pPr>
            <w:r>
              <w:rPr>
                <w:rFonts w:ascii="Aptos" w:hAnsi="Aptos" w:eastAsia="Aptos"/>
                <w:color w:val="444444"/>
                <w:sz w:val="16"/>
                <w:szCs w:val="16"/>
              </w:rPr>
              <w:t xml:space="preserve">API conteneurisée, Snowpark Container Services ou service plateforme.</w:t>
            </w:r>
          </w:p>
        </w:tc>
        <w:tc>
          <w:tcPr>
            <w:tcW w:w="3742" w:type="dxa"/>
            <w:shd w:val="clear" w:fill="F2F2F2"/>
          </w:tcPr>
          <w:p>
            <w:pPr>
              <w:spacing w:after="0" w:line="240" w:lineRule="auto"/>
              <w:jc w:val="left"/>
            </w:pPr>
            <w:r>
              <w:rPr>
                <w:rFonts w:ascii="Aptos" w:hAnsi="Aptos" w:eastAsia="Aptos"/>
                <w:color w:val="444444"/>
                <w:sz w:val="16"/>
                <w:szCs w:val="16"/>
              </w:rPr>
              <w:t xml:space="preserve">SLA, authentification, monitoring, dérive et coûts.</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7.4 Cycle de vie d'un modèle actuariel</w:t>
      </w:r>
    </w:p>
    <w:p>
      <w:pPr>
        <w:spacing w:after="80" w:line="240" w:lineRule="auto"/>
        <w:ind w:left="425" w:hanging="255"/>
        <w:jc w:val="left"/>
      </w:pPr>
      <w:r>
        <w:rPr>
          <w:rFonts w:ascii="Aptos" w:hAnsi="Aptos" w:eastAsia="Aptos"/>
          <w:color w:val="444444"/>
          <w:sz w:val="19"/>
          <w:szCs w:val="19"/>
        </w:rPr>
        <w:t xml:space="preserve">1. Qualifier la finalité, la population, les variables, la base légale et les critères de performance.</w:t>
      </w:r>
    </w:p>
    <w:p>
      <w:pPr>
        <w:spacing w:after="80" w:line="240" w:lineRule="auto"/>
        <w:ind w:left="425" w:hanging="255"/>
        <w:jc w:val="left"/>
      </w:pPr>
      <w:r>
        <w:rPr>
          <w:rFonts w:ascii="Aptos" w:hAnsi="Aptos" w:eastAsia="Aptos"/>
          <w:color w:val="444444"/>
          <w:sz w:val="19"/>
          <w:szCs w:val="19"/>
        </w:rPr>
        <w:t xml:space="preserve">2. Versionner les données d'entraînement ou leur référence immuable, le code, l'environnement et les hyperparamètres.</w:t>
      </w:r>
    </w:p>
    <w:p>
      <w:pPr>
        <w:spacing w:after="80" w:line="240" w:lineRule="auto"/>
        <w:ind w:left="425" w:hanging="255"/>
        <w:jc w:val="left"/>
      </w:pPr>
      <w:r>
        <w:rPr>
          <w:rFonts w:ascii="Aptos" w:hAnsi="Aptos" w:eastAsia="Aptos"/>
          <w:color w:val="444444"/>
          <w:sz w:val="19"/>
          <w:szCs w:val="19"/>
        </w:rPr>
        <w:t xml:space="preserve">3. Séparer entraînement, validation indépendante et approbation métier/risk.</w:t>
      </w:r>
    </w:p>
    <w:p>
      <w:pPr>
        <w:spacing w:after="80" w:line="240" w:lineRule="auto"/>
        <w:ind w:left="425" w:hanging="255"/>
        <w:jc w:val="left"/>
      </w:pPr>
      <w:r>
        <w:rPr>
          <w:rFonts w:ascii="Aptos" w:hAnsi="Aptos" w:eastAsia="Aptos"/>
          <w:color w:val="444444"/>
          <w:sz w:val="19"/>
          <w:szCs w:val="19"/>
        </w:rPr>
        <w:t xml:space="preserve">4. Produire métriques, intervalles, stabilité, biais, explicabilité et comparaison au modèle de référence.</w:t>
      </w:r>
    </w:p>
    <w:p>
      <w:pPr>
        <w:spacing w:after="80" w:line="240" w:lineRule="auto"/>
        <w:ind w:left="425" w:hanging="255"/>
        <w:jc w:val="left"/>
      </w:pPr>
      <w:r>
        <w:rPr>
          <w:rFonts w:ascii="Aptos" w:hAnsi="Aptos" w:eastAsia="Aptos"/>
          <w:color w:val="444444"/>
          <w:sz w:val="19"/>
          <w:szCs w:val="19"/>
        </w:rPr>
        <w:t xml:space="preserve">5. Enregistrer le modèle approuvé et promouvoir l'artefact sans réentraînement implicite.</w:t>
      </w:r>
    </w:p>
    <w:p>
      <w:pPr>
        <w:spacing w:after="80" w:line="240" w:lineRule="auto"/>
        <w:ind w:left="425" w:hanging="255"/>
        <w:jc w:val="left"/>
      </w:pPr>
      <w:r>
        <w:rPr>
          <w:rFonts w:ascii="Aptos" w:hAnsi="Aptos" w:eastAsia="Aptos"/>
          <w:color w:val="444444"/>
          <w:sz w:val="19"/>
          <w:szCs w:val="19"/>
        </w:rPr>
        <w:t xml:space="preserve">6. Superviser qualité des données, dérive, performance, consommation et incidents ; définir un mécanisme de retour arrière.</w:t>
      </w:r>
    </w:p>
    <w:p>
      <w:pPr>
        <w:keepNext/>
        <w:keepLines/>
        <w:spacing w:after="140" w:line="240" w:lineRule="auto"/>
        <w:jc w:val="left"/>
        <w:outlineLvl w:val="0"/>
      </w:pPr>
      <w:r>
        <w:rPr>
          <w:rFonts w:ascii="Aptos Display" w:hAnsi="Aptos Display" w:eastAsia="Aptos Display"/>
          <w:b/>
          <w:color w:val="1F4E79"/>
          <w:sz w:val="34"/>
          <w:szCs w:val="34"/>
        </w:rPr>
        <w:t xml:space="preserve">8. Solutions par usage</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325"/>
        <w:gridCol w:w="3515"/>
        <w:gridCol w:w="3005"/>
        <w:gridCol w:w="964"/>
      </w:tblGrid>
      <w:tr>
        <w:trPr>
          <w:cantSplit/>
          <w:tblHeader/>
        </w:trPr>
        <w:tc>
          <w:tcPr>
            <w:tcW w:w="2325" w:type="dxa"/>
            <w:shd w:val="clear" w:fill="1F4E79"/>
          </w:tcPr>
          <w:p>
            <w:pPr>
              <w:spacing w:after="0" w:line="240" w:lineRule="auto"/>
              <w:jc w:val="left"/>
            </w:pPr>
            <w:r>
              <w:rPr>
                <w:rFonts w:ascii="Aptos" w:hAnsi="Aptos" w:eastAsia="Aptos"/>
                <w:b/>
                <w:color w:val="FFFFFF"/>
                <w:sz w:val="14"/>
                <w:szCs w:val="14"/>
              </w:rPr>
              <w:t xml:space="preserve">Usage</w:t>
            </w:r>
          </w:p>
        </w:tc>
        <w:tc>
          <w:tcPr>
            <w:tcW w:w="3515" w:type="dxa"/>
            <w:shd w:val="clear" w:fill="1F4E79"/>
          </w:tcPr>
          <w:p>
            <w:pPr>
              <w:spacing w:after="0" w:line="240" w:lineRule="auto"/>
              <w:jc w:val="left"/>
            </w:pPr>
            <w:r>
              <w:rPr>
                <w:rFonts w:ascii="Aptos" w:hAnsi="Aptos" w:eastAsia="Aptos"/>
                <w:b/>
                <w:color w:val="FFFFFF"/>
                <w:sz w:val="14"/>
                <w:szCs w:val="14"/>
              </w:rPr>
              <w:t xml:space="preserve">Solution recommandée</w:t>
            </w:r>
          </w:p>
        </w:tc>
        <w:tc>
          <w:tcPr>
            <w:tcW w:w="3005" w:type="dxa"/>
            <w:shd w:val="clear" w:fill="1F4E79"/>
          </w:tcPr>
          <w:p>
            <w:pPr>
              <w:spacing w:after="0" w:line="240" w:lineRule="auto"/>
              <w:jc w:val="left"/>
            </w:pPr>
            <w:r>
              <w:rPr>
                <w:rFonts w:ascii="Aptos" w:hAnsi="Aptos" w:eastAsia="Aptos"/>
                <w:b/>
                <w:color w:val="FFFFFF"/>
                <w:sz w:val="14"/>
                <w:szCs w:val="14"/>
              </w:rPr>
              <w:t xml:space="preserve">Alternative / POC</w:t>
            </w:r>
          </w:p>
        </w:tc>
        <w:tc>
          <w:tcPr>
            <w:tcW w:w="964" w:type="dxa"/>
            <w:shd w:val="clear" w:fill="1F4E79"/>
          </w:tcPr>
          <w:p>
            <w:pPr>
              <w:spacing w:after="0" w:line="240" w:lineRule="auto"/>
              <w:jc w:val="left"/>
            </w:pPr>
            <w:r>
              <w:rPr>
                <w:rFonts w:ascii="Aptos" w:hAnsi="Aptos" w:eastAsia="Aptos"/>
                <w:b/>
                <w:color w:val="FFFFFF"/>
                <w:sz w:val="14"/>
                <w:szCs w:val="14"/>
              </w:rPr>
              <w:t xml:space="preserve">Niveau</w:t>
            </w:r>
          </w:p>
        </w:tc>
      </w:tr>
      <w:tr>
        <w:trPr>
          <w:cantSplit/>
        </w:trPr>
        <w:tc>
          <w:tcPr>
            <w:tcW w:w="2325" w:type="dxa"/>
          </w:tcPr>
          <w:p>
            <w:pPr>
              <w:spacing w:after="0" w:line="240" w:lineRule="auto"/>
              <w:jc w:val="left"/>
            </w:pPr>
            <w:r>
              <w:rPr>
                <w:rFonts w:ascii="Aptos" w:hAnsi="Aptos" w:eastAsia="Aptos"/>
                <w:color w:val="444444"/>
                <w:sz w:val="14"/>
                <w:szCs w:val="14"/>
              </w:rPr>
              <w:t xml:space="preserve">Transformer quelques fichiers plats</w:t>
            </w:r>
          </w:p>
        </w:tc>
        <w:tc>
          <w:tcPr>
            <w:tcW w:w="3515" w:type="dxa"/>
          </w:tcPr>
          <w:p>
            <w:pPr>
              <w:spacing w:after="0" w:line="240" w:lineRule="auto"/>
              <w:jc w:val="left"/>
            </w:pPr>
            <w:r>
              <w:rPr>
                <w:rFonts w:ascii="Aptos" w:hAnsi="Aptos" w:eastAsia="Aptos"/>
                <w:color w:val="444444"/>
                <w:sz w:val="14"/>
                <w:szCs w:val="14"/>
              </w:rPr>
              <w:t xml:space="preserve">Python local P1, venv ou Dev Container, montages contrôlés.</w:t>
            </w:r>
          </w:p>
        </w:tc>
        <w:tc>
          <w:tcPr>
            <w:tcW w:w="3005" w:type="dxa"/>
          </w:tcPr>
          <w:p>
            <w:pPr>
              <w:spacing w:after="0" w:line="240" w:lineRule="auto"/>
              <w:jc w:val="left"/>
            </w:pPr>
            <w:r>
              <w:rPr>
                <w:rFonts w:ascii="Aptos" w:hAnsi="Aptos" w:eastAsia="Aptos"/>
                <w:color w:val="444444"/>
                <w:sz w:val="14"/>
                <w:szCs w:val="14"/>
              </w:rPr>
              <w:t xml:space="preserve">Petit service P3 si récurrent ou partagé.</w:t>
            </w:r>
          </w:p>
        </w:tc>
        <w:tc>
          <w:tcPr>
            <w:tcW w:w="964" w:type="dxa"/>
          </w:tcPr>
          <w:p>
            <w:pPr>
              <w:spacing w:after="0" w:line="240" w:lineRule="auto"/>
              <w:jc w:val="left"/>
            </w:pPr>
            <w:r>
              <w:rPr>
                <w:rFonts w:ascii="Aptos" w:hAnsi="Aptos" w:eastAsia="Aptos"/>
                <w:color w:val="444444"/>
                <w:sz w:val="14"/>
                <w:szCs w:val="14"/>
              </w:rPr>
              <w:t xml:space="preserve">P1</w:t>
            </w:r>
          </w:p>
        </w:tc>
      </w:tr>
      <w:tr>
        <w:trPr>
          <w:cantSplit/>
        </w:trPr>
        <w:tc>
          <w:tcPr>
            <w:tcW w:w="2325" w:type="dxa"/>
            <w:shd w:val="clear" w:fill="F2F2F2"/>
          </w:tcPr>
          <w:p>
            <w:pPr>
              <w:spacing w:after="0" w:line="240" w:lineRule="auto"/>
              <w:jc w:val="left"/>
            </w:pPr>
            <w:r>
              <w:rPr>
                <w:rFonts w:ascii="Aptos" w:hAnsi="Aptos" w:eastAsia="Aptos"/>
                <w:color w:val="444444"/>
                <w:sz w:val="14"/>
                <w:szCs w:val="14"/>
              </w:rPr>
              <w:t xml:space="preserve">Développement SQL / dbt</w:t>
            </w:r>
          </w:p>
        </w:tc>
        <w:tc>
          <w:tcPr>
            <w:tcW w:w="3515" w:type="dxa"/>
            <w:shd w:val="clear" w:fill="F2F2F2"/>
          </w:tcPr>
          <w:p>
            <w:pPr>
              <w:spacing w:after="0" w:line="240" w:lineRule="auto"/>
              <w:jc w:val="left"/>
            </w:pPr>
            <w:r>
              <w:rPr>
                <w:rFonts w:ascii="Aptos" w:hAnsi="Aptos" w:eastAsia="Aptos"/>
                <w:color w:val="444444"/>
                <w:sz w:val="14"/>
                <w:szCs w:val="14"/>
              </w:rPr>
              <w:t xml:space="preserve">VS Code + dbt Core en OCI, exécution SQL Snowflake.</w:t>
            </w:r>
          </w:p>
        </w:tc>
        <w:tc>
          <w:tcPr>
            <w:tcW w:w="3005" w:type="dxa"/>
            <w:shd w:val="clear" w:fill="F2F2F2"/>
          </w:tcPr>
          <w:p>
            <w:pPr>
              <w:spacing w:after="0" w:line="240" w:lineRule="auto"/>
              <w:jc w:val="left"/>
            </w:pPr>
            <w:r>
              <w:rPr>
                <w:rFonts w:ascii="Aptos" w:hAnsi="Aptos" w:eastAsia="Aptos"/>
                <w:color w:val="444444"/>
                <w:sz w:val="14"/>
                <w:szCs w:val="14"/>
              </w:rPr>
              <w:t xml:space="preserve">Cortex Code dans Snowsight après homologation.</w:t>
            </w:r>
          </w:p>
        </w:tc>
        <w:tc>
          <w:tcPr>
            <w:tcW w:w="964" w:type="dxa"/>
            <w:shd w:val="clear" w:fill="F2F2F2"/>
          </w:tcPr>
          <w:p>
            <w:pPr>
              <w:spacing w:after="0" w:line="240" w:lineRule="auto"/>
              <w:jc w:val="left"/>
            </w:pPr>
            <w:r>
              <w:rPr>
                <w:rFonts w:ascii="Aptos" w:hAnsi="Aptos" w:eastAsia="Aptos"/>
                <w:color w:val="444444"/>
                <w:sz w:val="14"/>
                <w:szCs w:val="14"/>
              </w:rPr>
              <w:t xml:space="preserve">P2</w:t>
            </w:r>
          </w:p>
        </w:tc>
      </w:tr>
      <w:tr>
        <w:trPr>
          <w:cantSplit/>
        </w:trPr>
        <w:tc>
          <w:tcPr>
            <w:tcW w:w="2325" w:type="dxa"/>
          </w:tcPr>
          <w:p>
            <w:pPr>
              <w:spacing w:after="0" w:line="240" w:lineRule="auto"/>
              <w:jc w:val="left"/>
            </w:pPr>
            <w:r>
              <w:rPr>
                <w:rFonts w:ascii="Aptos" w:hAnsi="Aptos" w:eastAsia="Aptos"/>
                <w:color w:val="444444"/>
                <w:sz w:val="14"/>
                <w:szCs w:val="14"/>
              </w:rPr>
              <w:t xml:space="preserve">Transformation Python sur tables Snowflake</w:t>
            </w:r>
          </w:p>
        </w:tc>
        <w:tc>
          <w:tcPr>
            <w:tcW w:w="3515" w:type="dxa"/>
          </w:tcPr>
          <w:p>
            <w:pPr>
              <w:spacing w:after="0" w:line="240" w:lineRule="auto"/>
              <w:jc w:val="left"/>
            </w:pPr>
            <w:r>
              <w:rPr>
                <w:rFonts w:ascii="Aptos" w:hAnsi="Aptos" w:eastAsia="Aptos"/>
                <w:color w:val="444444"/>
                <w:sz w:val="14"/>
                <w:szCs w:val="14"/>
              </w:rPr>
              <w:t xml:space="preserve">Snowpark Python.</w:t>
            </w:r>
          </w:p>
        </w:tc>
        <w:tc>
          <w:tcPr>
            <w:tcW w:w="3005" w:type="dxa"/>
          </w:tcPr>
          <w:p>
            <w:pPr>
              <w:spacing w:after="0" w:line="240" w:lineRule="auto"/>
              <w:jc w:val="left"/>
            </w:pPr>
            <w:r>
              <w:rPr>
                <w:rFonts w:ascii="Aptos" w:hAnsi="Aptos" w:eastAsia="Aptos"/>
                <w:color w:val="444444"/>
                <w:sz w:val="14"/>
                <w:szCs w:val="14"/>
              </w:rPr>
              <w:t xml:space="preserve">P3 si packages natifs/système incompatibles.</w:t>
            </w:r>
          </w:p>
        </w:tc>
        <w:tc>
          <w:tcPr>
            <w:tcW w:w="964" w:type="dxa"/>
          </w:tcPr>
          <w:p>
            <w:pPr>
              <w:spacing w:after="0" w:line="240" w:lineRule="auto"/>
              <w:jc w:val="left"/>
            </w:pPr>
            <w:r>
              <w:rPr>
                <w:rFonts w:ascii="Aptos" w:hAnsi="Aptos" w:eastAsia="Aptos"/>
                <w:color w:val="444444"/>
                <w:sz w:val="14"/>
                <w:szCs w:val="14"/>
              </w:rPr>
              <w:t xml:space="preserve">P2</w:t>
            </w:r>
          </w:p>
        </w:tc>
      </w:tr>
      <w:tr>
        <w:trPr>
          <w:cantSplit/>
        </w:trPr>
        <w:tc>
          <w:tcPr>
            <w:tcW w:w="2325" w:type="dxa"/>
            <w:shd w:val="clear" w:fill="F2F2F2"/>
          </w:tcPr>
          <w:p>
            <w:pPr>
              <w:spacing w:after="0" w:line="240" w:lineRule="auto"/>
              <w:jc w:val="left"/>
            </w:pPr>
            <w:r>
              <w:rPr>
                <w:rFonts w:ascii="Aptos" w:hAnsi="Aptos" w:eastAsia="Aptos"/>
                <w:color w:val="444444"/>
                <w:sz w:val="14"/>
                <w:szCs w:val="14"/>
              </w:rPr>
              <w:t xml:space="preserve">Migration SAS orientée données</w:t>
            </w:r>
          </w:p>
        </w:tc>
        <w:tc>
          <w:tcPr>
            <w:tcW w:w="3515" w:type="dxa"/>
            <w:shd w:val="clear" w:fill="F2F2F2"/>
          </w:tcPr>
          <w:p>
            <w:pPr>
              <w:spacing w:after="0" w:line="240" w:lineRule="auto"/>
              <w:jc w:val="left"/>
            </w:pPr>
            <w:r>
              <w:rPr>
                <w:rFonts w:ascii="Aptos" w:hAnsi="Aptos" w:eastAsia="Aptos"/>
                <w:color w:val="444444"/>
                <w:sz w:val="14"/>
                <w:szCs w:val="14"/>
              </w:rPr>
              <w:t xml:space="preserve">dbt/Snowflake SQL et Snowpark.</w:t>
            </w:r>
          </w:p>
        </w:tc>
        <w:tc>
          <w:tcPr>
            <w:tcW w:w="3005" w:type="dxa"/>
            <w:shd w:val="clear" w:fill="F2F2F2"/>
          </w:tcPr>
          <w:p>
            <w:pPr>
              <w:spacing w:after="0" w:line="240" w:lineRule="auto"/>
              <w:jc w:val="left"/>
            </w:pPr>
            <w:r>
              <w:rPr>
                <w:rFonts w:ascii="Aptos" w:hAnsi="Aptos" w:eastAsia="Aptos"/>
                <w:color w:val="444444"/>
                <w:sz w:val="14"/>
                <w:szCs w:val="14"/>
              </w:rPr>
              <w:t xml:space="preserve">Python P3 pour algorithmes non SQL.</w:t>
            </w:r>
          </w:p>
        </w:tc>
        <w:tc>
          <w:tcPr>
            <w:tcW w:w="964" w:type="dxa"/>
            <w:shd w:val="clear" w:fill="F2F2F2"/>
          </w:tcPr>
          <w:p>
            <w:pPr>
              <w:spacing w:after="0" w:line="240" w:lineRule="auto"/>
              <w:jc w:val="left"/>
            </w:pPr>
            <w:r>
              <w:rPr>
                <w:rFonts w:ascii="Aptos" w:hAnsi="Aptos" w:eastAsia="Aptos"/>
                <w:color w:val="444444"/>
                <w:sz w:val="14"/>
                <w:szCs w:val="14"/>
              </w:rPr>
              <w:t xml:space="preserve">P2/P3</w:t>
            </w:r>
          </w:p>
        </w:tc>
      </w:tr>
      <w:tr>
        <w:trPr>
          <w:cantSplit/>
        </w:trPr>
        <w:tc>
          <w:tcPr>
            <w:tcW w:w="2325" w:type="dxa"/>
          </w:tcPr>
          <w:p>
            <w:pPr>
              <w:spacing w:after="0" w:line="240" w:lineRule="auto"/>
              <w:jc w:val="left"/>
            </w:pPr>
            <w:r>
              <w:rPr>
                <w:rFonts w:ascii="Aptos" w:hAnsi="Aptos" w:eastAsia="Aptos"/>
                <w:color w:val="444444"/>
                <w:sz w:val="14"/>
                <w:szCs w:val="14"/>
              </w:rPr>
              <w:t xml:space="preserve">Application analytique légère</w:t>
            </w:r>
          </w:p>
        </w:tc>
        <w:tc>
          <w:tcPr>
            <w:tcW w:w="3515" w:type="dxa"/>
          </w:tcPr>
          <w:p>
            <w:pPr>
              <w:spacing w:after="0" w:line="240" w:lineRule="auto"/>
              <w:jc w:val="left"/>
            </w:pPr>
            <w:r>
              <w:rPr>
                <w:rFonts w:ascii="Aptos" w:hAnsi="Aptos" w:eastAsia="Aptos"/>
                <w:color w:val="444444"/>
                <w:sz w:val="14"/>
                <w:szCs w:val="14"/>
              </w:rPr>
              <w:t xml:space="preserve">Streamlit in Snowflake.</w:t>
            </w:r>
          </w:p>
        </w:tc>
        <w:tc>
          <w:tcPr>
            <w:tcW w:w="3005" w:type="dxa"/>
          </w:tcPr>
          <w:p>
            <w:pPr>
              <w:spacing w:after="0" w:line="240" w:lineRule="auto"/>
              <w:jc w:val="left"/>
            </w:pPr>
            <w:r>
              <w:rPr>
                <w:rFonts w:ascii="Aptos" w:hAnsi="Aptos" w:eastAsia="Aptos"/>
                <w:color w:val="444444"/>
                <w:sz w:val="14"/>
                <w:szCs w:val="14"/>
              </w:rPr>
              <w:t xml:space="preserve">Streamlit conteneurisé P3.</w:t>
            </w:r>
          </w:p>
        </w:tc>
        <w:tc>
          <w:tcPr>
            <w:tcW w:w="964" w:type="dxa"/>
          </w:tcPr>
          <w:p>
            <w:pPr>
              <w:spacing w:after="0" w:line="240" w:lineRule="auto"/>
              <w:jc w:val="left"/>
            </w:pPr>
            <w:r>
              <w:rPr>
                <w:rFonts w:ascii="Aptos" w:hAnsi="Aptos" w:eastAsia="Aptos"/>
                <w:color w:val="444444"/>
                <w:sz w:val="14"/>
                <w:szCs w:val="14"/>
              </w:rPr>
              <w:t xml:space="preserve">P2/P3</w:t>
            </w:r>
          </w:p>
        </w:tc>
      </w:tr>
      <w:tr>
        <w:trPr>
          <w:cantSplit/>
        </w:trPr>
        <w:tc>
          <w:tcPr>
            <w:tcW w:w="2325" w:type="dxa"/>
            <w:shd w:val="clear" w:fill="F2F2F2"/>
          </w:tcPr>
          <w:p>
            <w:pPr>
              <w:spacing w:after="0" w:line="240" w:lineRule="auto"/>
              <w:jc w:val="left"/>
            </w:pPr>
            <w:r>
              <w:rPr>
                <w:rFonts w:ascii="Aptos" w:hAnsi="Aptos" w:eastAsia="Aptos"/>
                <w:color w:val="444444"/>
                <w:sz w:val="14"/>
                <w:szCs w:val="14"/>
              </w:rPr>
              <w:t xml:space="preserve">Microservice API</w:t>
            </w:r>
          </w:p>
        </w:tc>
        <w:tc>
          <w:tcPr>
            <w:tcW w:w="3515" w:type="dxa"/>
            <w:shd w:val="clear" w:fill="F2F2F2"/>
          </w:tcPr>
          <w:p>
            <w:pPr>
              <w:spacing w:after="0" w:line="240" w:lineRule="auto"/>
              <w:jc w:val="left"/>
            </w:pPr>
            <w:r>
              <w:rPr>
                <w:rFonts w:ascii="Aptos" w:hAnsi="Aptos" w:eastAsia="Aptos"/>
                <w:color w:val="444444"/>
                <w:sz w:val="14"/>
                <w:szCs w:val="14"/>
              </w:rPr>
              <w:t xml:space="preserve">FastAPI en image OCI sur runtime géré.</w:t>
            </w:r>
          </w:p>
        </w:tc>
        <w:tc>
          <w:tcPr>
            <w:tcW w:w="3005" w:type="dxa"/>
            <w:shd w:val="clear" w:fill="F2F2F2"/>
          </w:tcPr>
          <w:p>
            <w:pPr>
              <w:spacing w:after="0" w:line="240" w:lineRule="auto"/>
              <w:jc w:val="left"/>
            </w:pPr>
            <w:r>
              <w:rPr>
                <w:rFonts w:ascii="Aptos" w:hAnsi="Aptos" w:eastAsia="Aptos"/>
                <w:color w:val="444444"/>
                <w:sz w:val="14"/>
                <w:szCs w:val="14"/>
              </w:rPr>
              <w:t xml:space="preserve">Snowpark Container Services selon proximité des données.</w:t>
            </w:r>
          </w:p>
        </w:tc>
        <w:tc>
          <w:tcPr>
            <w:tcW w:w="964" w:type="dxa"/>
            <w:shd w:val="clear" w:fill="F2F2F2"/>
          </w:tcPr>
          <w:p>
            <w:pPr>
              <w:spacing w:after="0" w:line="240" w:lineRule="auto"/>
              <w:jc w:val="left"/>
            </w:pPr>
            <w:r>
              <w:rPr>
                <w:rFonts w:ascii="Aptos" w:hAnsi="Aptos" w:eastAsia="Aptos"/>
                <w:color w:val="444444"/>
                <w:sz w:val="14"/>
                <w:szCs w:val="14"/>
              </w:rPr>
              <w:t xml:space="preserve">P3</w:t>
            </w:r>
          </w:p>
        </w:tc>
      </w:tr>
      <w:tr>
        <w:trPr>
          <w:cantSplit/>
        </w:trPr>
        <w:tc>
          <w:tcPr>
            <w:tcW w:w="2325" w:type="dxa"/>
          </w:tcPr>
          <w:p>
            <w:pPr>
              <w:spacing w:after="0" w:line="240" w:lineRule="auto"/>
              <w:jc w:val="left"/>
            </w:pPr>
            <w:r>
              <w:rPr>
                <w:rFonts w:ascii="Aptos" w:hAnsi="Aptos" w:eastAsia="Aptos"/>
                <w:color w:val="444444"/>
                <w:sz w:val="14"/>
                <w:szCs w:val="14"/>
              </w:rPr>
              <w:t xml:space="preserve">NLP moyen sur données Snowflake</w:t>
            </w:r>
          </w:p>
        </w:tc>
        <w:tc>
          <w:tcPr>
            <w:tcW w:w="3515" w:type="dxa"/>
          </w:tcPr>
          <w:p>
            <w:pPr>
              <w:spacing w:after="0" w:line="240" w:lineRule="auto"/>
              <w:jc w:val="left"/>
            </w:pPr>
            <w:r>
              <w:rPr>
                <w:rFonts w:ascii="Aptos" w:hAnsi="Aptos" w:eastAsia="Aptos"/>
                <w:color w:val="444444"/>
                <w:sz w:val="14"/>
                <w:szCs w:val="14"/>
              </w:rPr>
              <w:t xml:space="preserve">Cortex AI/Search si contrat et région validés.</w:t>
            </w:r>
          </w:p>
        </w:tc>
        <w:tc>
          <w:tcPr>
            <w:tcW w:w="3005" w:type="dxa"/>
          </w:tcPr>
          <w:p>
            <w:pPr>
              <w:spacing w:after="0" w:line="240" w:lineRule="auto"/>
              <w:jc w:val="left"/>
            </w:pPr>
            <w:r>
              <w:rPr>
                <w:rFonts w:ascii="Aptos" w:hAnsi="Aptos" w:eastAsia="Aptos"/>
                <w:color w:val="444444"/>
                <w:sz w:val="14"/>
                <w:szCs w:val="14"/>
              </w:rPr>
              <w:t xml:space="preserve">P3 NLP ou Dataiku selon profil utilisateurs.</w:t>
            </w:r>
          </w:p>
        </w:tc>
        <w:tc>
          <w:tcPr>
            <w:tcW w:w="964" w:type="dxa"/>
          </w:tcPr>
          <w:p>
            <w:pPr>
              <w:spacing w:after="0" w:line="240" w:lineRule="auto"/>
              <w:jc w:val="left"/>
            </w:pPr>
            <w:r>
              <w:rPr>
                <w:rFonts w:ascii="Aptos" w:hAnsi="Aptos" w:eastAsia="Aptos"/>
                <w:color w:val="444444"/>
                <w:sz w:val="14"/>
                <w:szCs w:val="14"/>
              </w:rPr>
              <w:t xml:space="preserve">P2/P3</w:t>
            </w:r>
          </w:p>
        </w:tc>
      </w:tr>
      <w:tr>
        <w:trPr>
          <w:cantSplit/>
        </w:trPr>
        <w:tc>
          <w:tcPr>
            <w:tcW w:w="2325" w:type="dxa"/>
            <w:shd w:val="clear" w:fill="F2F2F2"/>
          </w:tcPr>
          <w:p>
            <w:pPr>
              <w:spacing w:after="0" w:line="240" w:lineRule="auto"/>
              <w:jc w:val="left"/>
            </w:pPr>
            <w:r>
              <w:rPr>
                <w:rFonts w:ascii="Aptos" w:hAnsi="Aptos" w:eastAsia="Aptos"/>
                <w:color w:val="444444"/>
                <w:sz w:val="14"/>
                <w:szCs w:val="14"/>
              </w:rPr>
              <w:t xml:space="preserve">Corpus non structuré volumineux / Spark</w:t>
            </w:r>
          </w:p>
        </w:tc>
        <w:tc>
          <w:tcPr>
            <w:tcW w:w="3515" w:type="dxa"/>
            <w:shd w:val="clear" w:fill="F2F2F2"/>
          </w:tcPr>
          <w:p>
            <w:pPr>
              <w:spacing w:after="0" w:line="240" w:lineRule="auto"/>
              <w:jc w:val="left"/>
            </w:pPr>
            <w:r>
              <w:rPr>
                <w:rFonts w:ascii="Aptos" w:hAnsi="Aptos" w:eastAsia="Aptos"/>
                <w:color w:val="444444"/>
                <w:sz w:val="14"/>
                <w:szCs w:val="14"/>
              </w:rPr>
              <w:t xml:space="preserve">POC Databricks si avantage démontré.</w:t>
            </w:r>
          </w:p>
        </w:tc>
        <w:tc>
          <w:tcPr>
            <w:tcW w:w="3005" w:type="dxa"/>
            <w:shd w:val="clear" w:fill="F2F2F2"/>
          </w:tcPr>
          <w:p>
            <w:pPr>
              <w:spacing w:after="0" w:line="240" w:lineRule="auto"/>
              <w:jc w:val="left"/>
            </w:pPr>
            <w:r>
              <w:rPr>
                <w:rFonts w:ascii="Aptos" w:hAnsi="Aptos" w:eastAsia="Aptos"/>
                <w:color w:val="444444"/>
                <w:sz w:val="14"/>
                <w:szCs w:val="14"/>
              </w:rPr>
              <w:t xml:space="preserve">P3 OCI ou Snowpark Container Services.</w:t>
            </w:r>
          </w:p>
        </w:tc>
        <w:tc>
          <w:tcPr>
            <w:tcW w:w="964" w:type="dxa"/>
            <w:shd w:val="clear" w:fill="F2F2F2"/>
          </w:tcPr>
          <w:p>
            <w:pPr>
              <w:spacing w:after="0" w:line="240" w:lineRule="auto"/>
              <w:jc w:val="left"/>
            </w:pPr>
            <w:r>
              <w:rPr>
                <w:rFonts w:ascii="Aptos" w:hAnsi="Aptos" w:eastAsia="Aptos"/>
                <w:color w:val="444444"/>
                <w:sz w:val="14"/>
                <w:szCs w:val="14"/>
              </w:rPr>
              <w:t xml:space="preserve">P3</w:t>
            </w:r>
          </w:p>
        </w:tc>
      </w:tr>
      <w:tr>
        <w:trPr>
          <w:cantSplit/>
        </w:trPr>
        <w:tc>
          <w:tcPr>
            <w:tcW w:w="2325" w:type="dxa"/>
          </w:tcPr>
          <w:p>
            <w:pPr>
              <w:spacing w:after="0" w:line="240" w:lineRule="auto"/>
              <w:jc w:val="left"/>
            </w:pPr>
            <w:r>
              <w:rPr>
                <w:rFonts w:ascii="Aptos" w:hAnsi="Aptos" w:eastAsia="Aptos"/>
                <w:color w:val="444444"/>
                <w:sz w:val="14"/>
                <w:szCs w:val="14"/>
              </w:rPr>
              <w:t xml:space="preserve">Petit modèle ML actuariel</w:t>
            </w:r>
          </w:p>
        </w:tc>
        <w:tc>
          <w:tcPr>
            <w:tcW w:w="3515" w:type="dxa"/>
          </w:tcPr>
          <w:p>
            <w:pPr>
              <w:spacing w:after="0" w:line="240" w:lineRule="auto"/>
              <w:jc w:val="left"/>
            </w:pPr>
            <w:r>
              <w:rPr>
                <w:rFonts w:ascii="Aptos" w:hAnsi="Aptos" w:eastAsia="Aptos"/>
                <w:color w:val="444444"/>
                <w:sz w:val="14"/>
                <w:szCs w:val="14"/>
              </w:rPr>
              <w:t xml:space="preserve">P3 actuariel + registre de modèles ; Snowpark ML si données Snowflake.</w:t>
            </w:r>
          </w:p>
        </w:tc>
        <w:tc>
          <w:tcPr>
            <w:tcW w:w="3005" w:type="dxa"/>
          </w:tcPr>
          <w:p>
            <w:pPr>
              <w:spacing w:after="0" w:line="240" w:lineRule="auto"/>
              <w:jc w:val="left"/>
            </w:pPr>
            <w:r>
              <w:rPr>
                <w:rFonts w:ascii="Aptos" w:hAnsi="Aptos" w:eastAsia="Aptos"/>
                <w:color w:val="444444"/>
                <w:sz w:val="14"/>
                <w:szCs w:val="14"/>
              </w:rPr>
              <w:t xml:space="preserve">Dataiku pour équipes mixtes code/no-code.</w:t>
            </w:r>
          </w:p>
        </w:tc>
        <w:tc>
          <w:tcPr>
            <w:tcW w:w="964" w:type="dxa"/>
          </w:tcPr>
          <w:p>
            <w:pPr>
              <w:spacing w:after="0" w:line="240" w:lineRule="auto"/>
              <w:jc w:val="left"/>
            </w:pPr>
            <w:r>
              <w:rPr>
                <w:rFonts w:ascii="Aptos" w:hAnsi="Aptos" w:eastAsia="Aptos"/>
                <w:color w:val="444444"/>
                <w:sz w:val="14"/>
                <w:szCs w:val="14"/>
              </w:rPr>
              <w:t xml:space="preserve">P3</w:t>
            </w:r>
          </w:p>
        </w:tc>
      </w:tr>
      <w:tr>
        <w:trPr>
          <w:cantSplit/>
        </w:trPr>
        <w:tc>
          <w:tcPr>
            <w:tcW w:w="2325" w:type="dxa"/>
            <w:shd w:val="clear" w:fill="F2F2F2"/>
          </w:tcPr>
          <w:p>
            <w:pPr>
              <w:spacing w:after="0" w:line="240" w:lineRule="auto"/>
              <w:jc w:val="left"/>
            </w:pPr>
            <w:r>
              <w:rPr>
                <w:rFonts w:ascii="Aptos" w:hAnsi="Aptos" w:eastAsia="Aptos"/>
                <w:color w:val="444444"/>
                <w:sz w:val="14"/>
                <w:szCs w:val="14"/>
              </w:rPr>
              <w:t xml:space="preserve">Industrialisation low-code</w:t>
            </w:r>
          </w:p>
        </w:tc>
        <w:tc>
          <w:tcPr>
            <w:tcW w:w="3515" w:type="dxa"/>
            <w:shd w:val="clear" w:fill="F2F2F2"/>
          </w:tcPr>
          <w:p>
            <w:pPr>
              <w:spacing w:after="0" w:line="240" w:lineRule="auto"/>
              <w:jc w:val="left"/>
            </w:pPr>
            <w:r>
              <w:rPr>
                <w:rFonts w:ascii="Aptos" w:hAnsi="Aptos" w:eastAsia="Aptos"/>
                <w:color w:val="444444"/>
                <w:sz w:val="14"/>
                <w:szCs w:val="14"/>
              </w:rPr>
              <w:t xml:space="preserve">POC Dataiku avec code envs gouvernés.</w:t>
            </w:r>
          </w:p>
        </w:tc>
        <w:tc>
          <w:tcPr>
            <w:tcW w:w="3005" w:type="dxa"/>
            <w:shd w:val="clear" w:fill="F2F2F2"/>
          </w:tcPr>
          <w:p>
            <w:pPr>
              <w:spacing w:after="0" w:line="240" w:lineRule="auto"/>
              <w:jc w:val="left"/>
            </w:pPr>
            <w:r>
              <w:rPr>
                <w:rFonts w:ascii="Aptos" w:hAnsi="Aptos" w:eastAsia="Aptos"/>
                <w:color w:val="444444"/>
                <w:sz w:val="14"/>
                <w:szCs w:val="14"/>
              </w:rPr>
              <w:t xml:space="preserve">P3 code-first si équipe développeur.</w:t>
            </w:r>
          </w:p>
        </w:tc>
        <w:tc>
          <w:tcPr>
            <w:tcW w:w="964" w:type="dxa"/>
            <w:shd w:val="clear" w:fill="F2F2F2"/>
          </w:tcPr>
          <w:p>
            <w:pPr>
              <w:spacing w:after="0" w:line="240" w:lineRule="auto"/>
              <w:jc w:val="left"/>
            </w:pPr>
            <w:r>
              <w:rPr>
                <w:rFonts w:ascii="Aptos" w:hAnsi="Aptos" w:eastAsia="Aptos"/>
                <w:color w:val="444444"/>
                <w:sz w:val="14"/>
                <w:szCs w:val="14"/>
              </w:rPr>
              <w:t xml:space="preserve">P3</w:t>
            </w:r>
          </w:p>
        </w:tc>
      </w:tr>
      <w:tr>
        <w:trPr>
          <w:cantSplit/>
        </w:trPr>
        <w:tc>
          <w:tcPr>
            <w:tcW w:w="2325" w:type="dxa"/>
          </w:tcPr>
          <w:p>
            <w:pPr>
              <w:spacing w:after="0" w:line="240" w:lineRule="auto"/>
              <w:jc w:val="left"/>
            </w:pPr>
            <w:r>
              <w:rPr>
                <w:rFonts w:ascii="Aptos" w:hAnsi="Aptos" w:eastAsia="Aptos"/>
                <w:color w:val="444444"/>
                <w:sz w:val="14"/>
                <w:szCs w:val="14"/>
              </w:rPr>
              <w:t xml:space="preserve">Assistance IA VS Code</w:t>
            </w:r>
          </w:p>
        </w:tc>
        <w:tc>
          <w:tcPr>
            <w:tcW w:w="3515" w:type="dxa"/>
          </w:tcPr>
          <w:p>
            <w:pPr>
              <w:spacing w:after="0" w:line="240" w:lineRule="auto"/>
              <w:jc w:val="left"/>
            </w:pPr>
            <w:r>
              <w:rPr>
                <w:rFonts w:ascii="Aptos" w:hAnsi="Aptos" w:eastAsia="Aptos"/>
                <w:color w:val="444444"/>
                <w:sz w:val="14"/>
                <w:szCs w:val="14"/>
              </w:rPr>
              <w:t xml:space="preserve">GitHub Copilot validé contractuellement.</w:t>
            </w:r>
          </w:p>
        </w:tc>
        <w:tc>
          <w:tcPr>
            <w:tcW w:w="3005" w:type="dxa"/>
          </w:tcPr>
          <w:p>
            <w:pPr>
              <w:spacing w:after="0" w:line="240" w:lineRule="auto"/>
              <w:jc w:val="left"/>
            </w:pPr>
            <w:r>
              <w:rPr>
                <w:rFonts w:ascii="Aptos" w:hAnsi="Aptos" w:eastAsia="Aptos"/>
                <w:color w:val="444444"/>
                <w:sz w:val="14"/>
                <w:szCs w:val="14"/>
              </w:rPr>
              <w:t xml:space="preserve">Cortex Code CLI/Desktop après homologation séparée.</w:t>
            </w:r>
          </w:p>
        </w:tc>
        <w:tc>
          <w:tcPr>
            <w:tcW w:w="964" w:type="dxa"/>
          </w:tcPr>
          <w:p>
            <w:pPr>
              <w:spacing w:after="0" w:line="240" w:lineRule="auto"/>
              <w:jc w:val="left"/>
            </w:pPr>
            <w:r>
              <w:rPr>
                <w:rFonts w:ascii="Aptos" w:hAnsi="Aptos" w:eastAsia="Aptos"/>
                <w:color w:val="444444"/>
                <w:sz w:val="14"/>
                <w:szCs w:val="14"/>
              </w:rPr>
              <w:t xml:space="preserve">Transverse</w:t>
            </w:r>
          </w:p>
        </w:tc>
      </w:tr>
    </w:tbl>
    <w:p>
      <w:pPr>
        <w:spacing w:after="40" w:line="240" w:lineRule="auto"/>
        <w:jc w:val="left"/>
      </w:pPr>
      <w:r>
        <w:rPr>
          <w:rFonts w:ascii="Aptos" w:hAnsi="Aptos" w:eastAsia="Aptos"/>
          <w:color w:val="444444"/>
          <w:sz w:val="19"/>
          <w:szCs w:val="19"/>
        </w:rPr>
        <w:t xml:space="preserve"/>
      </w:r>
    </w:p>
    <w:p>
      <w:pPr>
        <w:keepNext/>
        <w:keepLines/>
        <w:spacing w:after="140" w:line="240" w:lineRule="auto"/>
        <w:jc w:val="left"/>
        <w:outlineLvl w:val="0"/>
      </w:pPr>
      <w:r>
        <w:rPr>
          <w:rFonts w:ascii="Aptos Display" w:hAnsi="Aptos Display" w:eastAsia="Aptos Display"/>
          <w:b/>
          <w:color w:val="1F4E79"/>
          <w:sz w:val="34"/>
          <w:szCs w:val="34"/>
        </w:rPr>
        <w:t xml:space="preserve">9. Trajectoire de migration SAS</w:t>
      </w:r>
    </w:p>
    <w:p>
      <w:pPr>
        <w:keepNext/>
        <w:keepLines/>
        <w:spacing w:after="100" w:line="240" w:lineRule="auto"/>
        <w:jc w:val="left"/>
        <w:outlineLvl w:val="1"/>
      </w:pPr>
      <w:r>
        <w:rPr>
          <w:rFonts w:ascii="Aptos Display" w:hAnsi="Aptos Display" w:eastAsia="Aptos Display"/>
          <w:b/>
          <w:color w:val="008C95"/>
          <w:sz w:val="25"/>
          <w:szCs w:val="25"/>
        </w:rPr>
        <w:t xml:space="preserve">9.1 Principe</w:t>
      </w:r>
    </w:p>
    <w:p>
      <w:pPr>
        <w:spacing w:after="120" w:line="240" w:lineRule="auto"/>
        <w:jc w:val="left"/>
      </w:pPr>
      <w:r>
        <w:rPr>
          <w:rFonts w:ascii="Aptos" w:hAnsi="Aptos" w:eastAsia="Aptos"/>
          <w:color w:val="444444"/>
          <w:sz w:val="19"/>
          <w:szCs w:val="19"/>
        </w:rPr>
        <w:t xml:space="preserve">La migration ne doit pas consister en une traduction ligne à ligne de SAS vers Python. Elle doit classer chaque traitement selon sa nature, déplacer les transformations relationnelles vers Snowflake/dbt et réserver Python aux algorithmes, services et traitements pour lesquels il apporte une valeur réelle. SAS Viya continue de consommer Gold pendant la transition avec pushdown SQL et chargement CAS sélectif.</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984"/>
        <w:gridCol w:w="3969"/>
        <w:gridCol w:w="3742"/>
      </w:tblGrid>
      <w:tr>
        <w:trPr>
          <w:cantSplit/>
          <w:tblHeader/>
        </w:trPr>
        <w:tc>
          <w:tcPr>
            <w:tcW w:w="1984" w:type="dxa"/>
            <w:shd w:val="clear" w:fill="1F4E79"/>
          </w:tcPr>
          <w:p>
            <w:pPr>
              <w:spacing w:after="0" w:line="240" w:lineRule="auto"/>
              <w:jc w:val="left"/>
            </w:pPr>
            <w:r>
              <w:rPr>
                <w:rFonts w:ascii="Aptos" w:hAnsi="Aptos" w:eastAsia="Aptos"/>
                <w:b/>
                <w:color w:val="FFFFFF"/>
                <w:sz w:val="16"/>
                <w:szCs w:val="16"/>
              </w:rPr>
              <w:t xml:space="preserve">Patron SAS</w:t>
            </w:r>
          </w:p>
        </w:tc>
        <w:tc>
          <w:tcPr>
            <w:tcW w:w="3969" w:type="dxa"/>
            <w:shd w:val="clear" w:fill="1F4E79"/>
          </w:tcPr>
          <w:p>
            <w:pPr>
              <w:spacing w:after="0" w:line="240" w:lineRule="auto"/>
              <w:jc w:val="left"/>
            </w:pPr>
            <w:r>
              <w:rPr>
                <w:rFonts w:ascii="Aptos" w:hAnsi="Aptos" w:eastAsia="Aptos"/>
                <w:b/>
                <w:color w:val="FFFFFF"/>
                <w:sz w:val="16"/>
                <w:szCs w:val="16"/>
              </w:rPr>
              <w:t xml:space="preserve">Cible prioritaire</w:t>
            </w:r>
          </w:p>
        </w:tc>
        <w:tc>
          <w:tcPr>
            <w:tcW w:w="3742" w:type="dxa"/>
            <w:shd w:val="clear" w:fill="1F4E79"/>
          </w:tcPr>
          <w:p>
            <w:pPr>
              <w:spacing w:after="0" w:line="240" w:lineRule="auto"/>
              <w:jc w:val="left"/>
            </w:pPr>
            <w:r>
              <w:rPr>
                <w:rFonts w:ascii="Aptos" w:hAnsi="Aptos" w:eastAsia="Aptos"/>
                <w:b/>
                <w:color w:val="FFFFFF"/>
                <w:sz w:val="16"/>
                <w:szCs w:val="16"/>
              </w:rPr>
              <w:t xml:space="preserve">Contrôle de migration</w:t>
            </w:r>
          </w:p>
        </w:tc>
      </w:tr>
      <w:tr>
        <w:trPr>
          <w:cantSplit/>
        </w:trPr>
        <w:tc>
          <w:tcPr>
            <w:tcW w:w="1984" w:type="dxa"/>
          </w:tcPr>
          <w:p>
            <w:pPr>
              <w:spacing w:after="0" w:line="240" w:lineRule="auto"/>
              <w:jc w:val="left"/>
            </w:pPr>
            <w:r>
              <w:rPr>
                <w:rFonts w:ascii="Aptos" w:hAnsi="Aptos" w:eastAsia="Aptos"/>
                <w:color w:val="444444"/>
                <w:sz w:val="16"/>
                <w:szCs w:val="16"/>
              </w:rPr>
              <w:t xml:space="preserve">DATA step de préparation</w:t>
            </w:r>
          </w:p>
        </w:tc>
        <w:tc>
          <w:tcPr>
            <w:tcW w:w="3969" w:type="dxa"/>
          </w:tcPr>
          <w:p>
            <w:pPr>
              <w:spacing w:after="0" w:line="240" w:lineRule="auto"/>
              <w:jc w:val="left"/>
            </w:pPr>
            <w:r>
              <w:rPr>
                <w:rFonts w:ascii="Aptos" w:hAnsi="Aptos" w:eastAsia="Aptos"/>
                <w:color w:val="444444"/>
                <w:sz w:val="16"/>
                <w:szCs w:val="16"/>
              </w:rPr>
              <w:t xml:space="preserve">Snowflake SQL/dbt si relationnel ; Python si fichiers/algorithmes.</w:t>
            </w:r>
          </w:p>
        </w:tc>
        <w:tc>
          <w:tcPr>
            <w:tcW w:w="3742" w:type="dxa"/>
          </w:tcPr>
          <w:p>
            <w:pPr>
              <w:spacing w:after="0" w:line="240" w:lineRule="auto"/>
              <w:jc w:val="left"/>
            </w:pPr>
            <w:r>
              <w:rPr>
                <w:rFonts w:ascii="Aptos" w:hAnsi="Aptos" w:eastAsia="Aptos"/>
                <w:color w:val="444444"/>
                <w:sz w:val="16"/>
                <w:szCs w:val="16"/>
              </w:rPr>
              <w:t xml:space="preserve">Comptages, sommes de contrôle, règles métier et écarts.</w:t>
            </w:r>
          </w:p>
        </w:tc>
      </w:tr>
      <w:tr>
        <w:trPr>
          <w:cantSplit/>
        </w:trPr>
        <w:tc>
          <w:tcPr>
            <w:tcW w:w="1984" w:type="dxa"/>
            <w:shd w:val="clear" w:fill="F2F2F2"/>
          </w:tcPr>
          <w:p>
            <w:pPr>
              <w:spacing w:after="0" w:line="240" w:lineRule="auto"/>
              <w:jc w:val="left"/>
            </w:pPr>
            <w:r>
              <w:rPr>
                <w:rFonts w:ascii="Aptos" w:hAnsi="Aptos" w:eastAsia="Aptos"/>
                <w:color w:val="444444"/>
                <w:sz w:val="16"/>
                <w:szCs w:val="16"/>
              </w:rPr>
              <w:t xml:space="preserve">PROC SQL</w:t>
            </w:r>
          </w:p>
        </w:tc>
        <w:tc>
          <w:tcPr>
            <w:tcW w:w="3969" w:type="dxa"/>
            <w:shd w:val="clear" w:fill="F2F2F2"/>
          </w:tcPr>
          <w:p>
            <w:pPr>
              <w:spacing w:after="0" w:line="240" w:lineRule="auto"/>
              <w:jc w:val="left"/>
            </w:pPr>
            <w:r>
              <w:rPr>
                <w:rFonts w:ascii="Aptos" w:hAnsi="Aptos" w:eastAsia="Aptos"/>
                <w:color w:val="444444"/>
                <w:sz w:val="16"/>
                <w:szCs w:val="16"/>
              </w:rPr>
              <w:t xml:space="preserve">Snowflake SQL/dbt.</w:t>
            </w:r>
          </w:p>
        </w:tc>
        <w:tc>
          <w:tcPr>
            <w:tcW w:w="3742" w:type="dxa"/>
            <w:shd w:val="clear" w:fill="F2F2F2"/>
          </w:tcPr>
          <w:p>
            <w:pPr>
              <w:spacing w:after="0" w:line="240" w:lineRule="auto"/>
              <w:jc w:val="left"/>
            </w:pPr>
            <w:r>
              <w:rPr>
                <w:rFonts w:ascii="Aptos" w:hAnsi="Aptos" w:eastAsia="Aptos"/>
                <w:color w:val="444444"/>
                <w:sz w:val="16"/>
                <w:szCs w:val="16"/>
              </w:rPr>
              <w:t xml:space="preserve">Plans de requête, performances, nulls et typage.</w:t>
            </w:r>
          </w:p>
        </w:tc>
      </w:tr>
      <w:tr>
        <w:trPr>
          <w:cantSplit/>
        </w:trPr>
        <w:tc>
          <w:tcPr>
            <w:tcW w:w="1984" w:type="dxa"/>
          </w:tcPr>
          <w:p>
            <w:pPr>
              <w:spacing w:after="0" w:line="240" w:lineRule="auto"/>
              <w:jc w:val="left"/>
            </w:pPr>
            <w:r>
              <w:rPr>
                <w:rFonts w:ascii="Aptos" w:hAnsi="Aptos" w:eastAsia="Aptos"/>
                <w:color w:val="444444"/>
                <w:sz w:val="16"/>
                <w:szCs w:val="16"/>
              </w:rPr>
              <w:t xml:space="preserve">Macros d'orchestration</w:t>
            </w:r>
          </w:p>
        </w:tc>
        <w:tc>
          <w:tcPr>
            <w:tcW w:w="3969" w:type="dxa"/>
          </w:tcPr>
          <w:p>
            <w:pPr>
              <w:spacing w:after="0" w:line="240" w:lineRule="auto"/>
              <w:jc w:val="left"/>
            </w:pPr>
            <w:r>
              <w:rPr>
                <w:rFonts w:ascii="Aptos" w:hAnsi="Aptos" w:eastAsia="Aptos"/>
                <w:color w:val="444444"/>
                <w:sz w:val="16"/>
                <w:szCs w:val="16"/>
              </w:rPr>
              <w:t xml:space="preserve">ADF + paramètres de pipeline + CI/CD.</w:t>
            </w:r>
          </w:p>
        </w:tc>
        <w:tc>
          <w:tcPr>
            <w:tcW w:w="3742" w:type="dxa"/>
          </w:tcPr>
          <w:p>
            <w:pPr>
              <w:spacing w:after="0" w:line="240" w:lineRule="auto"/>
              <w:jc w:val="left"/>
            </w:pPr>
            <w:r>
              <w:rPr>
                <w:rFonts w:ascii="Aptos" w:hAnsi="Aptos" w:eastAsia="Aptos"/>
                <w:color w:val="444444"/>
                <w:sz w:val="16"/>
                <w:szCs w:val="16"/>
              </w:rPr>
              <w:t xml:space="preserve">Idempotence, reprise et journalisation.</w:t>
            </w:r>
          </w:p>
        </w:tc>
      </w:tr>
      <w:tr>
        <w:trPr>
          <w:cantSplit/>
        </w:trPr>
        <w:tc>
          <w:tcPr>
            <w:tcW w:w="1984" w:type="dxa"/>
            <w:shd w:val="clear" w:fill="F2F2F2"/>
          </w:tcPr>
          <w:p>
            <w:pPr>
              <w:spacing w:after="0" w:line="240" w:lineRule="auto"/>
              <w:jc w:val="left"/>
            </w:pPr>
            <w:r>
              <w:rPr>
                <w:rFonts w:ascii="Aptos" w:hAnsi="Aptos" w:eastAsia="Aptos"/>
                <w:color w:val="444444"/>
                <w:sz w:val="16"/>
                <w:szCs w:val="16"/>
              </w:rPr>
              <w:t xml:space="preserve">PROC statistiques</w:t>
            </w:r>
          </w:p>
        </w:tc>
        <w:tc>
          <w:tcPr>
            <w:tcW w:w="3969" w:type="dxa"/>
            <w:shd w:val="clear" w:fill="F2F2F2"/>
          </w:tcPr>
          <w:p>
            <w:pPr>
              <w:spacing w:after="0" w:line="240" w:lineRule="auto"/>
              <w:jc w:val="left"/>
            </w:pPr>
            <w:r>
              <w:rPr>
                <w:rFonts w:ascii="Aptos" w:hAnsi="Aptos" w:eastAsia="Aptos"/>
                <w:color w:val="444444"/>
                <w:sz w:val="16"/>
                <w:szCs w:val="16"/>
              </w:rPr>
              <w:t xml:space="preserve">Python P3 ou fonctions ML Snowflake selon le cas.</w:t>
            </w:r>
          </w:p>
        </w:tc>
        <w:tc>
          <w:tcPr>
            <w:tcW w:w="3742" w:type="dxa"/>
            <w:shd w:val="clear" w:fill="F2F2F2"/>
          </w:tcPr>
          <w:p>
            <w:pPr>
              <w:spacing w:after="0" w:line="240" w:lineRule="auto"/>
              <w:jc w:val="left"/>
            </w:pPr>
            <w:r>
              <w:rPr>
                <w:rFonts w:ascii="Aptos" w:hAnsi="Aptos" w:eastAsia="Aptos"/>
                <w:color w:val="444444"/>
                <w:sz w:val="16"/>
                <w:szCs w:val="16"/>
              </w:rPr>
              <w:t xml:space="preserve">Parité statistique, seed, tolérances et validation métier.</w:t>
            </w:r>
          </w:p>
        </w:tc>
      </w:tr>
      <w:tr>
        <w:trPr>
          <w:cantSplit/>
        </w:trPr>
        <w:tc>
          <w:tcPr>
            <w:tcW w:w="1984" w:type="dxa"/>
          </w:tcPr>
          <w:p>
            <w:pPr>
              <w:spacing w:after="0" w:line="240" w:lineRule="auto"/>
              <w:jc w:val="left"/>
            </w:pPr>
            <w:r>
              <w:rPr>
                <w:rFonts w:ascii="Aptos" w:hAnsi="Aptos" w:eastAsia="Aptos"/>
                <w:color w:val="444444"/>
                <w:sz w:val="16"/>
                <w:szCs w:val="16"/>
              </w:rPr>
              <w:t xml:space="preserve">Tables CAS</w:t>
            </w:r>
          </w:p>
        </w:tc>
        <w:tc>
          <w:tcPr>
            <w:tcW w:w="3969" w:type="dxa"/>
          </w:tcPr>
          <w:p>
            <w:pPr>
              <w:spacing w:after="0" w:line="240" w:lineRule="auto"/>
              <w:jc w:val="left"/>
            </w:pPr>
            <w:r>
              <w:rPr>
                <w:rFonts w:ascii="Aptos" w:hAnsi="Aptos" w:eastAsia="Aptos"/>
                <w:color w:val="444444"/>
                <w:sz w:val="16"/>
                <w:szCs w:val="16"/>
              </w:rPr>
              <w:t xml:space="preserve">Gold Snowflake et chargement CAS uniquement pour les besoins maintenus.</w:t>
            </w:r>
          </w:p>
        </w:tc>
        <w:tc>
          <w:tcPr>
            <w:tcW w:w="3742" w:type="dxa"/>
          </w:tcPr>
          <w:p>
            <w:pPr>
              <w:spacing w:after="0" w:line="240" w:lineRule="auto"/>
              <w:jc w:val="left"/>
            </w:pPr>
            <w:r>
              <w:rPr>
                <w:rFonts w:ascii="Aptos" w:hAnsi="Aptos" w:eastAsia="Aptos"/>
                <w:color w:val="444444"/>
                <w:sz w:val="16"/>
                <w:szCs w:val="16"/>
              </w:rPr>
              <w:t xml:space="preserve">Volumétrie, temps de chargement et coût mémoire.</w:t>
            </w:r>
          </w:p>
        </w:tc>
      </w:tr>
      <w:tr>
        <w:trPr>
          <w:cantSplit/>
        </w:trPr>
        <w:tc>
          <w:tcPr>
            <w:tcW w:w="1984" w:type="dxa"/>
            <w:shd w:val="clear" w:fill="F2F2F2"/>
          </w:tcPr>
          <w:p>
            <w:pPr>
              <w:spacing w:after="0" w:line="240" w:lineRule="auto"/>
              <w:jc w:val="left"/>
            </w:pPr>
            <w:r>
              <w:rPr>
                <w:rFonts w:ascii="Aptos" w:hAnsi="Aptos" w:eastAsia="Aptos"/>
                <w:color w:val="444444"/>
                <w:sz w:val="16"/>
                <w:szCs w:val="16"/>
              </w:rPr>
              <w:t xml:space="preserve">Restitutions</w:t>
            </w:r>
          </w:p>
        </w:tc>
        <w:tc>
          <w:tcPr>
            <w:tcW w:w="3969" w:type="dxa"/>
            <w:shd w:val="clear" w:fill="F2F2F2"/>
          </w:tcPr>
          <w:p>
            <w:pPr>
              <w:spacing w:after="0" w:line="240" w:lineRule="auto"/>
              <w:jc w:val="left"/>
            </w:pPr>
            <w:r>
              <w:rPr>
                <w:rFonts w:ascii="Aptos" w:hAnsi="Aptos" w:eastAsia="Aptos"/>
                <w:color w:val="444444"/>
                <w:sz w:val="16"/>
                <w:szCs w:val="16"/>
              </w:rPr>
              <w:t xml:space="preserve">Power BI, Streamlit ou rapport industrialisé.</w:t>
            </w:r>
          </w:p>
        </w:tc>
        <w:tc>
          <w:tcPr>
            <w:tcW w:w="3742" w:type="dxa"/>
            <w:shd w:val="clear" w:fill="F2F2F2"/>
          </w:tcPr>
          <w:p>
            <w:pPr>
              <w:spacing w:after="0" w:line="240" w:lineRule="auto"/>
              <w:jc w:val="left"/>
            </w:pPr>
            <w:r>
              <w:rPr>
                <w:rFonts w:ascii="Aptos" w:hAnsi="Aptos" w:eastAsia="Aptos"/>
                <w:color w:val="444444"/>
                <w:sz w:val="16"/>
                <w:szCs w:val="16"/>
              </w:rPr>
              <w:t xml:space="preserve">Habilitations, cohérence KPI et archivage.</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9.2 Fabrique de migration</w:t>
      </w:r>
    </w:p>
    <w:p>
      <w:pPr>
        <w:spacing w:after="80" w:line="240" w:lineRule="auto"/>
        <w:ind w:left="425" w:hanging="255"/>
        <w:jc w:val="left"/>
      </w:pPr>
      <w:r>
        <w:rPr>
          <w:rFonts w:ascii="Aptos" w:hAnsi="Aptos" w:eastAsia="Aptos"/>
          <w:color w:val="444444"/>
          <w:sz w:val="19"/>
          <w:szCs w:val="19"/>
        </w:rPr>
        <w:t xml:space="preserve">1. Inventorier programmes, dépendances, sources, sorties, fréquence, criticité et propriétaire.</w:t>
      </w:r>
    </w:p>
    <w:p>
      <w:pPr>
        <w:spacing w:after="80" w:line="240" w:lineRule="auto"/>
        <w:ind w:left="425" w:hanging="255"/>
        <w:jc w:val="left"/>
      </w:pPr>
      <w:r>
        <w:rPr>
          <w:rFonts w:ascii="Aptos" w:hAnsi="Aptos" w:eastAsia="Aptos"/>
          <w:color w:val="444444"/>
          <w:sz w:val="19"/>
          <w:szCs w:val="19"/>
        </w:rPr>
        <w:t xml:space="preserve">2. Détecter le code mort, les duplications et les traitements remplaçables par les couches Silver/Gold existantes.</w:t>
      </w:r>
    </w:p>
    <w:p>
      <w:pPr>
        <w:spacing w:after="80" w:line="240" w:lineRule="auto"/>
        <w:ind w:left="425" w:hanging="255"/>
        <w:jc w:val="left"/>
      </w:pPr>
      <w:r>
        <w:rPr>
          <w:rFonts w:ascii="Aptos" w:hAnsi="Aptos" w:eastAsia="Aptos"/>
          <w:color w:val="444444"/>
          <w:sz w:val="19"/>
          <w:szCs w:val="19"/>
        </w:rPr>
        <w:t xml:space="preserve">3. Affecter chaque composant à P2, P3 ou maintien temporaire SAS.</w:t>
      </w:r>
    </w:p>
    <w:p>
      <w:pPr>
        <w:spacing w:after="80" w:line="240" w:lineRule="auto"/>
        <w:ind w:left="425" w:hanging="255"/>
        <w:jc w:val="left"/>
      </w:pPr>
      <w:r>
        <w:rPr>
          <w:rFonts w:ascii="Aptos" w:hAnsi="Aptos" w:eastAsia="Aptos"/>
          <w:color w:val="444444"/>
          <w:sz w:val="19"/>
          <w:szCs w:val="19"/>
        </w:rPr>
        <w:t xml:space="preserve">4. Créer des jeux de tests de référence et exécuter SAS et cible en parallèle.</w:t>
      </w:r>
    </w:p>
    <w:p>
      <w:pPr>
        <w:spacing w:after="80" w:line="240" w:lineRule="auto"/>
        <w:ind w:left="425" w:hanging="255"/>
        <w:jc w:val="left"/>
      </w:pPr>
      <w:r>
        <w:rPr>
          <w:rFonts w:ascii="Aptos" w:hAnsi="Aptos" w:eastAsia="Aptos"/>
          <w:color w:val="444444"/>
          <w:sz w:val="19"/>
          <w:szCs w:val="19"/>
        </w:rPr>
        <w:t xml:space="preserve">5. Faire valider les écarts par seuils explicites, notamment pour les calculs actuariels.</w:t>
      </w:r>
    </w:p>
    <w:p>
      <w:pPr>
        <w:spacing w:after="80" w:line="240" w:lineRule="auto"/>
        <w:ind w:left="425" w:hanging="255"/>
        <w:jc w:val="left"/>
      </w:pPr>
      <w:r>
        <w:rPr>
          <w:rFonts w:ascii="Aptos" w:hAnsi="Aptos" w:eastAsia="Aptos"/>
          <w:color w:val="444444"/>
          <w:sz w:val="19"/>
          <w:szCs w:val="19"/>
        </w:rPr>
        <w:t xml:space="preserve">6. Basculer, superviser, documenter puis décommissionner après une période de réversibilité.</w:t>
      </w:r>
    </w:p>
    <w:p>
      <w:pPr>
        <w:keepNext/>
        <w:keepLines/>
        <w:spacing w:after="140" w:line="240" w:lineRule="auto"/>
        <w:jc w:val="left"/>
        <w:outlineLvl w:val="0"/>
      </w:pPr>
      <w:r>
        <w:rPr>
          <w:rFonts w:ascii="Aptos Display" w:hAnsi="Aptos Display" w:eastAsia="Aptos Display"/>
          <w:b/>
          <w:color w:val="1F4E79"/>
          <w:sz w:val="34"/>
          <w:szCs w:val="34"/>
        </w:rPr>
        <w:t xml:space="preserve">10. Gouvernance des packages et images OCI</w:t>
      </w:r>
    </w:p>
    <w:p>
      <w:pPr>
        <w:keepNext/>
        <w:keepLines/>
        <w:spacing w:after="100" w:line="240" w:lineRule="auto"/>
        <w:jc w:val="left"/>
        <w:outlineLvl w:val="1"/>
      </w:pPr>
      <w:r>
        <w:rPr>
          <w:rFonts w:ascii="Aptos Display" w:hAnsi="Aptos Display" w:eastAsia="Aptos Display"/>
          <w:b/>
          <w:color w:val="008C95"/>
          <w:sz w:val="25"/>
          <w:szCs w:val="25"/>
        </w:rPr>
        <w:t xml:space="preserve">10.1 Dépôt d'entreprise</w:t>
      </w:r>
    </w:p>
    <w:p>
      <w:pPr>
        <w:spacing w:after="120" w:line="240" w:lineRule="auto"/>
        <w:jc w:val="left"/>
      </w:pPr>
      <w:r>
        <w:rPr>
          <w:rFonts w:ascii="Aptos" w:hAnsi="Aptos" w:eastAsia="Aptos"/>
          <w:color w:val="444444"/>
          <w:sz w:val="19"/>
          <w:szCs w:val="19"/>
        </w:rPr>
        <w:t xml:space="preserve">Le dépôt d'entreprise est le point de passage unique des bibliothèques Python. Pour un besoin multi-écosystèmes avec analyse intégrée et registre OCI, JFrog Artifactory associé à Xray est le choix de référence. Sonatype Nexus est une alternative robuste. Azure Artifacts est pertinent si l'organisation est fortement standardisée sur Azure DevOps et accepte une couverture fonctionnelle plus ciblée. Le choix final doit tenir compte des outils déjà exploités par la DSI.</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928"/>
        <w:gridCol w:w="3118"/>
        <w:gridCol w:w="2892"/>
        <w:gridCol w:w="1758"/>
      </w:tblGrid>
      <w:tr>
        <w:trPr>
          <w:cantSplit/>
          <w:tblHeader/>
        </w:trPr>
        <w:tc>
          <w:tcPr>
            <w:tcW w:w="1928" w:type="dxa"/>
            <w:shd w:val="clear" w:fill="1F4E79"/>
          </w:tcPr>
          <w:p>
            <w:pPr>
              <w:spacing w:after="0" w:line="240" w:lineRule="auto"/>
              <w:jc w:val="left"/>
            </w:pPr>
            <w:r>
              <w:rPr>
                <w:rFonts w:ascii="Aptos" w:hAnsi="Aptos" w:eastAsia="Aptos"/>
                <w:b/>
                <w:color w:val="FFFFFF"/>
                <w:sz w:val="16"/>
                <w:szCs w:val="16"/>
              </w:rPr>
              <w:t xml:space="preserve">Option</w:t>
            </w:r>
          </w:p>
        </w:tc>
        <w:tc>
          <w:tcPr>
            <w:tcW w:w="3118" w:type="dxa"/>
            <w:shd w:val="clear" w:fill="1F4E79"/>
          </w:tcPr>
          <w:p>
            <w:pPr>
              <w:spacing w:after="0" w:line="240" w:lineRule="auto"/>
              <w:jc w:val="left"/>
            </w:pPr>
            <w:r>
              <w:rPr>
                <w:rFonts w:ascii="Aptos" w:hAnsi="Aptos" w:eastAsia="Aptos"/>
                <w:b/>
                <w:color w:val="FFFFFF"/>
                <w:sz w:val="16"/>
                <w:szCs w:val="16"/>
              </w:rPr>
              <w:t xml:space="preserve">Forces</w:t>
            </w:r>
          </w:p>
        </w:tc>
        <w:tc>
          <w:tcPr>
            <w:tcW w:w="2892" w:type="dxa"/>
            <w:shd w:val="clear" w:fill="1F4E79"/>
          </w:tcPr>
          <w:p>
            <w:pPr>
              <w:spacing w:after="0" w:line="240" w:lineRule="auto"/>
              <w:jc w:val="left"/>
            </w:pPr>
            <w:r>
              <w:rPr>
                <w:rFonts w:ascii="Aptos" w:hAnsi="Aptos" w:eastAsia="Aptos"/>
                <w:b/>
                <w:color w:val="FFFFFF"/>
                <w:sz w:val="16"/>
                <w:szCs w:val="16"/>
              </w:rPr>
              <w:t xml:space="preserve">Points d'attention</w:t>
            </w:r>
          </w:p>
        </w:tc>
        <w:tc>
          <w:tcPr>
            <w:tcW w:w="1758" w:type="dxa"/>
            <w:shd w:val="clear" w:fill="1F4E79"/>
          </w:tcPr>
          <w:p>
            <w:pPr>
              <w:spacing w:after="0" w:line="240" w:lineRule="auto"/>
              <w:jc w:val="left"/>
            </w:pPr>
            <w:r>
              <w:rPr>
                <w:rFonts w:ascii="Aptos" w:hAnsi="Aptos" w:eastAsia="Aptos"/>
                <w:b/>
                <w:color w:val="FFFFFF"/>
                <w:sz w:val="16"/>
                <w:szCs w:val="16"/>
              </w:rPr>
              <w:t xml:space="preserve">Position</w:t>
            </w:r>
          </w:p>
        </w:tc>
      </w:tr>
      <w:tr>
        <w:trPr>
          <w:cantSplit/>
        </w:trPr>
        <w:tc>
          <w:tcPr>
            <w:tcW w:w="1928" w:type="dxa"/>
          </w:tcPr>
          <w:p>
            <w:pPr>
              <w:spacing w:after="0" w:line="240" w:lineRule="auto"/>
              <w:jc w:val="left"/>
            </w:pPr>
            <w:r>
              <w:rPr>
                <w:rFonts w:ascii="Aptos" w:hAnsi="Aptos" w:eastAsia="Aptos"/>
                <w:color w:val="444444"/>
                <w:sz w:val="16"/>
                <w:szCs w:val="16"/>
              </w:rPr>
              <w:t xml:space="preserve">JFrog Artifactory + Xray</w:t>
            </w:r>
          </w:p>
        </w:tc>
        <w:tc>
          <w:tcPr>
            <w:tcW w:w="3118" w:type="dxa"/>
          </w:tcPr>
          <w:p>
            <w:pPr>
              <w:spacing w:after="0" w:line="240" w:lineRule="auto"/>
              <w:jc w:val="left"/>
            </w:pPr>
            <w:r>
              <w:rPr>
                <w:rFonts w:ascii="Aptos" w:hAnsi="Aptos" w:eastAsia="Aptos"/>
                <w:color w:val="444444"/>
                <w:sz w:val="16"/>
                <w:szCs w:val="16"/>
              </w:rPr>
              <w:t xml:space="preserve">PyPI local/remote/virtual, OCI, promotion, sécurité et licences.</w:t>
            </w:r>
          </w:p>
        </w:tc>
        <w:tc>
          <w:tcPr>
            <w:tcW w:w="2892" w:type="dxa"/>
          </w:tcPr>
          <w:p>
            <w:pPr>
              <w:spacing w:after="0" w:line="240" w:lineRule="auto"/>
              <w:jc w:val="left"/>
            </w:pPr>
            <w:r>
              <w:rPr>
                <w:rFonts w:ascii="Aptos" w:hAnsi="Aptos" w:eastAsia="Aptos"/>
                <w:color w:val="444444"/>
                <w:sz w:val="16"/>
                <w:szCs w:val="16"/>
              </w:rPr>
              <w:t xml:space="preserve">Coût, administration et intégration IAM/SIEM.</w:t>
            </w:r>
          </w:p>
        </w:tc>
        <w:tc>
          <w:tcPr>
            <w:tcW w:w="1758" w:type="dxa"/>
          </w:tcPr>
          <w:p>
            <w:pPr>
              <w:spacing w:after="0" w:line="240" w:lineRule="auto"/>
              <w:jc w:val="left"/>
            </w:pPr>
            <w:r>
              <w:rPr>
                <w:rFonts w:ascii="Aptos" w:hAnsi="Aptos" w:eastAsia="Aptos"/>
                <w:color w:val="444444"/>
                <w:sz w:val="16"/>
                <w:szCs w:val="16"/>
              </w:rPr>
              <w:t xml:space="preserve">Recommandé si aucun dépôt d'entreprise n'existe.</w:t>
            </w:r>
          </w:p>
        </w:tc>
      </w:tr>
      <w:tr>
        <w:trPr>
          <w:cantSplit/>
        </w:trPr>
        <w:tc>
          <w:tcPr>
            <w:tcW w:w="1928" w:type="dxa"/>
            <w:shd w:val="clear" w:fill="F2F2F2"/>
          </w:tcPr>
          <w:p>
            <w:pPr>
              <w:spacing w:after="0" w:line="240" w:lineRule="auto"/>
              <w:jc w:val="left"/>
            </w:pPr>
            <w:r>
              <w:rPr>
                <w:rFonts w:ascii="Aptos" w:hAnsi="Aptos" w:eastAsia="Aptos"/>
                <w:color w:val="444444"/>
                <w:sz w:val="16"/>
                <w:szCs w:val="16"/>
              </w:rPr>
              <w:t xml:space="preserve">Sonatype Nexus Repository</w:t>
            </w:r>
          </w:p>
        </w:tc>
        <w:tc>
          <w:tcPr>
            <w:tcW w:w="3118" w:type="dxa"/>
            <w:shd w:val="clear" w:fill="F2F2F2"/>
          </w:tcPr>
          <w:p>
            <w:pPr>
              <w:spacing w:after="0" w:line="240" w:lineRule="auto"/>
              <w:jc w:val="left"/>
            </w:pPr>
            <w:r>
              <w:rPr>
                <w:rFonts w:ascii="Aptos" w:hAnsi="Aptos" w:eastAsia="Aptos"/>
                <w:color w:val="444444"/>
                <w:sz w:val="16"/>
                <w:szCs w:val="16"/>
              </w:rPr>
              <w:t xml:space="preserve">Proxy, hosted et group PyPI ; large adoption.</w:t>
            </w:r>
          </w:p>
        </w:tc>
        <w:tc>
          <w:tcPr>
            <w:tcW w:w="2892" w:type="dxa"/>
            <w:shd w:val="clear" w:fill="F2F2F2"/>
          </w:tcPr>
          <w:p>
            <w:pPr>
              <w:spacing w:after="0" w:line="240" w:lineRule="auto"/>
              <w:jc w:val="left"/>
            </w:pPr>
            <w:r>
              <w:rPr>
                <w:rFonts w:ascii="Aptos" w:hAnsi="Aptos" w:eastAsia="Aptos"/>
                <w:color w:val="444444"/>
                <w:sz w:val="16"/>
                <w:szCs w:val="16"/>
              </w:rPr>
              <w:t xml:space="preserve">Comparer profondeur du scan et workflows de promotion.</w:t>
            </w:r>
          </w:p>
        </w:tc>
        <w:tc>
          <w:tcPr>
            <w:tcW w:w="1758" w:type="dxa"/>
            <w:shd w:val="clear" w:fill="F2F2F2"/>
          </w:tcPr>
          <w:p>
            <w:pPr>
              <w:spacing w:after="0" w:line="240" w:lineRule="auto"/>
              <w:jc w:val="left"/>
            </w:pPr>
            <w:r>
              <w:rPr>
                <w:rFonts w:ascii="Aptos" w:hAnsi="Aptos" w:eastAsia="Aptos"/>
                <w:color w:val="444444"/>
                <w:sz w:val="16"/>
                <w:szCs w:val="16"/>
              </w:rPr>
              <w:t xml:space="preserve">Alternative.</w:t>
            </w:r>
          </w:p>
        </w:tc>
      </w:tr>
      <w:tr>
        <w:trPr>
          <w:cantSplit/>
        </w:trPr>
        <w:tc>
          <w:tcPr>
            <w:tcW w:w="1928" w:type="dxa"/>
          </w:tcPr>
          <w:p>
            <w:pPr>
              <w:spacing w:after="0" w:line="240" w:lineRule="auto"/>
              <w:jc w:val="left"/>
            </w:pPr>
            <w:r>
              <w:rPr>
                <w:rFonts w:ascii="Aptos" w:hAnsi="Aptos" w:eastAsia="Aptos"/>
                <w:color w:val="444444"/>
                <w:sz w:val="16"/>
                <w:szCs w:val="16"/>
              </w:rPr>
              <w:t xml:space="preserve">Azure Artifacts</w:t>
            </w:r>
          </w:p>
        </w:tc>
        <w:tc>
          <w:tcPr>
            <w:tcW w:w="3118" w:type="dxa"/>
          </w:tcPr>
          <w:p>
            <w:pPr>
              <w:spacing w:after="0" w:line="240" w:lineRule="auto"/>
              <w:jc w:val="left"/>
            </w:pPr>
            <w:r>
              <w:rPr>
                <w:rFonts w:ascii="Aptos" w:hAnsi="Aptos" w:eastAsia="Aptos"/>
                <w:color w:val="444444"/>
                <w:sz w:val="16"/>
                <w:szCs w:val="16"/>
              </w:rPr>
              <w:t xml:space="preserve">Intégration Azure DevOps, feeds Python et authentification Microsoft.</w:t>
            </w:r>
          </w:p>
        </w:tc>
        <w:tc>
          <w:tcPr>
            <w:tcW w:w="2892" w:type="dxa"/>
          </w:tcPr>
          <w:p>
            <w:pPr>
              <w:spacing w:after="0" w:line="240" w:lineRule="auto"/>
              <w:jc w:val="left"/>
            </w:pPr>
            <w:r>
              <w:rPr>
                <w:rFonts w:ascii="Aptos" w:hAnsi="Aptos" w:eastAsia="Aptos"/>
                <w:color w:val="444444"/>
                <w:sz w:val="16"/>
                <w:szCs w:val="16"/>
              </w:rPr>
              <w:t xml:space="preserve">Évaluer OCI, quarantaine et besoins multi-cloud.</w:t>
            </w:r>
          </w:p>
        </w:tc>
        <w:tc>
          <w:tcPr>
            <w:tcW w:w="1758" w:type="dxa"/>
          </w:tcPr>
          <w:p>
            <w:pPr>
              <w:spacing w:after="0" w:line="240" w:lineRule="auto"/>
              <w:jc w:val="left"/>
            </w:pPr>
            <w:r>
              <w:rPr>
                <w:rFonts w:ascii="Aptos" w:hAnsi="Aptos" w:eastAsia="Aptos"/>
                <w:color w:val="444444"/>
                <w:sz w:val="16"/>
                <w:szCs w:val="16"/>
              </w:rPr>
              <w:t xml:space="preserve">Option si standard Azure DevOps.</w:t>
            </w:r>
          </w:p>
        </w:tc>
      </w:tr>
      <w:tr>
        <w:trPr>
          <w:cantSplit/>
        </w:trPr>
        <w:tc>
          <w:tcPr>
            <w:tcW w:w="1928" w:type="dxa"/>
            <w:shd w:val="clear" w:fill="F2F2F2"/>
          </w:tcPr>
          <w:p>
            <w:pPr>
              <w:spacing w:after="0" w:line="240" w:lineRule="auto"/>
              <w:jc w:val="left"/>
            </w:pPr>
            <w:r>
              <w:rPr>
                <w:rFonts w:ascii="Aptos" w:hAnsi="Aptos" w:eastAsia="Aptos"/>
                <w:color w:val="444444"/>
                <w:sz w:val="16"/>
                <w:szCs w:val="16"/>
              </w:rPr>
              <w:t xml:space="preserve">Accès direct PyPI</w:t>
            </w:r>
          </w:p>
        </w:tc>
        <w:tc>
          <w:tcPr>
            <w:tcW w:w="3118" w:type="dxa"/>
            <w:shd w:val="clear" w:fill="F2F2F2"/>
          </w:tcPr>
          <w:p>
            <w:pPr>
              <w:spacing w:after="0" w:line="240" w:lineRule="auto"/>
              <w:jc w:val="left"/>
            </w:pPr>
            <w:r>
              <w:rPr>
                <w:rFonts w:ascii="Aptos" w:hAnsi="Aptos" w:eastAsia="Aptos"/>
                <w:color w:val="444444"/>
                <w:sz w:val="16"/>
                <w:szCs w:val="16"/>
              </w:rPr>
              <w:t xml:space="preserve">Simplicité apparente.</w:t>
            </w:r>
          </w:p>
        </w:tc>
        <w:tc>
          <w:tcPr>
            <w:tcW w:w="2892" w:type="dxa"/>
            <w:shd w:val="clear" w:fill="F2F2F2"/>
          </w:tcPr>
          <w:p>
            <w:pPr>
              <w:spacing w:after="0" w:line="240" w:lineRule="auto"/>
              <w:jc w:val="left"/>
            </w:pPr>
            <w:r>
              <w:rPr>
                <w:rFonts w:ascii="Aptos" w:hAnsi="Aptos" w:eastAsia="Aptos"/>
                <w:color w:val="444444"/>
                <w:sz w:val="16"/>
                <w:szCs w:val="16"/>
              </w:rPr>
              <w:t xml:space="preserve">Risque supply chain, versions mutables, absence de contrôle central.</w:t>
            </w:r>
          </w:p>
        </w:tc>
        <w:tc>
          <w:tcPr>
            <w:tcW w:w="1758" w:type="dxa"/>
            <w:shd w:val="clear" w:fill="F2F2F2"/>
          </w:tcPr>
          <w:p>
            <w:pPr>
              <w:spacing w:after="0" w:line="240" w:lineRule="auto"/>
              <w:jc w:val="left"/>
            </w:pPr>
            <w:r>
              <w:rPr>
                <w:rFonts w:ascii="Aptos" w:hAnsi="Aptos" w:eastAsia="Aptos"/>
                <w:color w:val="444444"/>
                <w:sz w:val="16"/>
                <w:szCs w:val="16"/>
              </w:rPr>
              <w:t xml:space="preserve">Interdit hors sas de quarantaine.</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10.2 Topologie des dépôts</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268"/>
        <w:gridCol w:w="4536"/>
        <w:gridCol w:w="2948"/>
      </w:tblGrid>
      <w:tr>
        <w:trPr>
          <w:cantSplit/>
          <w:tblHeader/>
        </w:trPr>
        <w:tc>
          <w:tcPr>
            <w:tcW w:w="2268" w:type="dxa"/>
            <w:shd w:val="clear" w:fill="1F4E79"/>
          </w:tcPr>
          <w:p>
            <w:pPr>
              <w:spacing w:after="0" w:line="240" w:lineRule="auto"/>
              <w:jc w:val="left"/>
            </w:pPr>
            <w:r>
              <w:rPr>
                <w:rFonts w:ascii="Aptos" w:hAnsi="Aptos" w:eastAsia="Aptos"/>
                <w:b/>
                <w:color w:val="FFFFFF"/>
                <w:sz w:val="16"/>
                <w:szCs w:val="16"/>
              </w:rPr>
              <w:t xml:space="preserve">Dépôt</w:t>
            </w:r>
          </w:p>
        </w:tc>
        <w:tc>
          <w:tcPr>
            <w:tcW w:w="4536" w:type="dxa"/>
            <w:shd w:val="clear" w:fill="1F4E79"/>
          </w:tcPr>
          <w:p>
            <w:pPr>
              <w:spacing w:after="0" w:line="240" w:lineRule="auto"/>
              <w:jc w:val="left"/>
            </w:pPr>
            <w:r>
              <w:rPr>
                <w:rFonts w:ascii="Aptos" w:hAnsi="Aptos" w:eastAsia="Aptos"/>
                <w:b/>
                <w:color w:val="FFFFFF"/>
                <w:sz w:val="16"/>
                <w:szCs w:val="16"/>
              </w:rPr>
              <w:t xml:space="preserve">Contenu</w:t>
            </w:r>
          </w:p>
        </w:tc>
        <w:tc>
          <w:tcPr>
            <w:tcW w:w="2948" w:type="dxa"/>
            <w:shd w:val="clear" w:fill="1F4E79"/>
          </w:tcPr>
          <w:p>
            <w:pPr>
              <w:spacing w:after="0" w:line="240" w:lineRule="auto"/>
              <w:jc w:val="left"/>
            </w:pPr>
            <w:r>
              <w:rPr>
                <w:rFonts w:ascii="Aptos" w:hAnsi="Aptos" w:eastAsia="Aptos"/>
                <w:b/>
                <w:color w:val="FFFFFF"/>
                <w:sz w:val="16"/>
                <w:szCs w:val="16"/>
              </w:rPr>
              <w:t xml:space="preserve">Accès</w:t>
            </w:r>
          </w:p>
        </w:tc>
      </w:tr>
      <w:tr>
        <w:trPr>
          <w:cantSplit/>
        </w:trPr>
        <w:tc>
          <w:tcPr>
            <w:tcW w:w="2268" w:type="dxa"/>
          </w:tcPr>
          <w:p>
            <w:pPr>
              <w:spacing w:after="0" w:line="240" w:lineRule="auto"/>
              <w:jc w:val="left"/>
            </w:pPr>
            <w:r>
              <w:rPr>
                <w:rFonts w:ascii="Aptos" w:hAnsi="Aptos" w:eastAsia="Aptos"/>
                <w:color w:val="444444"/>
                <w:sz w:val="16"/>
                <w:szCs w:val="16"/>
              </w:rPr>
              <w:t xml:space="preserve">pypi-quarantine</w:t>
            </w:r>
          </w:p>
        </w:tc>
        <w:tc>
          <w:tcPr>
            <w:tcW w:w="4536" w:type="dxa"/>
          </w:tcPr>
          <w:p>
            <w:pPr>
              <w:spacing w:after="0" w:line="240" w:lineRule="auto"/>
              <w:jc w:val="left"/>
            </w:pPr>
            <w:r>
              <w:rPr>
                <w:rFonts w:ascii="Aptos" w:hAnsi="Aptos" w:eastAsia="Aptos"/>
                <w:color w:val="444444"/>
                <w:sz w:val="16"/>
                <w:szCs w:val="16"/>
              </w:rPr>
              <w:t xml:space="preserve">Packages nouvellement demandés et dépendances transitives.</w:t>
            </w:r>
          </w:p>
        </w:tc>
        <w:tc>
          <w:tcPr>
            <w:tcW w:w="2948" w:type="dxa"/>
          </w:tcPr>
          <w:p>
            <w:pPr>
              <w:spacing w:after="0" w:line="240" w:lineRule="auto"/>
              <w:jc w:val="left"/>
            </w:pPr>
            <w:r>
              <w:rPr>
                <w:rFonts w:ascii="Aptos" w:hAnsi="Aptos" w:eastAsia="Aptos"/>
                <w:color w:val="444444"/>
                <w:sz w:val="16"/>
                <w:szCs w:val="16"/>
              </w:rPr>
              <w:t xml:space="preserve">Sécurité/équipe plateforme uniquement.</w:t>
            </w:r>
          </w:p>
        </w:tc>
      </w:tr>
      <w:tr>
        <w:trPr>
          <w:cantSplit/>
        </w:trPr>
        <w:tc>
          <w:tcPr>
            <w:tcW w:w="2268" w:type="dxa"/>
            <w:shd w:val="clear" w:fill="F2F2F2"/>
          </w:tcPr>
          <w:p>
            <w:pPr>
              <w:spacing w:after="0" w:line="240" w:lineRule="auto"/>
              <w:jc w:val="left"/>
            </w:pPr>
            <w:r>
              <w:rPr>
                <w:rFonts w:ascii="Aptos" w:hAnsi="Aptos" w:eastAsia="Aptos"/>
                <w:color w:val="444444"/>
                <w:sz w:val="16"/>
                <w:szCs w:val="16"/>
              </w:rPr>
              <w:t xml:space="preserve">pypi-approved-p1</w:t>
            </w:r>
          </w:p>
        </w:tc>
        <w:tc>
          <w:tcPr>
            <w:tcW w:w="4536" w:type="dxa"/>
            <w:shd w:val="clear" w:fill="F2F2F2"/>
          </w:tcPr>
          <w:p>
            <w:pPr>
              <w:spacing w:after="0" w:line="240" w:lineRule="auto"/>
              <w:jc w:val="left"/>
            </w:pPr>
            <w:r>
              <w:rPr>
                <w:rFonts w:ascii="Aptos" w:hAnsi="Aptos" w:eastAsia="Aptos"/>
                <w:color w:val="444444"/>
                <w:sz w:val="16"/>
                <w:szCs w:val="16"/>
              </w:rPr>
              <w:t xml:space="preserve">Socle minimal utilitaire, sans librairies Data Science non nécessaires.</w:t>
            </w:r>
          </w:p>
        </w:tc>
        <w:tc>
          <w:tcPr>
            <w:tcW w:w="2948" w:type="dxa"/>
            <w:shd w:val="clear" w:fill="F2F2F2"/>
          </w:tcPr>
          <w:p>
            <w:pPr>
              <w:spacing w:after="0" w:line="240" w:lineRule="auto"/>
              <w:jc w:val="left"/>
            </w:pPr>
            <w:r>
              <w:rPr>
                <w:rFonts w:ascii="Aptos" w:hAnsi="Aptos" w:eastAsia="Aptos"/>
                <w:color w:val="444444"/>
                <w:sz w:val="16"/>
                <w:szCs w:val="16"/>
              </w:rPr>
              <w:t xml:space="preserve">Postes P1 et pipelines associés.</w:t>
            </w:r>
          </w:p>
        </w:tc>
      </w:tr>
      <w:tr>
        <w:trPr>
          <w:cantSplit/>
        </w:trPr>
        <w:tc>
          <w:tcPr>
            <w:tcW w:w="2268" w:type="dxa"/>
          </w:tcPr>
          <w:p>
            <w:pPr>
              <w:spacing w:after="0" w:line="240" w:lineRule="auto"/>
              <w:jc w:val="left"/>
            </w:pPr>
            <w:r>
              <w:rPr>
                <w:rFonts w:ascii="Aptos" w:hAnsi="Aptos" w:eastAsia="Aptos"/>
                <w:color w:val="444444"/>
                <w:sz w:val="16"/>
                <w:szCs w:val="16"/>
              </w:rPr>
              <w:t xml:space="preserve">pypi-approved-p2</w:t>
            </w:r>
          </w:p>
        </w:tc>
        <w:tc>
          <w:tcPr>
            <w:tcW w:w="4536" w:type="dxa"/>
          </w:tcPr>
          <w:p>
            <w:pPr>
              <w:spacing w:after="0" w:line="240" w:lineRule="auto"/>
              <w:jc w:val="left"/>
            </w:pPr>
            <w:r>
              <w:rPr>
                <w:rFonts w:ascii="Aptos" w:hAnsi="Aptos" w:eastAsia="Aptos"/>
                <w:color w:val="444444"/>
                <w:sz w:val="16"/>
                <w:szCs w:val="16"/>
              </w:rPr>
              <w:t xml:space="preserve">Connecteurs Snowflake, dbt, tests et outils autorisés.</w:t>
            </w:r>
          </w:p>
        </w:tc>
        <w:tc>
          <w:tcPr>
            <w:tcW w:w="2948" w:type="dxa"/>
          </w:tcPr>
          <w:p>
            <w:pPr>
              <w:spacing w:after="0" w:line="240" w:lineRule="auto"/>
              <w:jc w:val="left"/>
            </w:pPr>
            <w:r>
              <w:rPr>
                <w:rFonts w:ascii="Aptos" w:hAnsi="Aptos" w:eastAsia="Aptos"/>
                <w:color w:val="444444"/>
                <w:sz w:val="16"/>
                <w:szCs w:val="16"/>
              </w:rPr>
              <w:t xml:space="preserve">Workbench P2 et CI.</w:t>
            </w:r>
          </w:p>
        </w:tc>
      </w:tr>
      <w:tr>
        <w:trPr>
          <w:cantSplit/>
        </w:trPr>
        <w:tc>
          <w:tcPr>
            <w:tcW w:w="2268" w:type="dxa"/>
            <w:shd w:val="clear" w:fill="F2F2F2"/>
          </w:tcPr>
          <w:p>
            <w:pPr>
              <w:spacing w:after="0" w:line="240" w:lineRule="auto"/>
              <w:jc w:val="left"/>
            </w:pPr>
            <w:r>
              <w:rPr>
                <w:rFonts w:ascii="Aptos" w:hAnsi="Aptos" w:eastAsia="Aptos"/>
                <w:color w:val="444444"/>
                <w:sz w:val="16"/>
                <w:szCs w:val="16"/>
              </w:rPr>
              <w:t xml:space="preserve">pypi-approved-p3</w:t>
            </w:r>
          </w:p>
        </w:tc>
        <w:tc>
          <w:tcPr>
            <w:tcW w:w="4536" w:type="dxa"/>
            <w:shd w:val="clear" w:fill="F2F2F2"/>
          </w:tcPr>
          <w:p>
            <w:pPr>
              <w:spacing w:after="0" w:line="240" w:lineRule="auto"/>
              <w:jc w:val="left"/>
            </w:pPr>
            <w:r>
              <w:rPr>
                <w:rFonts w:ascii="Aptos" w:hAnsi="Aptos" w:eastAsia="Aptos"/>
                <w:color w:val="444444"/>
                <w:sz w:val="16"/>
                <w:szCs w:val="16"/>
              </w:rPr>
              <w:t xml:space="preserve">Packages DS/ML/NLP approuvés par profils.</w:t>
            </w:r>
          </w:p>
        </w:tc>
        <w:tc>
          <w:tcPr>
            <w:tcW w:w="2948" w:type="dxa"/>
            <w:shd w:val="clear" w:fill="F2F2F2"/>
          </w:tcPr>
          <w:p>
            <w:pPr>
              <w:spacing w:after="0" w:line="240" w:lineRule="auto"/>
              <w:jc w:val="left"/>
            </w:pPr>
            <w:r>
              <w:rPr>
                <w:rFonts w:ascii="Aptos" w:hAnsi="Aptos" w:eastAsia="Aptos"/>
                <w:color w:val="444444"/>
                <w:sz w:val="16"/>
                <w:szCs w:val="16"/>
              </w:rPr>
              <w:t xml:space="preserve">Workspaces et builds P3.</w:t>
            </w:r>
          </w:p>
        </w:tc>
      </w:tr>
      <w:tr>
        <w:trPr>
          <w:cantSplit/>
        </w:trPr>
        <w:tc>
          <w:tcPr>
            <w:tcW w:w="2268" w:type="dxa"/>
          </w:tcPr>
          <w:p>
            <w:pPr>
              <w:spacing w:after="0" w:line="240" w:lineRule="auto"/>
              <w:jc w:val="left"/>
            </w:pPr>
            <w:r>
              <w:rPr>
                <w:rFonts w:ascii="Aptos" w:hAnsi="Aptos" w:eastAsia="Aptos"/>
                <w:color w:val="444444"/>
                <w:sz w:val="16"/>
                <w:szCs w:val="16"/>
              </w:rPr>
              <w:t xml:space="preserve">pypi-internal</w:t>
            </w:r>
          </w:p>
        </w:tc>
        <w:tc>
          <w:tcPr>
            <w:tcW w:w="4536" w:type="dxa"/>
          </w:tcPr>
          <w:p>
            <w:pPr>
              <w:spacing w:after="0" w:line="240" w:lineRule="auto"/>
              <w:jc w:val="left"/>
            </w:pPr>
            <w:r>
              <w:rPr>
                <w:rFonts w:ascii="Aptos" w:hAnsi="Aptos" w:eastAsia="Aptos"/>
                <w:color w:val="444444"/>
                <w:sz w:val="16"/>
                <w:szCs w:val="16"/>
              </w:rPr>
              <w:t xml:space="preserve">Wheels développés par l'entreprise.</w:t>
            </w:r>
          </w:p>
        </w:tc>
        <w:tc>
          <w:tcPr>
            <w:tcW w:w="2948" w:type="dxa"/>
          </w:tcPr>
          <w:p>
            <w:pPr>
              <w:spacing w:after="0" w:line="240" w:lineRule="auto"/>
              <w:jc w:val="left"/>
            </w:pPr>
            <w:r>
              <w:rPr>
                <w:rFonts w:ascii="Aptos" w:hAnsi="Aptos" w:eastAsia="Aptos"/>
                <w:color w:val="444444"/>
                <w:sz w:val="16"/>
                <w:szCs w:val="16"/>
              </w:rPr>
              <w:t xml:space="preserve">Publication CI signée ; lecture selon rôles.</w:t>
            </w:r>
          </w:p>
        </w:tc>
      </w:tr>
      <w:tr>
        <w:trPr>
          <w:cantSplit/>
        </w:trPr>
        <w:tc>
          <w:tcPr>
            <w:tcW w:w="2268" w:type="dxa"/>
            <w:shd w:val="clear" w:fill="F2F2F2"/>
          </w:tcPr>
          <w:p>
            <w:pPr>
              <w:spacing w:after="0" w:line="240" w:lineRule="auto"/>
              <w:jc w:val="left"/>
            </w:pPr>
            <w:r>
              <w:rPr>
                <w:rFonts w:ascii="Aptos" w:hAnsi="Aptos" w:eastAsia="Aptos"/>
                <w:color w:val="444444"/>
                <w:sz w:val="16"/>
                <w:szCs w:val="16"/>
              </w:rPr>
              <w:t xml:space="preserve">oci-dev / oci-release</w:t>
            </w:r>
          </w:p>
        </w:tc>
        <w:tc>
          <w:tcPr>
            <w:tcW w:w="4536" w:type="dxa"/>
            <w:shd w:val="clear" w:fill="F2F2F2"/>
          </w:tcPr>
          <w:p>
            <w:pPr>
              <w:spacing w:after="0" w:line="240" w:lineRule="auto"/>
              <w:jc w:val="left"/>
            </w:pPr>
            <w:r>
              <w:rPr>
                <w:rFonts w:ascii="Aptos" w:hAnsi="Aptos" w:eastAsia="Aptos"/>
                <w:color w:val="444444"/>
                <w:sz w:val="16"/>
                <w:szCs w:val="16"/>
              </w:rPr>
              <w:t xml:space="preserve">Images en construction puis images signées promues.</w:t>
            </w:r>
          </w:p>
        </w:tc>
        <w:tc>
          <w:tcPr>
            <w:tcW w:w="2948" w:type="dxa"/>
            <w:shd w:val="clear" w:fill="F2F2F2"/>
          </w:tcPr>
          <w:p>
            <w:pPr>
              <w:spacing w:after="0" w:line="240" w:lineRule="auto"/>
              <w:jc w:val="left"/>
            </w:pPr>
            <w:r>
              <w:rPr>
                <w:rFonts w:ascii="Aptos" w:hAnsi="Aptos" w:eastAsia="Aptos"/>
                <w:color w:val="444444"/>
                <w:sz w:val="16"/>
                <w:szCs w:val="16"/>
              </w:rPr>
              <w:t xml:space="preserve">CI en écriture ; runtimes en lecture seule.</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10.3 Workflow d'admission</w:t>
      </w:r>
    </w:p>
    <w:p>
      <w:pPr>
        <w:spacing w:after="80" w:line="240" w:lineRule="auto"/>
        <w:ind w:left="425" w:hanging="255"/>
        <w:jc w:val="left"/>
      </w:pPr>
      <w:r>
        <w:rPr>
          <w:rFonts w:ascii="Aptos" w:hAnsi="Aptos" w:eastAsia="Aptos"/>
          <w:color w:val="444444"/>
          <w:sz w:val="19"/>
          <w:szCs w:val="19"/>
        </w:rPr>
        <w:t xml:space="preserve">1. Demande motivée : usage, propriétaire, version, données manipulées, alternatives et fréquence.</w:t>
      </w:r>
    </w:p>
    <w:p>
      <w:pPr>
        <w:spacing w:after="80" w:line="240" w:lineRule="auto"/>
        <w:ind w:left="425" w:hanging="255"/>
        <w:jc w:val="left"/>
      </w:pPr>
      <w:r>
        <w:rPr>
          <w:rFonts w:ascii="Aptos" w:hAnsi="Aptos" w:eastAsia="Aptos"/>
          <w:color w:val="444444"/>
          <w:sz w:val="19"/>
          <w:szCs w:val="19"/>
        </w:rPr>
        <w:t xml:space="preserve">2. Résolution des dépendances dans un runner isolé avec accès au seul proxy de quarantaine.</w:t>
      </w:r>
    </w:p>
    <w:p>
      <w:pPr>
        <w:spacing w:after="80" w:line="240" w:lineRule="auto"/>
        <w:ind w:left="425" w:hanging="255"/>
        <w:jc w:val="left"/>
      </w:pPr>
      <w:r>
        <w:rPr>
          <w:rFonts w:ascii="Aptos" w:hAnsi="Aptos" w:eastAsia="Aptos"/>
          <w:color w:val="444444"/>
          <w:sz w:val="19"/>
          <w:szCs w:val="19"/>
        </w:rPr>
        <w:t xml:space="preserve">3. Contrôles automatisés : provenance, hash, signature disponible, malware, CVE, licence, maintenabilité et typosquatting.</w:t>
      </w:r>
    </w:p>
    <w:p>
      <w:pPr>
        <w:spacing w:after="80" w:line="240" w:lineRule="auto"/>
        <w:ind w:left="425" w:hanging="255"/>
        <w:jc w:val="left"/>
      </w:pPr>
      <w:r>
        <w:rPr>
          <w:rFonts w:ascii="Aptos" w:hAnsi="Aptos" w:eastAsia="Aptos"/>
          <w:color w:val="444444"/>
          <w:sz w:val="19"/>
          <w:szCs w:val="19"/>
        </w:rPr>
        <w:t xml:space="preserve">4. Génération SBOM CycloneDX ou SPDX et archivage des preuves.</w:t>
      </w:r>
    </w:p>
    <w:p>
      <w:pPr>
        <w:spacing w:after="80" w:line="240" w:lineRule="auto"/>
        <w:ind w:left="425" w:hanging="255"/>
        <w:jc w:val="left"/>
      </w:pPr>
      <w:r>
        <w:rPr>
          <w:rFonts w:ascii="Aptos" w:hAnsi="Aptos" w:eastAsia="Aptos"/>
          <w:color w:val="444444"/>
          <w:sz w:val="19"/>
          <w:szCs w:val="19"/>
        </w:rPr>
        <w:t xml:space="preserve">5. Revue sécurité/DPO renforcée pour packages de télémétrie, clients cloud, modèles pré-entraînés et code natif.</w:t>
      </w:r>
    </w:p>
    <w:p>
      <w:pPr>
        <w:spacing w:after="80" w:line="240" w:lineRule="auto"/>
        <w:ind w:left="425" w:hanging="255"/>
        <w:jc w:val="left"/>
      </w:pPr>
      <w:r>
        <w:rPr>
          <w:rFonts w:ascii="Aptos" w:hAnsi="Aptos" w:eastAsia="Aptos"/>
          <w:color w:val="444444"/>
          <w:sz w:val="19"/>
          <w:szCs w:val="19"/>
        </w:rPr>
        <w:t xml:space="preserve">6. Promotion vers le profil autorisé, avec date d'expiration et propriétaire.</w:t>
      </w:r>
    </w:p>
    <w:p>
      <w:pPr>
        <w:spacing w:after="80" w:line="240" w:lineRule="auto"/>
        <w:ind w:left="425" w:hanging="255"/>
        <w:jc w:val="left"/>
      </w:pPr>
      <w:r>
        <w:rPr>
          <w:rFonts w:ascii="Aptos" w:hAnsi="Aptos" w:eastAsia="Aptos"/>
          <w:color w:val="444444"/>
          <w:sz w:val="19"/>
          <w:szCs w:val="19"/>
        </w:rPr>
        <w:t xml:space="preserve">7. Surveillance continue : nouvelle CVE, retrait, blocage et reconstruction des images affectées.</w:t>
      </w:r>
    </w:p>
    <w:p>
      <w:pPr>
        <w:keepNext/>
        <w:keepLines/>
        <w:spacing w:after="100" w:line="240" w:lineRule="auto"/>
        <w:jc w:val="left"/>
        <w:outlineLvl w:val="1"/>
      </w:pPr>
      <w:r>
        <w:rPr>
          <w:rFonts w:ascii="Aptos Display" w:hAnsi="Aptos Display" w:eastAsia="Aptos Display"/>
          <w:b/>
          <w:color w:val="008C95"/>
          <w:sz w:val="25"/>
          <w:szCs w:val="25"/>
        </w:rPr>
        <w:t xml:space="preserve">10.4 Comment bloquer les bibliothèques Data Science en P1</w:t>
      </w:r>
    </w:p>
    <w:tbl>
      <w:tblPr>
        <w:tblW w:w="5000" w:type="pct"/>
        <w:tblBorders>
          <w:top w:val="single" w:color="C00000" w:sz="6"/>
          <w:left w:val="single" w:color="C00000" w:sz="6"/>
          <w:bottom w:val="single" w:color="C00000" w:sz="6"/>
          <w:right w:val="single" w:color="C00000" w:sz="6"/>
          <w:insideH w:val="single" w:color="C00000" w:sz="6"/>
          <w:insideV w:val="single" w:color="C00000" w:sz="6"/>
        </w:tblBorders>
      </w:tblPr>
      <w:tblGrid>
        <w:gridCol w:w="9639"/>
      </w:tblGrid>
      <w:tr>
        <w:tc>
          <w:tcPr>
            <w:shd w:val="clear" w:fill="FCE4D6"/>
          </w:tcPr>
          <w:p>
            <w:pPr>
              <w:spacing w:after="0" w:line="240" w:lineRule="auto"/>
              <w:jc w:val="left"/>
            </w:pPr>
            <w:r>
              <w:rPr>
                <w:rFonts w:ascii="Aptos" w:hAnsi="Aptos" w:eastAsia="Aptos"/>
                <w:b/>
                <w:color w:val="C00000"/>
                <w:sz w:val="20"/>
                <w:szCs w:val="20"/>
              </w:rPr>
              <w:t xml:space="preserve">Contrôle en profondeur</w:t>
            </w:r>
          </w:p>
          <w:p>
            <w:pPr>
              <w:spacing w:after="0" w:line="240" w:lineRule="auto"/>
              <w:jc w:val="left"/>
            </w:pPr>
            <w:r>
              <w:rPr>
                <w:rFonts w:ascii="Aptos" w:hAnsi="Aptos" w:eastAsia="Aptos"/>
                <w:color w:val="444444"/>
                <w:sz w:val="18"/>
                <w:szCs w:val="18"/>
              </w:rPr>
              <w:t xml:space="preserve">Un fichier pip.ini ne suffit pas : un utilisateur peut fournir --index-url. Le blocage effectif combine dépôt séparé, contrôle réseau, absence de droits administrateur, images immuables et détection sur le poste.</w:t>
            </w:r>
          </w:p>
        </w:tc>
      </w:tr>
    </w:tbl>
    <w:p>
      <w:pPr>
        <w:spacing w:after="60" w:line="240" w:lineRule="auto"/>
        <w:jc w:val="left"/>
      </w:pPr>
      <w:r>
        <w:rPr>
          <w:rFonts w:ascii="Aptos" w:hAnsi="Aptos" w:eastAsia="Aptos"/>
          <w:color w:val="444444"/>
          <w:sz w:val="19"/>
          <w:szCs w:val="19"/>
        </w:rPr>
        <w:t xml:space="preserve"/>
      </w:r>
    </w:p>
    <w:p>
      <w:pPr>
        <w:spacing w:after="60" w:line="240" w:lineRule="auto"/>
        <w:ind w:left="397" w:hanging="198"/>
        <w:jc w:val="left"/>
      </w:pPr>
      <w:r>
        <w:rPr>
          <w:rFonts w:ascii="Aptos" w:hAnsi="Aptos" w:eastAsia="Aptos"/>
          <w:color w:val="444444"/>
          <w:sz w:val="19"/>
          <w:szCs w:val="19"/>
        </w:rPr>
        <w:t xml:space="preserve">• Le dépôt pypi-approved-p1 ne publie pas numpy/pandas/scikit-learn/torch/transformers sauf exception explicitement approuvée.</w:t>
      </w:r>
    </w:p>
    <w:p>
      <w:pPr>
        <w:spacing w:after="60" w:line="240" w:lineRule="auto"/>
        <w:ind w:left="397" w:hanging="198"/>
        <w:jc w:val="left"/>
      </w:pPr>
      <w:r>
        <w:rPr>
          <w:rFonts w:ascii="Aptos" w:hAnsi="Aptos" w:eastAsia="Aptos"/>
          <w:color w:val="444444"/>
          <w:sz w:val="19"/>
          <w:szCs w:val="19"/>
        </w:rPr>
        <w:t xml:space="preserve">• Le proxy d'entreprise bloque pypi.org, files.pythonhosted.org, les canaux Conda et les téléchargements de releases non autorisés.</w:t>
      </w:r>
    </w:p>
    <w:p>
      <w:pPr>
        <w:spacing w:after="60" w:line="240" w:lineRule="auto"/>
        <w:ind w:left="397" w:hanging="198"/>
        <w:jc w:val="left"/>
      </w:pPr>
      <w:r>
        <w:rPr>
          <w:rFonts w:ascii="Aptos" w:hAnsi="Aptos" w:eastAsia="Aptos"/>
          <w:color w:val="444444"/>
          <w:sz w:val="19"/>
          <w:szCs w:val="19"/>
        </w:rPr>
        <w:t xml:space="preserve">• Le pip.ini machine pointe vers le dépôt interne ; PIP_INDEX_URL est injecté par la gestion de poste.</w:t>
      </w:r>
    </w:p>
    <w:p>
      <w:pPr>
        <w:spacing w:after="60" w:line="240" w:lineRule="auto"/>
        <w:ind w:left="397" w:hanging="198"/>
        <w:jc w:val="left"/>
      </w:pPr>
      <w:r>
        <w:rPr>
          <w:rFonts w:ascii="Aptos" w:hAnsi="Aptos" w:eastAsia="Aptos"/>
          <w:color w:val="444444"/>
          <w:sz w:val="19"/>
          <w:szCs w:val="19"/>
        </w:rPr>
        <w:t xml:space="preserve">• L'utilisateur n'est pas administrateur et ne peut pas installer un second runtime Python non géré.</w:t>
      </w:r>
    </w:p>
    <w:p>
      <w:pPr>
        <w:spacing w:after="60" w:line="240" w:lineRule="auto"/>
        <w:ind w:left="397" w:hanging="198"/>
        <w:jc w:val="left"/>
      </w:pPr>
      <w:r>
        <w:rPr>
          <w:rFonts w:ascii="Aptos" w:hAnsi="Aptos" w:eastAsia="Aptos"/>
          <w:color w:val="444444"/>
          <w:sz w:val="19"/>
          <w:szCs w:val="19"/>
        </w:rPr>
        <w:t xml:space="preserve">• Les Dev Containers P1 sont construits en CI ; l'installation de packages au démarrage est interdite.</w:t>
      </w:r>
    </w:p>
    <w:p>
      <w:pPr>
        <w:spacing w:after="60" w:line="240" w:lineRule="auto"/>
        <w:ind w:left="397" w:hanging="198"/>
        <w:jc w:val="left"/>
      </w:pPr>
      <w:r>
        <w:rPr>
          <w:rFonts w:ascii="Aptos" w:hAnsi="Aptos" w:eastAsia="Aptos"/>
          <w:color w:val="444444"/>
          <w:sz w:val="19"/>
          <w:szCs w:val="19"/>
        </w:rPr>
        <w:t xml:space="preserve">• EDR et inventaire logiciel détectent interpréteurs, environnements Conda et packages hors standard.</w:t>
      </w:r>
    </w:p>
    <w:p>
      <w:pPr>
        <w:spacing w:after="60" w:line="240" w:lineRule="auto"/>
        <w:ind w:left="397" w:hanging="198"/>
        <w:jc w:val="left"/>
      </w:pPr>
      <w:r>
        <w:rPr>
          <w:rFonts w:ascii="Aptos" w:hAnsi="Aptos" w:eastAsia="Aptos"/>
          <w:color w:val="444444"/>
          <w:sz w:val="19"/>
          <w:szCs w:val="19"/>
        </w:rPr>
        <w:t xml:space="preserve">• Toute exception bascule vers un profil P2/P3 ou fait l'objet d'une dérogation datée.</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Pr>
      <w:tblGrid>
        <w:gridCol w:w="9639"/>
      </w:tblGrid>
      <w:tr>
        <w:tc>
          <w:tcPr>
            <w:shd w:val="clear" w:fill="F2F2F2"/>
          </w:tcPr>
          <w:p>
            <w:pPr>
              <w:spacing w:after="0" w:line="240" w:lineRule="auto"/>
              <w:jc w:val="left"/>
            </w:pPr>
            <w:r>
              <w:rPr>
                <w:rFonts w:ascii="Consolas" w:hAnsi="Consolas" w:eastAsia="Consolas"/>
                <w:color w:val="444444"/>
                <w:sz w:val="16"/>
                <w:szCs w:val="16"/>
              </w:rPr>
              <w:t xml:space="preserve">[global]</w:t>
            </w:r>
            <w:r>
              <w:br/>
            </w:r>
            <w:r>
              <w:rPr>
                <w:rFonts w:ascii="Consolas" w:hAnsi="Consolas" w:eastAsia="Consolas"/>
                <w:color w:val="444444"/>
                <w:sz w:val="16"/>
                <w:szCs w:val="16"/>
              </w:rPr>
              <w:t xml:space="preserve">index-url = https://artefacts.entreprise.example/api/pypi/pypi-approved-p1/simple</w:t>
            </w:r>
            <w:r>
              <w:br/>
            </w:r>
            <w:r>
              <w:rPr>
                <w:rFonts w:ascii="Consolas" w:hAnsi="Consolas" w:eastAsia="Consolas"/>
                <w:color w:val="444444"/>
                <w:sz w:val="16"/>
                <w:szCs w:val="16"/>
              </w:rPr>
              <w:t xml:space="preserve">disable-pip-version-check = true</w:t>
            </w:r>
            <w:r>
              <w:br/>
            </w:r>
            <w:r>
              <w:rPr>
                <w:rFonts w:ascii="Consolas" w:hAnsi="Consolas" w:eastAsia="Consolas"/>
                <w:color w:val="444444"/>
                <w:sz w:val="16"/>
                <w:szCs w:val="16"/>
              </w:rPr>
              <w:t xml:space="preserve">require-virtualenv = true</w:t>
            </w:r>
            <w:r>
              <w:br/>
            </w:r>
            <w:r>
              <w:rPr>
                <w:rFonts w:ascii="Consolas" w:hAnsi="Consolas" w:eastAsia="Consolas"/>
                <w:color w:val="444444"/>
                <w:sz w:val="16"/>
                <w:szCs w:val="16"/>
              </w:rPr>
              <w:t xml:space="preserve">timeout = 30</w:t>
            </w:r>
            <w:r>
              <w:br/>
            </w:r>
            <w:r>
              <w:rPr>
                <w:rFonts w:ascii="Consolas" w:hAnsi="Consolas" w:eastAsia="Consolas"/>
                <w:color w:val="444444"/>
                <w:sz w:val="16"/>
                <w:szCs w:val="16"/>
              </w:rPr>
              <w:t xml:space="preserve"/>
            </w:r>
            <w:r>
              <w:br/>
            </w:r>
            <w:r>
              <w:rPr>
                <w:rFonts w:ascii="Consolas" w:hAnsi="Consolas" w:eastAsia="Consolas"/>
                <w:color w:val="444444"/>
                <w:sz w:val="16"/>
                <w:szCs w:val="16"/>
              </w:rPr>
              <w:t xml:space="preserve"># En CI : dépendances verrouillées et vérification des empreintes</w:t>
            </w:r>
            <w:r>
              <w:br/>
            </w:r>
            <w:r>
              <w:rPr>
                <w:rFonts w:ascii="Consolas" w:hAnsi="Consolas" w:eastAsia="Consolas"/>
                <w:color w:val="444444"/>
                <w:sz w:val="16"/>
                <w:szCs w:val="16"/>
              </w:rPr>
              <w:t xml:space="preserve">pip install --require-hashes -r requirements.lock</w:t>
            </w:r>
          </w:p>
        </w:tc>
      </w:tr>
    </w:tbl>
    <w:p>
      <w:pPr>
        <w:spacing w:after="6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10.5 Images OCI</w:t>
      </w:r>
    </w:p>
    <w:p>
      <w:pPr>
        <w:spacing w:after="60" w:line="240" w:lineRule="auto"/>
        <w:ind w:left="397" w:hanging="198"/>
        <w:jc w:val="left"/>
      </w:pPr>
      <w:r>
        <w:rPr>
          <w:rFonts w:ascii="Aptos" w:hAnsi="Aptos" w:eastAsia="Aptos"/>
          <w:color w:val="444444"/>
          <w:sz w:val="19"/>
          <w:szCs w:val="19"/>
        </w:rPr>
        <w:t xml:space="preserve">• Une image OCI contient le runtime, les packages et les outils ; elle ne contient normalement pas l'interface graphique VS Code.</w:t>
      </w:r>
    </w:p>
    <w:p>
      <w:pPr>
        <w:spacing w:after="60" w:line="240" w:lineRule="auto"/>
        <w:ind w:left="397" w:hanging="198"/>
        <w:jc w:val="left"/>
      </w:pPr>
      <w:r>
        <w:rPr>
          <w:rFonts w:ascii="Aptos" w:hAnsi="Aptos" w:eastAsia="Aptos"/>
          <w:color w:val="444444"/>
          <w:sz w:val="19"/>
          <w:szCs w:val="19"/>
        </w:rPr>
        <w:t xml:space="preserve">• VS Code local s'attache au conteneur avec Dev Containers ou Remote SSH ; les extensions serveur autorisées peuvent être installées dans l'environnement.</w:t>
      </w:r>
    </w:p>
    <w:p>
      <w:pPr>
        <w:spacing w:after="60" w:line="240" w:lineRule="auto"/>
        <w:ind w:left="397" w:hanging="198"/>
        <w:jc w:val="left"/>
      </w:pPr>
      <w:r>
        <w:rPr>
          <w:rFonts w:ascii="Aptos" w:hAnsi="Aptos" w:eastAsia="Aptos"/>
          <w:color w:val="444444"/>
          <w:sz w:val="19"/>
          <w:szCs w:val="19"/>
        </w:rPr>
        <w:t xml:space="preserve">• Les images sont construites uniquement par CI à partir de bases approuvées et épinglées par digest.</w:t>
      </w:r>
    </w:p>
    <w:p>
      <w:pPr>
        <w:spacing w:after="60" w:line="240" w:lineRule="auto"/>
        <w:ind w:left="397" w:hanging="198"/>
        <w:jc w:val="left"/>
      </w:pPr>
      <w:r>
        <w:rPr>
          <w:rFonts w:ascii="Aptos" w:hAnsi="Aptos" w:eastAsia="Aptos"/>
          <w:color w:val="444444"/>
          <w:sz w:val="19"/>
          <w:szCs w:val="19"/>
        </w:rPr>
        <w:t xml:space="preserve">• Chaque image possède un SBOM, un rapport CVE/licences, une signature et une attestation de provenance.</w:t>
      </w:r>
    </w:p>
    <w:p>
      <w:pPr>
        <w:spacing w:after="60" w:line="240" w:lineRule="auto"/>
        <w:ind w:left="397" w:hanging="198"/>
        <w:jc w:val="left"/>
      </w:pPr>
      <w:r>
        <w:rPr>
          <w:rFonts w:ascii="Aptos" w:hAnsi="Aptos" w:eastAsia="Aptos"/>
          <w:color w:val="444444"/>
          <w:sz w:val="19"/>
          <w:szCs w:val="19"/>
        </w:rPr>
        <w:t xml:space="preserve">• Les images de développement et de production sont distinctes : compilateurs, notebooks et débogueurs ne sont pas inclus en production.</w:t>
      </w:r>
    </w:p>
    <w:p>
      <w:pPr>
        <w:spacing w:after="60" w:line="240" w:lineRule="auto"/>
        <w:ind w:left="397" w:hanging="198"/>
        <w:jc w:val="left"/>
      </w:pPr>
      <w:r>
        <w:rPr>
          <w:rFonts w:ascii="Aptos" w:hAnsi="Aptos" w:eastAsia="Aptos"/>
          <w:color w:val="444444"/>
          <w:sz w:val="19"/>
          <w:szCs w:val="19"/>
        </w:rPr>
        <w:t xml:space="preserve">• La promotion conserve le même digest ; une modification déclenche une nouvelle version et une nouvelle analyse.</w:t>
      </w:r>
    </w:p>
    <w:p>
      <w:pPr>
        <w:keepNext/>
        <w:keepLines/>
        <w:spacing w:after="140" w:line="240" w:lineRule="auto"/>
        <w:jc w:val="left"/>
        <w:outlineLvl w:val="0"/>
      </w:pPr>
      <w:r>
        <w:rPr>
          <w:rFonts w:ascii="Aptos Display" w:hAnsi="Aptos Display" w:eastAsia="Aptos Display"/>
          <w:b/>
          <w:color w:val="1F4E79"/>
          <w:sz w:val="34"/>
          <w:szCs w:val="34"/>
        </w:rPr>
        <w:t xml:space="preserve">11. Déploiement et responsabilités de l'infrastructure</w:t>
      </w:r>
    </w:p>
    <w:p>
      <w:pPr>
        <w:keepNext/>
        <w:keepLines/>
        <w:spacing w:after="100" w:line="240" w:lineRule="auto"/>
        <w:jc w:val="left"/>
        <w:outlineLvl w:val="1"/>
      </w:pPr>
      <w:r>
        <w:rPr>
          <w:rFonts w:ascii="Aptos Display" w:hAnsi="Aptos Display" w:eastAsia="Aptos Display"/>
          <w:b/>
          <w:color w:val="008C95"/>
          <w:sz w:val="25"/>
          <w:szCs w:val="25"/>
        </w:rPr>
        <w:t xml:space="preserve">11.1 Déploiement P1</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01"/>
        <w:gridCol w:w="4820"/>
        <w:gridCol w:w="3175"/>
      </w:tblGrid>
      <w:tr>
        <w:trPr>
          <w:cantSplit/>
          <w:tblHeader/>
        </w:trPr>
        <w:tc>
          <w:tcPr>
            <w:tcW w:w="1701" w:type="dxa"/>
            <w:shd w:val="clear" w:fill="1F4E79"/>
          </w:tcPr>
          <w:p>
            <w:pPr>
              <w:spacing w:after="0" w:line="240" w:lineRule="auto"/>
              <w:jc w:val="left"/>
            </w:pPr>
            <w:r>
              <w:rPr>
                <w:rFonts w:ascii="Aptos" w:hAnsi="Aptos" w:eastAsia="Aptos"/>
                <w:b/>
                <w:color w:val="FFFFFF"/>
                <w:sz w:val="16"/>
                <w:szCs w:val="16"/>
              </w:rPr>
              <w:t xml:space="preserve">Étape</w:t>
            </w:r>
          </w:p>
        </w:tc>
        <w:tc>
          <w:tcPr>
            <w:tcW w:w="4820" w:type="dxa"/>
            <w:shd w:val="clear" w:fill="1F4E79"/>
          </w:tcPr>
          <w:p>
            <w:pPr>
              <w:spacing w:after="0" w:line="240" w:lineRule="auto"/>
              <w:jc w:val="left"/>
            </w:pPr>
            <w:r>
              <w:rPr>
                <w:rFonts w:ascii="Aptos" w:hAnsi="Aptos" w:eastAsia="Aptos"/>
                <w:b/>
                <w:color w:val="FFFFFF"/>
                <w:sz w:val="16"/>
                <w:szCs w:val="16"/>
              </w:rPr>
              <w:t xml:space="preserve">Action infrastructure / plateforme</w:t>
            </w:r>
          </w:p>
        </w:tc>
        <w:tc>
          <w:tcPr>
            <w:tcW w:w="3175" w:type="dxa"/>
            <w:shd w:val="clear" w:fill="1F4E79"/>
          </w:tcPr>
          <w:p>
            <w:pPr>
              <w:spacing w:after="0" w:line="240" w:lineRule="auto"/>
              <w:jc w:val="left"/>
            </w:pPr>
            <w:r>
              <w:rPr>
                <w:rFonts w:ascii="Aptos" w:hAnsi="Aptos" w:eastAsia="Aptos"/>
                <w:b/>
                <w:color w:val="FFFFFF"/>
                <w:sz w:val="16"/>
                <w:szCs w:val="16"/>
              </w:rPr>
              <w:t xml:space="preserve">Action utilisateur</w:t>
            </w:r>
          </w:p>
        </w:tc>
      </w:tr>
      <w:tr>
        <w:trPr>
          <w:cantSplit/>
        </w:trPr>
        <w:tc>
          <w:tcPr>
            <w:tcW w:w="1701" w:type="dxa"/>
          </w:tcPr>
          <w:p>
            <w:pPr>
              <w:spacing w:after="0" w:line="240" w:lineRule="auto"/>
              <w:jc w:val="left"/>
            </w:pPr>
            <w:r>
              <w:rPr>
                <w:rFonts w:ascii="Aptos" w:hAnsi="Aptos" w:eastAsia="Aptos"/>
                <w:color w:val="444444"/>
                <w:sz w:val="16"/>
                <w:szCs w:val="16"/>
              </w:rPr>
              <w:t xml:space="preserve">Provisionnement</w:t>
            </w:r>
          </w:p>
        </w:tc>
        <w:tc>
          <w:tcPr>
            <w:tcW w:w="4820" w:type="dxa"/>
          </w:tcPr>
          <w:p>
            <w:pPr>
              <w:spacing w:after="0" w:line="240" w:lineRule="auto"/>
              <w:jc w:val="left"/>
            </w:pPr>
            <w:r>
              <w:rPr>
                <w:rFonts w:ascii="Aptos" w:hAnsi="Aptos" w:eastAsia="Aptos"/>
                <w:color w:val="444444"/>
                <w:sz w:val="16"/>
                <w:szCs w:val="16"/>
              </w:rPr>
              <w:t xml:space="preserve">Publier Python, VS Code, Git, certificats, pip.ini et profils Docker via le catalogue logiciel/Intune.</w:t>
            </w:r>
          </w:p>
        </w:tc>
        <w:tc>
          <w:tcPr>
            <w:tcW w:w="3175" w:type="dxa"/>
          </w:tcPr>
          <w:p>
            <w:pPr>
              <w:spacing w:after="0" w:line="240" w:lineRule="auto"/>
              <w:jc w:val="left"/>
            </w:pPr>
            <w:r>
              <w:rPr>
                <w:rFonts w:ascii="Aptos" w:hAnsi="Aptos" w:eastAsia="Aptos"/>
                <w:color w:val="444444"/>
                <w:sz w:val="16"/>
                <w:szCs w:val="16"/>
              </w:rPr>
              <w:t xml:space="preserve">Installer uniquement depuis le catalogue autorisé.</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Projet</w:t>
            </w:r>
          </w:p>
        </w:tc>
        <w:tc>
          <w:tcPr>
            <w:tcW w:w="4820" w:type="dxa"/>
            <w:shd w:val="clear" w:fill="F2F2F2"/>
          </w:tcPr>
          <w:p>
            <w:pPr>
              <w:spacing w:after="0" w:line="240" w:lineRule="auto"/>
              <w:jc w:val="left"/>
            </w:pPr>
            <w:r>
              <w:rPr>
                <w:rFonts w:ascii="Aptos" w:hAnsi="Aptos" w:eastAsia="Aptos"/>
                <w:color w:val="444444"/>
                <w:sz w:val="16"/>
                <w:szCs w:val="16"/>
              </w:rPr>
              <w:t xml:space="preserve">Fournir template Git, script de création venv et devcontainer P1.</w:t>
            </w:r>
          </w:p>
        </w:tc>
        <w:tc>
          <w:tcPr>
            <w:tcW w:w="3175" w:type="dxa"/>
            <w:shd w:val="clear" w:fill="F2F2F2"/>
          </w:tcPr>
          <w:p>
            <w:pPr>
              <w:spacing w:after="0" w:line="240" w:lineRule="auto"/>
              <w:jc w:val="left"/>
            </w:pPr>
            <w:r>
              <w:rPr>
                <w:rFonts w:ascii="Aptos" w:hAnsi="Aptos" w:eastAsia="Aptos"/>
                <w:color w:val="444444"/>
                <w:sz w:val="16"/>
                <w:szCs w:val="16"/>
              </w:rPr>
              <w:t xml:space="preserve">Créer le projet, déclarer les dépendances et tests.</w:t>
            </w:r>
          </w:p>
        </w:tc>
      </w:tr>
      <w:tr>
        <w:trPr>
          <w:cantSplit/>
        </w:trPr>
        <w:tc>
          <w:tcPr>
            <w:tcW w:w="1701" w:type="dxa"/>
          </w:tcPr>
          <w:p>
            <w:pPr>
              <w:spacing w:after="0" w:line="240" w:lineRule="auto"/>
              <w:jc w:val="left"/>
            </w:pPr>
            <w:r>
              <w:rPr>
                <w:rFonts w:ascii="Aptos" w:hAnsi="Aptos" w:eastAsia="Aptos"/>
                <w:color w:val="444444"/>
                <w:sz w:val="16"/>
                <w:szCs w:val="16"/>
              </w:rPr>
              <w:t xml:space="preserve">Packages</w:t>
            </w:r>
          </w:p>
        </w:tc>
        <w:tc>
          <w:tcPr>
            <w:tcW w:w="4820" w:type="dxa"/>
          </w:tcPr>
          <w:p>
            <w:pPr>
              <w:spacing w:after="0" w:line="240" w:lineRule="auto"/>
              <w:jc w:val="left"/>
            </w:pPr>
            <w:r>
              <w:rPr>
                <w:rFonts w:ascii="Aptos" w:hAnsi="Aptos" w:eastAsia="Aptos"/>
                <w:color w:val="444444"/>
                <w:sz w:val="16"/>
                <w:szCs w:val="16"/>
              </w:rPr>
              <w:t xml:space="preserve">Publier le profil P1 et bloquer les sorties Internet directes.</w:t>
            </w:r>
          </w:p>
        </w:tc>
        <w:tc>
          <w:tcPr>
            <w:tcW w:w="3175" w:type="dxa"/>
          </w:tcPr>
          <w:p>
            <w:pPr>
              <w:spacing w:after="0" w:line="240" w:lineRule="auto"/>
              <w:jc w:val="left"/>
            </w:pPr>
            <w:r>
              <w:rPr>
                <w:rFonts w:ascii="Aptos" w:hAnsi="Aptos" w:eastAsia="Aptos"/>
                <w:color w:val="444444"/>
                <w:sz w:val="16"/>
                <w:szCs w:val="16"/>
              </w:rPr>
              <w:t xml:space="preserve">Demander une nouvelle bibliothèque via workflow.</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Mise à jour</w:t>
            </w:r>
          </w:p>
        </w:tc>
        <w:tc>
          <w:tcPr>
            <w:tcW w:w="4820" w:type="dxa"/>
            <w:shd w:val="clear" w:fill="F2F2F2"/>
          </w:tcPr>
          <w:p>
            <w:pPr>
              <w:spacing w:after="0" w:line="240" w:lineRule="auto"/>
              <w:jc w:val="left"/>
            </w:pPr>
            <w:r>
              <w:rPr>
                <w:rFonts w:ascii="Aptos" w:hAnsi="Aptos" w:eastAsia="Aptos"/>
                <w:color w:val="444444"/>
                <w:sz w:val="16"/>
                <w:szCs w:val="16"/>
              </w:rPr>
              <w:t xml:space="preserve">Rebuilder et republier versions/runtime/images ; communiquer les fins de support.</w:t>
            </w:r>
          </w:p>
        </w:tc>
        <w:tc>
          <w:tcPr>
            <w:tcW w:w="3175" w:type="dxa"/>
            <w:shd w:val="clear" w:fill="F2F2F2"/>
          </w:tcPr>
          <w:p>
            <w:pPr>
              <w:spacing w:after="0" w:line="240" w:lineRule="auto"/>
              <w:jc w:val="left"/>
            </w:pPr>
            <w:r>
              <w:rPr>
                <w:rFonts w:ascii="Aptos" w:hAnsi="Aptos" w:eastAsia="Aptos"/>
                <w:color w:val="444444"/>
                <w:sz w:val="16"/>
                <w:szCs w:val="16"/>
              </w:rPr>
              <w:t xml:space="preserve">Recréer l'environnement, ne pas modifier le socle.</w:t>
            </w:r>
          </w:p>
        </w:tc>
      </w:tr>
      <w:tr>
        <w:trPr>
          <w:cantSplit/>
        </w:trPr>
        <w:tc>
          <w:tcPr>
            <w:tcW w:w="1701" w:type="dxa"/>
          </w:tcPr>
          <w:p>
            <w:pPr>
              <w:spacing w:after="0" w:line="240" w:lineRule="auto"/>
              <w:jc w:val="left"/>
            </w:pPr>
            <w:r>
              <w:rPr>
                <w:rFonts w:ascii="Aptos" w:hAnsi="Aptos" w:eastAsia="Aptos"/>
                <w:color w:val="444444"/>
                <w:sz w:val="16"/>
                <w:szCs w:val="16"/>
              </w:rPr>
              <w:t xml:space="preserve">Support</w:t>
            </w:r>
          </w:p>
        </w:tc>
        <w:tc>
          <w:tcPr>
            <w:tcW w:w="4820" w:type="dxa"/>
          </w:tcPr>
          <w:p>
            <w:pPr>
              <w:spacing w:after="0" w:line="240" w:lineRule="auto"/>
              <w:jc w:val="left"/>
            </w:pPr>
            <w:r>
              <w:rPr>
                <w:rFonts w:ascii="Aptos" w:hAnsi="Aptos" w:eastAsia="Aptos"/>
                <w:color w:val="444444"/>
                <w:sz w:val="16"/>
                <w:szCs w:val="16"/>
              </w:rPr>
              <w:t xml:space="preserve">Collecter version, logs techniques et conformité du poste.</w:t>
            </w:r>
          </w:p>
        </w:tc>
        <w:tc>
          <w:tcPr>
            <w:tcW w:w="3175" w:type="dxa"/>
          </w:tcPr>
          <w:p>
            <w:pPr>
              <w:spacing w:after="0" w:line="240" w:lineRule="auto"/>
              <w:jc w:val="left"/>
            </w:pPr>
            <w:r>
              <w:rPr>
                <w:rFonts w:ascii="Aptos" w:hAnsi="Aptos" w:eastAsia="Aptos"/>
                <w:color w:val="444444"/>
                <w:sz w:val="16"/>
                <w:szCs w:val="16"/>
              </w:rPr>
              <w:t xml:space="preserve">Fournir projet reproductible et données non sensibles de diagnostic.</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11.2 Déploiement P2</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268"/>
        <w:gridCol w:w="7371"/>
      </w:tblGrid>
      <w:tr>
        <w:trPr>
          <w:cantSplit/>
          <w:tblHeader/>
        </w:trPr>
        <w:tc>
          <w:tcPr>
            <w:tcW w:w="2268" w:type="dxa"/>
            <w:shd w:val="clear" w:fill="1F4E79"/>
          </w:tcPr>
          <w:p>
            <w:pPr>
              <w:spacing w:after="0" w:line="240" w:lineRule="auto"/>
              <w:jc w:val="left"/>
            </w:pPr>
            <w:r>
              <w:rPr>
                <w:rFonts w:ascii="Aptos" w:hAnsi="Aptos" w:eastAsia="Aptos"/>
                <w:b/>
                <w:color w:val="FFFFFF"/>
                <w:sz w:val="16"/>
                <w:szCs w:val="16"/>
              </w:rPr>
              <w:t xml:space="preserve">Étape</w:t>
            </w:r>
          </w:p>
        </w:tc>
        <w:tc>
          <w:tcPr>
            <w:tcW w:w="7371" w:type="dxa"/>
            <w:shd w:val="clear" w:fill="1F4E79"/>
          </w:tcPr>
          <w:p>
            <w:pPr>
              <w:spacing w:after="0" w:line="240" w:lineRule="auto"/>
              <w:jc w:val="left"/>
            </w:pPr>
            <w:r>
              <w:rPr>
                <w:rFonts w:ascii="Aptos" w:hAnsi="Aptos" w:eastAsia="Aptos"/>
                <w:b/>
                <w:color w:val="FFFFFF"/>
                <w:sz w:val="16"/>
                <w:szCs w:val="16"/>
              </w:rPr>
              <w:t xml:space="preserve">Mécanisme</w:t>
            </w:r>
          </w:p>
        </w:tc>
      </w:tr>
      <w:tr>
        <w:trPr>
          <w:cantSplit/>
        </w:trPr>
        <w:tc>
          <w:tcPr>
            <w:tcW w:w="2268" w:type="dxa"/>
          </w:tcPr>
          <w:p>
            <w:pPr>
              <w:spacing w:after="0" w:line="240" w:lineRule="auto"/>
              <w:jc w:val="left"/>
            </w:pPr>
            <w:r>
              <w:rPr>
                <w:rFonts w:ascii="Aptos" w:hAnsi="Aptos" w:eastAsia="Aptos"/>
                <w:color w:val="444444"/>
                <w:sz w:val="16"/>
                <w:szCs w:val="16"/>
              </w:rPr>
              <w:t xml:space="preserve">Développement</w:t>
            </w:r>
          </w:p>
        </w:tc>
        <w:tc>
          <w:tcPr>
            <w:tcW w:w="7371" w:type="dxa"/>
          </w:tcPr>
          <w:p>
            <w:pPr>
              <w:spacing w:after="0" w:line="240" w:lineRule="auto"/>
              <w:jc w:val="left"/>
            </w:pPr>
            <w:r>
              <w:rPr>
                <w:rFonts w:ascii="Aptos" w:hAnsi="Aptos" w:eastAsia="Aptos"/>
                <w:color w:val="444444"/>
                <w:sz w:val="16"/>
                <w:szCs w:val="16"/>
              </w:rPr>
              <w:t xml:space="preserve">Branche Git, environnement Snowflake DEV, warehouse et rôle dédiés.</w:t>
            </w:r>
          </w:p>
        </w:tc>
      </w:tr>
      <w:tr>
        <w:trPr>
          <w:cantSplit/>
        </w:trPr>
        <w:tc>
          <w:tcPr>
            <w:tcW w:w="2268" w:type="dxa"/>
            <w:shd w:val="clear" w:fill="F2F2F2"/>
          </w:tcPr>
          <w:p>
            <w:pPr>
              <w:spacing w:after="0" w:line="240" w:lineRule="auto"/>
              <w:jc w:val="left"/>
            </w:pPr>
            <w:r>
              <w:rPr>
                <w:rFonts w:ascii="Aptos" w:hAnsi="Aptos" w:eastAsia="Aptos"/>
                <w:color w:val="444444"/>
                <w:sz w:val="16"/>
                <w:szCs w:val="16"/>
              </w:rPr>
              <w:t xml:space="preserve">Validation</w:t>
            </w:r>
          </w:p>
        </w:tc>
        <w:tc>
          <w:tcPr>
            <w:tcW w:w="7371" w:type="dxa"/>
            <w:shd w:val="clear" w:fill="F2F2F2"/>
          </w:tcPr>
          <w:p>
            <w:pPr>
              <w:spacing w:after="0" w:line="240" w:lineRule="auto"/>
              <w:jc w:val="left"/>
            </w:pPr>
            <w:r>
              <w:rPr>
                <w:rFonts w:ascii="Aptos" w:hAnsi="Aptos" w:eastAsia="Aptos"/>
                <w:color w:val="444444"/>
                <w:sz w:val="16"/>
                <w:szCs w:val="16"/>
              </w:rPr>
              <w:t xml:space="preserve">CI : format, lint, tests unitaires, dbt compile/test, scan dépendances et revue SQL.</w:t>
            </w:r>
          </w:p>
        </w:tc>
      </w:tr>
      <w:tr>
        <w:trPr>
          <w:cantSplit/>
        </w:trPr>
        <w:tc>
          <w:tcPr>
            <w:tcW w:w="2268" w:type="dxa"/>
          </w:tcPr>
          <w:p>
            <w:pPr>
              <w:spacing w:after="0" w:line="240" w:lineRule="auto"/>
              <w:jc w:val="left"/>
            </w:pPr>
            <w:r>
              <w:rPr>
                <w:rFonts w:ascii="Aptos" w:hAnsi="Aptos" w:eastAsia="Aptos"/>
                <w:color w:val="444444"/>
                <w:sz w:val="16"/>
                <w:szCs w:val="16"/>
              </w:rPr>
              <w:t xml:space="preserve">Packaging</w:t>
            </w:r>
          </w:p>
        </w:tc>
        <w:tc>
          <w:tcPr>
            <w:tcW w:w="7371" w:type="dxa"/>
          </w:tcPr>
          <w:p>
            <w:pPr>
              <w:spacing w:after="0" w:line="240" w:lineRule="auto"/>
              <w:jc w:val="left"/>
            </w:pPr>
            <w:r>
              <w:rPr>
                <w:rFonts w:ascii="Aptos" w:hAnsi="Aptos" w:eastAsia="Aptos"/>
                <w:color w:val="444444"/>
                <w:sz w:val="16"/>
                <w:szCs w:val="16"/>
              </w:rPr>
              <w:t xml:space="preserve">Image dbt/Snowpark ou package Python construit dans le registre d'entreprise.</w:t>
            </w:r>
          </w:p>
        </w:tc>
      </w:tr>
      <w:tr>
        <w:trPr>
          <w:cantSplit/>
        </w:trPr>
        <w:tc>
          <w:tcPr>
            <w:tcW w:w="2268" w:type="dxa"/>
            <w:shd w:val="clear" w:fill="F2F2F2"/>
          </w:tcPr>
          <w:p>
            <w:pPr>
              <w:spacing w:after="0" w:line="240" w:lineRule="auto"/>
              <w:jc w:val="left"/>
            </w:pPr>
            <w:r>
              <w:rPr>
                <w:rFonts w:ascii="Aptos" w:hAnsi="Aptos" w:eastAsia="Aptos"/>
                <w:color w:val="444444"/>
                <w:sz w:val="16"/>
                <w:szCs w:val="16"/>
              </w:rPr>
              <w:t xml:space="preserve">Promotion</w:t>
            </w:r>
          </w:p>
        </w:tc>
        <w:tc>
          <w:tcPr>
            <w:tcW w:w="7371" w:type="dxa"/>
            <w:shd w:val="clear" w:fill="F2F2F2"/>
          </w:tcPr>
          <w:p>
            <w:pPr>
              <w:spacing w:after="0" w:line="240" w:lineRule="auto"/>
              <w:jc w:val="left"/>
            </w:pPr>
            <w:r>
              <w:rPr>
                <w:rFonts w:ascii="Aptos" w:hAnsi="Aptos" w:eastAsia="Aptos"/>
                <w:color w:val="444444"/>
                <w:sz w:val="16"/>
                <w:szCs w:val="16"/>
              </w:rPr>
              <w:t xml:space="preserve">Déploiement automatisé vers REC puis PROD avec approbations et séparation des rôles.</w:t>
            </w:r>
          </w:p>
        </w:tc>
      </w:tr>
      <w:tr>
        <w:trPr>
          <w:cantSplit/>
        </w:trPr>
        <w:tc>
          <w:tcPr>
            <w:tcW w:w="2268" w:type="dxa"/>
          </w:tcPr>
          <w:p>
            <w:pPr>
              <w:spacing w:after="0" w:line="240" w:lineRule="auto"/>
              <w:jc w:val="left"/>
            </w:pPr>
            <w:r>
              <w:rPr>
                <w:rFonts w:ascii="Aptos" w:hAnsi="Aptos" w:eastAsia="Aptos"/>
                <w:color w:val="444444"/>
                <w:sz w:val="16"/>
                <w:szCs w:val="16"/>
              </w:rPr>
              <w:t xml:space="preserve">Exploitation</w:t>
            </w:r>
          </w:p>
        </w:tc>
        <w:tc>
          <w:tcPr>
            <w:tcW w:w="7371" w:type="dxa"/>
          </w:tcPr>
          <w:p>
            <w:pPr>
              <w:spacing w:after="0" w:line="240" w:lineRule="auto"/>
              <w:jc w:val="left"/>
            </w:pPr>
            <w:r>
              <w:rPr>
                <w:rFonts w:ascii="Aptos" w:hAnsi="Aptos" w:eastAsia="Aptos"/>
                <w:color w:val="444444"/>
                <w:sz w:val="16"/>
                <w:szCs w:val="16"/>
              </w:rPr>
              <w:t xml:space="preserve">QUERY_TAG, ACCOUNT_USAGE, resource monitors, alertes ADF et runbooks de reprise.</w:t>
            </w:r>
          </w:p>
        </w:tc>
      </w:tr>
      <w:tr>
        <w:trPr>
          <w:cantSplit/>
        </w:trPr>
        <w:tc>
          <w:tcPr>
            <w:tcW w:w="2268" w:type="dxa"/>
            <w:shd w:val="clear" w:fill="F2F2F2"/>
          </w:tcPr>
          <w:p>
            <w:pPr>
              <w:spacing w:after="0" w:line="240" w:lineRule="auto"/>
              <w:jc w:val="left"/>
            </w:pPr>
            <w:r>
              <w:rPr>
                <w:rFonts w:ascii="Aptos" w:hAnsi="Aptos" w:eastAsia="Aptos"/>
                <w:color w:val="444444"/>
                <w:sz w:val="16"/>
                <w:szCs w:val="16"/>
              </w:rPr>
              <w:t xml:space="preserve">Retour arrière</w:t>
            </w:r>
          </w:p>
        </w:tc>
        <w:tc>
          <w:tcPr>
            <w:tcW w:w="7371" w:type="dxa"/>
            <w:shd w:val="clear" w:fill="F2F2F2"/>
          </w:tcPr>
          <w:p>
            <w:pPr>
              <w:spacing w:after="0" w:line="240" w:lineRule="auto"/>
              <w:jc w:val="left"/>
            </w:pPr>
            <w:r>
              <w:rPr>
                <w:rFonts w:ascii="Aptos" w:hAnsi="Aptos" w:eastAsia="Aptos"/>
                <w:color w:val="444444"/>
                <w:sz w:val="16"/>
                <w:szCs w:val="16"/>
              </w:rPr>
              <w:t xml:space="preserve">Artefact précédent, objets versionnés ou stratégie de migration réversible.</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11.3 Déploiement P3</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552"/>
        <w:gridCol w:w="7088"/>
      </w:tblGrid>
      <w:tr>
        <w:trPr>
          <w:cantSplit/>
          <w:tblHeader/>
        </w:trPr>
        <w:tc>
          <w:tcPr>
            <w:tcW w:w="2552" w:type="dxa"/>
            <w:shd w:val="clear" w:fill="1F4E79"/>
          </w:tcPr>
          <w:p>
            <w:pPr>
              <w:spacing w:after="0" w:line="240" w:lineRule="auto"/>
              <w:jc w:val="left"/>
            </w:pPr>
            <w:r>
              <w:rPr>
                <w:rFonts w:ascii="Aptos" w:hAnsi="Aptos" w:eastAsia="Aptos"/>
                <w:b/>
                <w:color w:val="FFFFFF"/>
                <w:sz w:val="16"/>
                <w:szCs w:val="16"/>
              </w:rPr>
              <w:t xml:space="preserve">Flux</w:t>
            </w:r>
          </w:p>
        </w:tc>
        <w:tc>
          <w:tcPr>
            <w:tcW w:w="7088" w:type="dxa"/>
            <w:shd w:val="clear" w:fill="1F4E79"/>
          </w:tcPr>
          <w:p>
            <w:pPr>
              <w:spacing w:after="0" w:line="240" w:lineRule="auto"/>
              <w:jc w:val="left"/>
            </w:pPr>
            <w:r>
              <w:rPr>
                <w:rFonts w:ascii="Aptos" w:hAnsi="Aptos" w:eastAsia="Aptos"/>
                <w:b/>
                <w:color w:val="FFFFFF"/>
                <w:sz w:val="16"/>
                <w:szCs w:val="16"/>
              </w:rPr>
              <w:t xml:space="preserve">Contrôles</w:t>
            </w:r>
          </w:p>
        </w:tc>
      </w:tr>
      <w:tr>
        <w:trPr>
          <w:cantSplit/>
        </w:trPr>
        <w:tc>
          <w:tcPr>
            <w:tcW w:w="2552" w:type="dxa"/>
          </w:tcPr>
          <w:p>
            <w:pPr>
              <w:spacing w:after="0" w:line="240" w:lineRule="auto"/>
              <w:jc w:val="left"/>
            </w:pPr>
            <w:r>
              <w:rPr>
                <w:rFonts w:ascii="Aptos" w:hAnsi="Aptos" w:eastAsia="Aptos"/>
                <w:color w:val="444444"/>
                <w:sz w:val="16"/>
                <w:szCs w:val="16"/>
              </w:rPr>
              <w:t xml:space="preserve">Code vers image</w:t>
            </w:r>
          </w:p>
        </w:tc>
        <w:tc>
          <w:tcPr>
            <w:tcW w:w="7088" w:type="dxa"/>
          </w:tcPr>
          <w:p>
            <w:pPr>
              <w:spacing w:after="0" w:line="240" w:lineRule="auto"/>
              <w:jc w:val="left"/>
            </w:pPr>
            <w:r>
              <w:rPr>
                <w:rFonts w:ascii="Aptos" w:hAnsi="Aptos" w:eastAsia="Aptos"/>
                <w:color w:val="444444"/>
                <w:sz w:val="16"/>
                <w:szCs w:val="16"/>
              </w:rPr>
              <w:t xml:space="preserve">Build hermétique, tests, SAST, secrets scan, SBOM, CVE/licences, signature.</w:t>
            </w:r>
          </w:p>
        </w:tc>
      </w:tr>
      <w:tr>
        <w:trPr>
          <w:cantSplit/>
        </w:trPr>
        <w:tc>
          <w:tcPr>
            <w:tcW w:w="2552" w:type="dxa"/>
            <w:shd w:val="clear" w:fill="F2F2F2"/>
          </w:tcPr>
          <w:p>
            <w:pPr>
              <w:spacing w:after="0" w:line="240" w:lineRule="auto"/>
              <w:jc w:val="left"/>
            </w:pPr>
            <w:r>
              <w:rPr>
                <w:rFonts w:ascii="Aptos" w:hAnsi="Aptos" w:eastAsia="Aptos"/>
                <w:color w:val="444444"/>
                <w:sz w:val="16"/>
                <w:szCs w:val="16"/>
              </w:rPr>
              <w:t xml:space="preserve">Image vers recette</w:t>
            </w:r>
          </w:p>
        </w:tc>
        <w:tc>
          <w:tcPr>
            <w:tcW w:w="7088" w:type="dxa"/>
            <w:shd w:val="clear" w:fill="F2F2F2"/>
          </w:tcPr>
          <w:p>
            <w:pPr>
              <w:spacing w:after="0" w:line="240" w:lineRule="auto"/>
              <w:jc w:val="left"/>
            </w:pPr>
            <w:r>
              <w:rPr>
                <w:rFonts w:ascii="Aptos" w:hAnsi="Aptos" w:eastAsia="Aptos"/>
                <w:color w:val="444444"/>
                <w:sz w:val="16"/>
                <w:szCs w:val="16"/>
              </w:rPr>
              <w:t xml:space="preserve">Promotion par digest, configuration externe, identité de workload, tests de charge/sécurité.</w:t>
            </w:r>
          </w:p>
        </w:tc>
      </w:tr>
      <w:tr>
        <w:trPr>
          <w:cantSplit/>
        </w:trPr>
        <w:tc>
          <w:tcPr>
            <w:tcW w:w="2552" w:type="dxa"/>
          </w:tcPr>
          <w:p>
            <w:pPr>
              <w:spacing w:after="0" w:line="240" w:lineRule="auto"/>
              <w:jc w:val="left"/>
            </w:pPr>
            <w:r>
              <w:rPr>
                <w:rFonts w:ascii="Aptos" w:hAnsi="Aptos" w:eastAsia="Aptos"/>
                <w:color w:val="444444"/>
                <w:sz w:val="16"/>
                <w:szCs w:val="16"/>
              </w:rPr>
              <w:t xml:space="preserve">Recette vers production</w:t>
            </w:r>
          </w:p>
        </w:tc>
        <w:tc>
          <w:tcPr>
            <w:tcW w:w="7088" w:type="dxa"/>
          </w:tcPr>
          <w:p>
            <w:pPr>
              <w:spacing w:after="0" w:line="240" w:lineRule="auto"/>
              <w:jc w:val="left"/>
            </w:pPr>
            <w:r>
              <w:rPr>
                <w:rFonts w:ascii="Aptos" w:hAnsi="Aptos" w:eastAsia="Aptos"/>
                <w:color w:val="444444"/>
                <w:sz w:val="16"/>
                <w:szCs w:val="16"/>
              </w:rPr>
              <w:t xml:space="preserve">Approbation produit, sécurité et métier ; aucune reconstruction.</w:t>
            </w:r>
          </w:p>
        </w:tc>
      </w:tr>
      <w:tr>
        <w:trPr>
          <w:cantSplit/>
        </w:trPr>
        <w:tc>
          <w:tcPr>
            <w:tcW w:w="2552" w:type="dxa"/>
            <w:shd w:val="clear" w:fill="F2F2F2"/>
          </w:tcPr>
          <w:p>
            <w:pPr>
              <w:spacing w:after="0" w:line="240" w:lineRule="auto"/>
              <w:jc w:val="left"/>
            </w:pPr>
            <w:r>
              <w:rPr>
                <w:rFonts w:ascii="Aptos" w:hAnsi="Aptos" w:eastAsia="Aptos"/>
                <w:color w:val="444444"/>
                <w:sz w:val="16"/>
                <w:szCs w:val="16"/>
              </w:rPr>
              <w:t xml:space="preserve">Exécution</w:t>
            </w:r>
          </w:p>
        </w:tc>
        <w:tc>
          <w:tcPr>
            <w:tcW w:w="7088" w:type="dxa"/>
            <w:shd w:val="clear" w:fill="F2F2F2"/>
          </w:tcPr>
          <w:p>
            <w:pPr>
              <w:spacing w:after="0" w:line="240" w:lineRule="auto"/>
              <w:jc w:val="left"/>
            </w:pPr>
            <w:r>
              <w:rPr>
                <w:rFonts w:ascii="Aptos" w:hAnsi="Aptos" w:eastAsia="Aptos"/>
                <w:color w:val="444444"/>
                <w:sz w:val="16"/>
                <w:szCs w:val="16"/>
              </w:rPr>
              <w:t xml:space="preserve">Namespace/compte dédié, quotas CPU/GPU, egress allowlisté, secrets injectés, filesystem minimal.</w:t>
            </w:r>
          </w:p>
        </w:tc>
      </w:tr>
      <w:tr>
        <w:trPr>
          <w:cantSplit/>
        </w:trPr>
        <w:tc>
          <w:tcPr>
            <w:tcW w:w="2552" w:type="dxa"/>
          </w:tcPr>
          <w:p>
            <w:pPr>
              <w:spacing w:after="0" w:line="240" w:lineRule="auto"/>
              <w:jc w:val="left"/>
            </w:pPr>
            <w:r>
              <w:rPr>
                <w:rFonts w:ascii="Aptos" w:hAnsi="Aptos" w:eastAsia="Aptos"/>
                <w:color w:val="444444"/>
                <w:sz w:val="16"/>
                <w:szCs w:val="16"/>
              </w:rPr>
              <w:t xml:space="preserve">Supervision</w:t>
            </w:r>
          </w:p>
        </w:tc>
        <w:tc>
          <w:tcPr>
            <w:tcW w:w="7088" w:type="dxa"/>
          </w:tcPr>
          <w:p>
            <w:pPr>
              <w:spacing w:after="0" w:line="240" w:lineRule="auto"/>
              <w:jc w:val="left"/>
            </w:pPr>
            <w:r>
              <w:rPr>
                <w:rFonts w:ascii="Aptos" w:hAnsi="Aptos" w:eastAsia="Aptos"/>
                <w:color w:val="444444"/>
                <w:sz w:val="16"/>
                <w:szCs w:val="16"/>
              </w:rPr>
              <w:t xml:space="preserve">Logs, métriques, traces, health checks, consommation, drift modèle et alertes.</w:t>
            </w:r>
          </w:p>
        </w:tc>
      </w:tr>
      <w:tr>
        <w:trPr>
          <w:cantSplit/>
        </w:trPr>
        <w:tc>
          <w:tcPr>
            <w:tcW w:w="2552" w:type="dxa"/>
            <w:shd w:val="clear" w:fill="F2F2F2"/>
          </w:tcPr>
          <w:p>
            <w:pPr>
              <w:spacing w:after="0" w:line="240" w:lineRule="auto"/>
              <w:jc w:val="left"/>
            </w:pPr>
            <w:r>
              <w:rPr>
                <w:rFonts w:ascii="Aptos" w:hAnsi="Aptos" w:eastAsia="Aptos"/>
                <w:color w:val="444444"/>
                <w:sz w:val="16"/>
                <w:szCs w:val="16"/>
              </w:rPr>
              <w:t xml:space="preserve">Fin de vie</w:t>
            </w:r>
          </w:p>
        </w:tc>
        <w:tc>
          <w:tcPr>
            <w:tcW w:w="7088" w:type="dxa"/>
            <w:shd w:val="clear" w:fill="F2F2F2"/>
          </w:tcPr>
          <w:p>
            <w:pPr>
              <w:spacing w:after="0" w:line="240" w:lineRule="auto"/>
              <w:jc w:val="left"/>
            </w:pPr>
            <w:r>
              <w:rPr>
                <w:rFonts w:ascii="Aptos" w:hAnsi="Aptos" w:eastAsia="Aptos"/>
                <w:color w:val="444444"/>
                <w:sz w:val="16"/>
                <w:szCs w:val="16"/>
              </w:rPr>
              <w:t xml:space="preserve">Arrêt endpoint/job, révocation secrets, archivage artefacts et purge données selon rétention.</w:t>
            </w:r>
          </w:p>
        </w:tc>
      </w:tr>
    </w:tbl>
    <w:p>
      <w:pPr>
        <w:spacing w:after="40" w:line="240" w:lineRule="auto"/>
        <w:jc w:val="left"/>
      </w:pPr>
      <w:r>
        <w:rPr>
          <w:rFonts w:ascii="Aptos" w:hAnsi="Aptos" w:eastAsia="Aptos"/>
          <w:color w:val="444444"/>
          <w:sz w:val="19"/>
          <w:szCs w:val="19"/>
        </w:rPr>
        <w:t xml:space="preserve"/>
      </w:r>
    </w:p>
    <w:p>
      <w:pPr>
        <w:keepNext/>
        <w:keepLines/>
        <w:spacing w:after="140" w:line="240" w:lineRule="auto"/>
        <w:jc w:val="left"/>
        <w:outlineLvl w:val="0"/>
      </w:pPr>
      <w:r>
        <w:rPr>
          <w:rFonts w:ascii="Aptos Display" w:hAnsi="Aptos Display" w:eastAsia="Aptos Display"/>
          <w:b/>
          <w:color w:val="1F4E79"/>
          <w:sz w:val="34"/>
          <w:szCs w:val="34"/>
        </w:rPr>
        <w:t xml:space="preserve">12. Place de Snowflake, Dataiku et Databricks</w:t>
      </w:r>
    </w:p>
    <w:p>
      <w:pPr>
        <w:keepNext/>
        <w:keepLines/>
        <w:spacing w:after="100" w:line="240" w:lineRule="auto"/>
        <w:jc w:val="left"/>
        <w:outlineLvl w:val="1"/>
      </w:pPr>
      <w:r>
        <w:rPr>
          <w:rFonts w:ascii="Aptos Display" w:hAnsi="Aptos Display" w:eastAsia="Aptos Display"/>
          <w:b/>
          <w:color w:val="008C95"/>
          <w:sz w:val="25"/>
          <w:szCs w:val="25"/>
        </w:rPr>
        <w:t xml:space="preserve">12.1 Principe de rationalisation</w:t>
      </w:r>
    </w:p>
    <w:p>
      <w:pPr>
        <w:spacing w:after="120" w:line="240" w:lineRule="auto"/>
        <w:jc w:val="left"/>
      </w:pPr>
      <w:r>
        <w:rPr>
          <w:rFonts w:ascii="Aptos" w:hAnsi="Aptos" w:eastAsia="Aptos"/>
          <w:color w:val="444444"/>
          <w:sz w:val="19"/>
          <w:szCs w:val="19"/>
        </w:rPr>
        <w:t xml:space="preserve">Snowflake doit rester la première option pour les données déjà gouvernées dans Snowflake, le SQL, Snowpark, les petits modèles proches des données et les applications compatibles. Dataiku et Databricks ont une place possible, mais répondent à des problèmes différents. Les déployer simultanément sans cas d'usage démontré créerait trois plans de gouvernance, trois chaînes de packages et modèles, trois catalogues et des coûts d'exploitation supplémentaires.</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01"/>
        <w:gridCol w:w="3118"/>
        <w:gridCol w:w="2948"/>
        <w:gridCol w:w="1984"/>
      </w:tblGrid>
      <w:tr>
        <w:trPr>
          <w:cantSplit/>
          <w:tblHeader/>
        </w:trPr>
        <w:tc>
          <w:tcPr>
            <w:tcW w:w="1701" w:type="dxa"/>
            <w:shd w:val="clear" w:fill="1F4E79"/>
          </w:tcPr>
          <w:p>
            <w:pPr>
              <w:spacing w:after="0" w:line="240" w:lineRule="auto"/>
              <w:jc w:val="left"/>
            </w:pPr>
            <w:r>
              <w:rPr>
                <w:rFonts w:ascii="Aptos" w:hAnsi="Aptos" w:eastAsia="Aptos"/>
                <w:b/>
                <w:color w:val="FFFFFF"/>
                <w:sz w:val="16"/>
                <w:szCs w:val="16"/>
              </w:rPr>
              <w:t xml:space="preserve">Plateforme</w:t>
            </w:r>
          </w:p>
        </w:tc>
        <w:tc>
          <w:tcPr>
            <w:tcW w:w="3118" w:type="dxa"/>
            <w:shd w:val="clear" w:fill="1F4E79"/>
          </w:tcPr>
          <w:p>
            <w:pPr>
              <w:spacing w:after="0" w:line="240" w:lineRule="auto"/>
              <w:jc w:val="left"/>
            </w:pPr>
            <w:r>
              <w:rPr>
                <w:rFonts w:ascii="Aptos" w:hAnsi="Aptos" w:eastAsia="Aptos"/>
                <w:b/>
                <w:color w:val="FFFFFF"/>
                <w:sz w:val="16"/>
                <w:szCs w:val="16"/>
              </w:rPr>
              <w:t xml:space="preserve">Valeur principale</w:t>
            </w:r>
          </w:p>
        </w:tc>
        <w:tc>
          <w:tcPr>
            <w:tcW w:w="2948" w:type="dxa"/>
            <w:shd w:val="clear" w:fill="1F4E79"/>
          </w:tcPr>
          <w:p>
            <w:pPr>
              <w:spacing w:after="0" w:line="240" w:lineRule="auto"/>
              <w:jc w:val="left"/>
            </w:pPr>
            <w:r>
              <w:rPr>
                <w:rFonts w:ascii="Aptos" w:hAnsi="Aptos" w:eastAsia="Aptos"/>
                <w:b/>
                <w:color w:val="FFFFFF"/>
                <w:sz w:val="16"/>
                <w:szCs w:val="16"/>
              </w:rPr>
              <w:t xml:space="preserve">Quand la retenir</w:t>
            </w:r>
          </w:p>
        </w:tc>
        <w:tc>
          <w:tcPr>
            <w:tcW w:w="1984" w:type="dxa"/>
            <w:shd w:val="clear" w:fill="1F4E79"/>
          </w:tcPr>
          <w:p>
            <w:pPr>
              <w:spacing w:after="0" w:line="240" w:lineRule="auto"/>
              <w:jc w:val="left"/>
            </w:pPr>
            <w:r>
              <w:rPr>
                <w:rFonts w:ascii="Aptos" w:hAnsi="Aptos" w:eastAsia="Aptos"/>
                <w:b/>
                <w:color w:val="FFFFFF"/>
                <w:sz w:val="16"/>
                <w:szCs w:val="16"/>
              </w:rPr>
              <w:t xml:space="preserve">Quand l'éviter</w:t>
            </w:r>
          </w:p>
        </w:tc>
      </w:tr>
      <w:tr>
        <w:trPr>
          <w:cantSplit/>
        </w:trPr>
        <w:tc>
          <w:tcPr>
            <w:tcW w:w="1701" w:type="dxa"/>
          </w:tcPr>
          <w:p>
            <w:pPr>
              <w:spacing w:after="0" w:line="240" w:lineRule="auto"/>
              <w:jc w:val="left"/>
            </w:pPr>
            <w:r>
              <w:rPr>
                <w:rFonts w:ascii="Aptos" w:hAnsi="Aptos" w:eastAsia="Aptos"/>
                <w:color w:val="444444"/>
                <w:sz w:val="16"/>
                <w:szCs w:val="16"/>
              </w:rPr>
              <w:t xml:space="preserve">Snowflake natif</w:t>
            </w:r>
          </w:p>
        </w:tc>
        <w:tc>
          <w:tcPr>
            <w:tcW w:w="3118" w:type="dxa"/>
          </w:tcPr>
          <w:p>
            <w:pPr>
              <w:spacing w:after="0" w:line="240" w:lineRule="auto"/>
              <w:jc w:val="left"/>
            </w:pPr>
            <w:r>
              <w:rPr>
                <w:rFonts w:ascii="Aptos" w:hAnsi="Aptos" w:eastAsia="Aptos"/>
                <w:color w:val="444444"/>
                <w:sz w:val="16"/>
                <w:szCs w:val="16"/>
              </w:rPr>
              <w:t xml:space="preserve">Calcul proche des données, RBAC, Snowpark, Cortex, Streamlit et services conteneurisés.</w:t>
            </w:r>
          </w:p>
        </w:tc>
        <w:tc>
          <w:tcPr>
            <w:tcW w:w="2948" w:type="dxa"/>
          </w:tcPr>
          <w:p>
            <w:pPr>
              <w:spacing w:after="0" w:line="240" w:lineRule="auto"/>
              <w:jc w:val="left"/>
            </w:pPr>
            <w:r>
              <w:rPr>
                <w:rFonts w:ascii="Aptos" w:hAnsi="Aptos" w:eastAsia="Aptos"/>
                <w:color w:val="444444"/>
                <w:sz w:val="16"/>
                <w:szCs w:val="16"/>
              </w:rPr>
              <w:t xml:space="preserve">Données Snowflake, SQL/data apps, NLP gouverné compatible.</w:t>
            </w:r>
          </w:p>
        </w:tc>
        <w:tc>
          <w:tcPr>
            <w:tcW w:w="1984" w:type="dxa"/>
          </w:tcPr>
          <w:p>
            <w:pPr>
              <w:spacing w:after="0" w:line="240" w:lineRule="auto"/>
              <w:jc w:val="left"/>
            </w:pPr>
            <w:r>
              <w:rPr>
                <w:rFonts w:ascii="Aptos" w:hAnsi="Aptos" w:eastAsia="Aptos"/>
                <w:color w:val="444444"/>
                <w:sz w:val="16"/>
                <w:szCs w:val="16"/>
              </w:rPr>
              <w:t xml:space="preserve">Besoin Spark massif, IDE low-code transverse ou dépendances très spécifiques.</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Dataiku</w:t>
            </w:r>
          </w:p>
        </w:tc>
        <w:tc>
          <w:tcPr>
            <w:tcW w:w="3118" w:type="dxa"/>
            <w:shd w:val="clear" w:fill="F2F2F2"/>
          </w:tcPr>
          <w:p>
            <w:pPr>
              <w:spacing w:after="0" w:line="240" w:lineRule="auto"/>
              <w:jc w:val="left"/>
            </w:pPr>
            <w:r>
              <w:rPr>
                <w:rFonts w:ascii="Aptos" w:hAnsi="Aptos" w:eastAsia="Aptos"/>
                <w:color w:val="444444"/>
                <w:sz w:val="16"/>
                <w:szCs w:val="16"/>
              </w:rPr>
              <w:t xml:space="preserve">Expérience collaborative code/no-code, code environments, visual ML, gouvernance et déploiement.</w:t>
            </w:r>
          </w:p>
        </w:tc>
        <w:tc>
          <w:tcPr>
            <w:tcW w:w="2948" w:type="dxa"/>
            <w:shd w:val="clear" w:fill="F2F2F2"/>
          </w:tcPr>
          <w:p>
            <w:pPr>
              <w:spacing w:after="0" w:line="240" w:lineRule="auto"/>
              <w:jc w:val="left"/>
            </w:pPr>
            <w:r>
              <w:rPr>
                <w:rFonts w:ascii="Aptos" w:hAnsi="Aptos" w:eastAsia="Aptos"/>
                <w:color w:val="444444"/>
                <w:sz w:val="16"/>
                <w:szCs w:val="16"/>
              </w:rPr>
              <w:t xml:space="preserve">Population mixte métier/data scientist, industrialisation low-code et MLOps encadré.</w:t>
            </w:r>
          </w:p>
        </w:tc>
        <w:tc>
          <w:tcPr>
            <w:tcW w:w="1984" w:type="dxa"/>
            <w:shd w:val="clear" w:fill="F2F2F2"/>
          </w:tcPr>
          <w:p>
            <w:pPr>
              <w:spacing w:after="0" w:line="240" w:lineRule="auto"/>
              <w:jc w:val="left"/>
            </w:pPr>
            <w:r>
              <w:rPr>
                <w:rFonts w:ascii="Aptos" w:hAnsi="Aptos" w:eastAsia="Aptos"/>
                <w:color w:val="444444"/>
                <w:sz w:val="16"/>
                <w:szCs w:val="16"/>
              </w:rPr>
              <w:t xml:space="preserve">Équipe purement code-first ou duplication de fonctions Snowflake sans valeur.</w:t>
            </w:r>
          </w:p>
        </w:tc>
      </w:tr>
      <w:tr>
        <w:trPr>
          <w:cantSplit/>
        </w:trPr>
        <w:tc>
          <w:tcPr>
            <w:tcW w:w="1701" w:type="dxa"/>
          </w:tcPr>
          <w:p>
            <w:pPr>
              <w:spacing w:after="0" w:line="240" w:lineRule="auto"/>
              <w:jc w:val="left"/>
            </w:pPr>
            <w:r>
              <w:rPr>
                <w:rFonts w:ascii="Aptos" w:hAnsi="Aptos" w:eastAsia="Aptos"/>
                <w:color w:val="444444"/>
                <w:sz w:val="16"/>
                <w:szCs w:val="16"/>
              </w:rPr>
              <w:t xml:space="preserve">Databricks</w:t>
            </w:r>
          </w:p>
        </w:tc>
        <w:tc>
          <w:tcPr>
            <w:tcW w:w="3118" w:type="dxa"/>
          </w:tcPr>
          <w:p>
            <w:pPr>
              <w:spacing w:after="0" w:line="240" w:lineRule="auto"/>
              <w:jc w:val="left"/>
            </w:pPr>
            <w:r>
              <w:rPr>
                <w:rFonts w:ascii="Aptos" w:hAnsi="Aptos" w:eastAsia="Aptos"/>
                <w:color w:val="444444"/>
                <w:sz w:val="16"/>
                <w:szCs w:val="16"/>
              </w:rPr>
              <w:t xml:space="preserve">Spark distribué, lakehouse, notebooks, MLflow/Unity Catalog, streaming et traitement non structuré à grande échelle.</w:t>
            </w:r>
          </w:p>
        </w:tc>
        <w:tc>
          <w:tcPr>
            <w:tcW w:w="2948" w:type="dxa"/>
          </w:tcPr>
          <w:p>
            <w:pPr>
              <w:spacing w:after="0" w:line="240" w:lineRule="auto"/>
              <w:jc w:val="left"/>
            </w:pPr>
            <w:r>
              <w:rPr>
                <w:rFonts w:ascii="Aptos" w:hAnsi="Aptos" w:eastAsia="Aptos"/>
                <w:color w:val="444444"/>
                <w:sz w:val="16"/>
                <w:szCs w:val="16"/>
              </w:rPr>
              <w:t xml:space="preserve">Volumétrie/streaming démontré, calcul distribué et écosystème Spark.</w:t>
            </w:r>
          </w:p>
        </w:tc>
        <w:tc>
          <w:tcPr>
            <w:tcW w:w="1984" w:type="dxa"/>
          </w:tcPr>
          <w:p>
            <w:pPr>
              <w:spacing w:after="0" w:line="240" w:lineRule="auto"/>
              <w:jc w:val="left"/>
            </w:pPr>
            <w:r>
              <w:rPr>
                <w:rFonts w:ascii="Aptos" w:hAnsi="Aptos" w:eastAsia="Aptos"/>
                <w:color w:val="444444"/>
                <w:sz w:val="16"/>
                <w:szCs w:val="16"/>
              </w:rPr>
              <w:t xml:space="preserve">Petits modèles, fichiers limités ou transformations déjà efficaces dans Snowflake.</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P3 OCI standard</w:t>
            </w:r>
          </w:p>
        </w:tc>
        <w:tc>
          <w:tcPr>
            <w:tcW w:w="3118" w:type="dxa"/>
            <w:shd w:val="clear" w:fill="F2F2F2"/>
          </w:tcPr>
          <w:p>
            <w:pPr>
              <w:spacing w:after="0" w:line="240" w:lineRule="auto"/>
              <w:jc w:val="left"/>
            </w:pPr>
            <w:r>
              <w:rPr>
                <w:rFonts w:ascii="Aptos" w:hAnsi="Aptos" w:eastAsia="Aptos"/>
                <w:color w:val="444444"/>
                <w:sz w:val="16"/>
                <w:szCs w:val="16"/>
              </w:rPr>
              <w:t xml:space="preserve">Contrôle maximal, portabilité, FastAPI/Streamlit, profils Python sur mesure.</w:t>
            </w:r>
          </w:p>
        </w:tc>
        <w:tc>
          <w:tcPr>
            <w:tcW w:w="2948" w:type="dxa"/>
            <w:shd w:val="clear" w:fill="F2F2F2"/>
          </w:tcPr>
          <w:p>
            <w:pPr>
              <w:spacing w:after="0" w:line="240" w:lineRule="auto"/>
              <w:jc w:val="left"/>
            </w:pPr>
            <w:r>
              <w:rPr>
                <w:rFonts w:ascii="Aptos" w:hAnsi="Aptos" w:eastAsia="Aptos"/>
                <w:color w:val="444444"/>
                <w:sz w:val="16"/>
                <w:szCs w:val="16"/>
              </w:rPr>
              <w:t xml:space="preserve">NLP moyen, actuariel, services et besoins ciblés.</w:t>
            </w:r>
          </w:p>
        </w:tc>
        <w:tc>
          <w:tcPr>
            <w:tcW w:w="1984" w:type="dxa"/>
            <w:shd w:val="clear" w:fill="F2F2F2"/>
          </w:tcPr>
          <w:p>
            <w:pPr>
              <w:spacing w:after="0" w:line="240" w:lineRule="auto"/>
              <w:jc w:val="left"/>
            </w:pPr>
            <w:r>
              <w:rPr>
                <w:rFonts w:ascii="Aptos" w:hAnsi="Aptos" w:eastAsia="Aptos"/>
                <w:color w:val="444444"/>
                <w:sz w:val="16"/>
                <w:szCs w:val="16"/>
              </w:rPr>
              <w:t xml:space="preserve">Équipes ayant besoin d'une plateforme visuelle ou de Spark managé massif.</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12.2 POC Dataiku</w:t>
      </w:r>
    </w:p>
    <w:p>
      <w:pPr>
        <w:spacing w:after="60" w:line="240" w:lineRule="auto"/>
        <w:ind w:left="397" w:hanging="198"/>
        <w:jc w:val="left"/>
      </w:pPr>
      <w:r>
        <w:rPr>
          <w:rFonts w:ascii="Aptos" w:hAnsi="Aptos" w:eastAsia="Aptos"/>
          <w:color w:val="444444"/>
          <w:sz w:val="19"/>
          <w:szCs w:val="19"/>
        </w:rPr>
        <w:t xml:space="preserve">• Tester la connexion Snowflake sans réplication inutile et le pushdown des traitements.</w:t>
      </w:r>
    </w:p>
    <w:p>
      <w:pPr>
        <w:spacing w:after="60" w:line="240" w:lineRule="auto"/>
        <w:ind w:left="397" w:hanging="198"/>
        <w:jc w:val="left"/>
      </w:pPr>
      <w:r>
        <w:rPr>
          <w:rFonts w:ascii="Aptos" w:hAnsi="Aptos" w:eastAsia="Aptos"/>
          <w:color w:val="444444"/>
          <w:sz w:val="19"/>
          <w:szCs w:val="19"/>
        </w:rPr>
        <w:t xml:space="preserve">• Configurer les code environments exclusivement sur le dépôt PyPI interne et limiter les droits de mise à jour.</w:t>
      </w:r>
    </w:p>
    <w:p>
      <w:pPr>
        <w:spacing w:after="60" w:line="240" w:lineRule="auto"/>
        <w:ind w:left="397" w:hanging="198"/>
        <w:jc w:val="left"/>
      </w:pPr>
      <w:r>
        <w:rPr>
          <w:rFonts w:ascii="Aptos" w:hAnsi="Aptos" w:eastAsia="Aptos"/>
          <w:color w:val="444444"/>
          <w:sz w:val="19"/>
          <w:szCs w:val="19"/>
        </w:rPr>
        <w:t xml:space="preserve">• Valider la séparation Design/Automation/API, le CI/CD, la traçabilité, le registre de modèles et le drift.</w:t>
      </w:r>
    </w:p>
    <w:p>
      <w:pPr>
        <w:spacing w:after="60" w:line="240" w:lineRule="auto"/>
        <w:ind w:left="397" w:hanging="198"/>
        <w:jc w:val="left"/>
      </w:pPr>
      <w:r>
        <w:rPr>
          <w:rFonts w:ascii="Aptos" w:hAnsi="Aptos" w:eastAsia="Aptos"/>
          <w:color w:val="444444"/>
          <w:sz w:val="19"/>
          <w:szCs w:val="19"/>
        </w:rPr>
        <w:t xml:space="preserve">• Mesurer l'autonomie réelle des utilisateurs métier, le coût de licence et la charge d'administration.</w:t>
      </w:r>
    </w:p>
    <w:p>
      <w:pPr>
        <w:spacing w:after="60" w:line="240" w:lineRule="auto"/>
        <w:ind w:left="397" w:hanging="198"/>
        <w:jc w:val="left"/>
      </w:pPr>
      <w:r>
        <w:rPr>
          <w:rFonts w:ascii="Aptos" w:hAnsi="Aptos" w:eastAsia="Aptos"/>
          <w:color w:val="444444"/>
          <w:sz w:val="19"/>
          <w:szCs w:val="19"/>
        </w:rPr>
        <w:t xml:space="preserve">• Vérifier les limites de contrôle : le droit d'utilisation d'un code environment est en partie indicatif dans certaines interfaces ; compléter par isolation et permissions système.</w:t>
      </w:r>
    </w:p>
    <w:p>
      <w:pPr>
        <w:keepNext/>
        <w:keepLines/>
        <w:spacing w:after="100" w:line="240" w:lineRule="auto"/>
        <w:jc w:val="left"/>
        <w:outlineLvl w:val="1"/>
      </w:pPr>
      <w:r>
        <w:rPr>
          <w:rFonts w:ascii="Aptos Display" w:hAnsi="Aptos Display" w:eastAsia="Aptos Display"/>
          <w:b/>
          <w:color w:val="008C95"/>
          <w:sz w:val="25"/>
          <w:szCs w:val="25"/>
        </w:rPr>
        <w:t xml:space="preserve">12.3 POC Databricks</w:t>
      </w:r>
    </w:p>
    <w:p>
      <w:pPr>
        <w:spacing w:after="60" w:line="240" w:lineRule="auto"/>
        <w:ind w:left="397" w:hanging="198"/>
        <w:jc w:val="left"/>
      </w:pPr>
      <w:r>
        <w:rPr>
          <w:rFonts w:ascii="Aptos" w:hAnsi="Aptos" w:eastAsia="Aptos"/>
          <w:color w:val="444444"/>
          <w:sz w:val="19"/>
          <w:szCs w:val="19"/>
        </w:rPr>
        <w:t xml:space="preserve">• Sélectionner un corpus non structuré ou un pipeline Spark que Snowflake/P3 traite difficilement, avec volumétrie représentative.</w:t>
      </w:r>
    </w:p>
    <w:p>
      <w:pPr>
        <w:spacing w:after="60" w:line="240" w:lineRule="auto"/>
        <w:ind w:left="397" w:hanging="198"/>
        <w:jc w:val="left"/>
      </w:pPr>
      <w:r>
        <w:rPr>
          <w:rFonts w:ascii="Aptos" w:hAnsi="Aptos" w:eastAsia="Aptos"/>
          <w:color w:val="444444"/>
          <w:sz w:val="19"/>
          <w:szCs w:val="19"/>
        </w:rPr>
        <w:t xml:space="preserve">• Valider Unity Catalog, accès S3, lineage, audit, séparation des workspaces et modèle de coûts.</w:t>
      </w:r>
    </w:p>
    <w:p>
      <w:pPr>
        <w:spacing w:after="60" w:line="240" w:lineRule="auto"/>
        <w:ind w:left="397" w:hanging="198"/>
        <w:jc w:val="left"/>
      </w:pPr>
      <w:r>
        <w:rPr>
          <w:rFonts w:ascii="Aptos" w:hAnsi="Aptos" w:eastAsia="Aptos"/>
          <w:color w:val="444444"/>
          <w:sz w:val="19"/>
          <w:szCs w:val="19"/>
        </w:rPr>
        <w:t xml:space="preserve">• Évaluer la duplication des données Snowflake/S3 et les frais de transfert.</w:t>
      </w:r>
    </w:p>
    <w:p>
      <w:pPr>
        <w:spacing w:after="60" w:line="240" w:lineRule="auto"/>
        <w:ind w:left="397" w:hanging="198"/>
        <w:jc w:val="left"/>
      </w:pPr>
      <w:r>
        <w:rPr>
          <w:rFonts w:ascii="Aptos" w:hAnsi="Aptos" w:eastAsia="Aptos"/>
          <w:color w:val="444444"/>
          <w:sz w:val="19"/>
          <w:szCs w:val="19"/>
        </w:rPr>
        <w:t xml:space="preserve">• Tester MLflow/Model Registry, jobs, serving et intégration CI/CD/artefacts.</w:t>
      </w:r>
    </w:p>
    <w:p>
      <w:pPr>
        <w:spacing w:after="60" w:line="240" w:lineRule="auto"/>
        <w:ind w:left="397" w:hanging="198"/>
        <w:jc w:val="left"/>
      </w:pPr>
      <w:r>
        <w:rPr>
          <w:rFonts w:ascii="Aptos" w:hAnsi="Aptos" w:eastAsia="Aptos"/>
          <w:color w:val="444444"/>
          <w:sz w:val="19"/>
          <w:szCs w:val="19"/>
        </w:rPr>
        <w:t xml:space="preserve">• Définir un seuil objectif justifiant la plateforme : performance, délai de développement, fonctionnalité ou coût total.</w:t>
      </w:r>
    </w:p>
    <w:tbl>
      <w:tblPr>
        <w:tblW w:w="5000" w:type="pct"/>
        <w:tblBorders>
          <w:top w:val="single" w:color="006100" w:sz="6"/>
          <w:left w:val="single" w:color="006100" w:sz="6"/>
          <w:bottom w:val="single" w:color="006100" w:sz="6"/>
          <w:right w:val="single" w:color="006100" w:sz="6"/>
          <w:insideH w:val="single" w:color="006100" w:sz="6"/>
          <w:insideV w:val="single" w:color="006100" w:sz="6"/>
        </w:tblBorders>
      </w:tblPr>
      <w:tblGrid>
        <w:gridCol w:w="9639"/>
      </w:tblGrid>
      <w:tr>
        <w:tc>
          <w:tcPr>
            <w:shd w:val="clear" w:fill="E2F0D9"/>
          </w:tcPr>
          <w:p>
            <w:pPr>
              <w:spacing w:after="0" w:line="240" w:lineRule="auto"/>
              <w:jc w:val="left"/>
            </w:pPr>
            <w:r>
              <w:rPr>
                <w:rFonts w:ascii="Aptos" w:hAnsi="Aptos" w:eastAsia="Aptos"/>
                <w:b/>
                <w:color w:val="006100"/>
                <w:sz w:val="20"/>
                <w:szCs w:val="20"/>
              </w:rPr>
              <w:t xml:space="preserve">Décision proposée</w:t>
            </w:r>
          </w:p>
          <w:p>
            <w:pPr>
              <w:spacing w:after="0" w:line="240" w:lineRule="auto"/>
              <w:jc w:val="left"/>
            </w:pPr>
            <w:r>
              <w:rPr>
                <w:rFonts w:ascii="Aptos" w:hAnsi="Aptos" w:eastAsia="Aptos"/>
                <w:color w:val="444444"/>
                <w:sz w:val="18"/>
                <w:szCs w:val="18"/>
              </w:rPr>
              <w:t xml:space="preserve">Ne pas retenir Dataiku ou Databricks comme prérequis de la cible Python. Lancer au maximum un POC par besoin non couvert, avec critères de sortie. Dataiku est le candidat naturel pour la démocratisation encadrée code/no-code ; Databricks pour Spark, streaming et non structuré à grande échelle.</w:t>
            </w:r>
          </w:p>
        </w:tc>
      </w:tr>
    </w:tbl>
    <w:p>
      <w:pPr>
        <w:spacing w:after="60" w:line="240" w:lineRule="auto"/>
        <w:jc w:val="left"/>
      </w:pPr>
      <w:r>
        <w:rPr>
          <w:rFonts w:ascii="Aptos" w:hAnsi="Aptos" w:eastAsia="Aptos"/>
          <w:color w:val="444444"/>
          <w:sz w:val="19"/>
          <w:szCs w:val="19"/>
        </w:rPr>
        <w:t xml:space="preserve"/>
      </w:r>
    </w:p>
    <w:p>
      <w:pPr>
        <w:keepNext/>
        <w:keepLines/>
        <w:spacing w:after="140" w:line="240" w:lineRule="auto"/>
        <w:jc w:val="left"/>
        <w:outlineLvl w:val="0"/>
      </w:pPr>
      <w:r>
        <w:rPr>
          <w:rFonts w:ascii="Aptos Display" w:hAnsi="Aptos Display" w:eastAsia="Aptos Display"/>
          <w:b/>
          <w:color w:val="1F4E79"/>
          <w:sz w:val="34"/>
          <w:szCs w:val="34"/>
        </w:rPr>
        <w:t xml:space="preserve">13. Assistance IA et services Cortex</w:t>
      </w:r>
    </w:p>
    <w:p>
      <w:pPr>
        <w:keepNext/>
        <w:keepLines/>
        <w:spacing w:after="100" w:line="240" w:lineRule="auto"/>
        <w:jc w:val="left"/>
        <w:outlineLvl w:val="1"/>
      </w:pPr>
      <w:r>
        <w:rPr>
          <w:rFonts w:ascii="Aptos Display" w:hAnsi="Aptos Display" w:eastAsia="Aptos Display"/>
          <w:b/>
          <w:color w:val="008C95"/>
          <w:sz w:val="25"/>
          <w:szCs w:val="25"/>
        </w:rPr>
        <w:t xml:space="preserve">13.1 GitHub Copilot</w:t>
      </w:r>
    </w:p>
    <w:p>
      <w:pPr>
        <w:spacing w:after="120" w:line="240" w:lineRule="auto"/>
        <w:jc w:val="left"/>
      </w:pPr>
      <w:r>
        <w:rPr>
          <w:rFonts w:ascii="Aptos" w:hAnsi="Aptos" w:eastAsia="Aptos"/>
          <w:color w:val="444444"/>
          <w:sz w:val="19"/>
          <w:szCs w:val="19"/>
        </w:rPr>
        <w:t xml:space="preserve">GitHub Copilot est actuellement le seul assistant de développement validé contractuellement, notamment au regard des garanties d'hébergement, de non-exposition et de non-utilisation des données communiquées par l'organisation. Il doit rester l'outil standard dans VS Code tant qu'aucun autre service n'a obtenu une homologation équivalente.</w:t>
      </w:r>
    </w:p>
    <w:p>
      <w:pPr>
        <w:spacing w:after="60" w:line="240" w:lineRule="auto"/>
        <w:ind w:left="397" w:hanging="198"/>
        <w:jc w:val="left"/>
      </w:pPr>
      <w:r>
        <w:rPr>
          <w:rFonts w:ascii="Aptos" w:hAnsi="Aptos" w:eastAsia="Aptos"/>
          <w:color w:val="444444"/>
          <w:sz w:val="19"/>
          <w:szCs w:val="19"/>
        </w:rPr>
        <w:t xml:space="preserve">• Activer uniquement l'offre et les paramètres d'entreprise couverts par le contrat validé.</w:t>
      </w:r>
    </w:p>
    <w:p>
      <w:pPr>
        <w:spacing w:after="60" w:line="240" w:lineRule="auto"/>
        <w:ind w:left="397" w:hanging="198"/>
        <w:jc w:val="left"/>
      </w:pPr>
      <w:r>
        <w:rPr>
          <w:rFonts w:ascii="Aptos" w:hAnsi="Aptos" w:eastAsia="Aptos"/>
          <w:color w:val="444444"/>
          <w:sz w:val="19"/>
          <w:szCs w:val="19"/>
        </w:rPr>
        <w:t xml:space="preserve">• Limiter l'accès par groupes et journaliser l'attribution des licences.</w:t>
      </w:r>
    </w:p>
    <w:p>
      <w:pPr>
        <w:spacing w:after="60" w:line="240" w:lineRule="auto"/>
        <w:ind w:left="397" w:hanging="198"/>
        <w:jc w:val="left"/>
      </w:pPr>
      <w:r>
        <w:rPr>
          <w:rFonts w:ascii="Aptos" w:hAnsi="Aptos" w:eastAsia="Aptos"/>
          <w:color w:val="444444"/>
          <w:sz w:val="19"/>
          <w:szCs w:val="19"/>
        </w:rPr>
        <w:t xml:space="preserve">• Interdire les extensions IA alternatives et les clés personnelles de fournisseurs externes.</w:t>
      </w:r>
    </w:p>
    <w:p>
      <w:pPr>
        <w:spacing w:after="60" w:line="240" w:lineRule="auto"/>
        <w:ind w:left="397" w:hanging="198"/>
        <w:jc w:val="left"/>
      </w:pPr>
      <w:r>
        <w:rPr>
          <w:rFonts w:ascii="Aptos" w:hAnsi="Aptos" w:eastAsia="Aptos"/>
          <w:color w:val="444444"/>
          <w:sz w:val="19"/>
          <w:szCs w:val="19"/>
        </w:rPr>
        <w:t xml:space="preserve">• Ne jamais placer de secret, jeton, donnée personnelle brute ou extrait de production dans un prompt.</w:t>
      </w:r>
    </w:p>
    <w:p>
      <w:pPr>
        <w:spacing w:after="60" w:line="240" w:lineRule="auto"/>
        <w:ind w:left="397" w:hanging="198"/>
        <w:jc w:val="left"/>
      </w:pPr>
      <w:r>
        <w:rPr>
          <w:rFonts w:ascii="Aptos" w:hAnsi="Aptos" w:eastAsia="Aptos"/>
          <w:color w:val="444444"/>
          <w:sz w:val="19"/>
          <w:szCs w:val="19"/>
        </w:rPr>
        <w:t xml:space="preserve">• Conserver revue humaine, tests et contrôles de licences/sécurité sur tout code généré.</w:t>
      </w:r>
    </w:p>
    <w:p>
      <w:pPr>
        <w:spacing w:after="60" w:line="240" w:lineRule="auto"/>
        <w:ind w:left="397" w:hanging="198"/>
        <w:jc w:val="left"/>
      </w:pPr>
      <w:r>
        <w:rPr>
          <w:rFonts w:ascii="Aptos" w:hAnsi="Aptos" w:eastAsia="Aptos"/>
          <w:color w:val="444444"/>
          <w:sz w:val="19"/>
          <w:szCs w:val="19"/>
        </w:rPr>
        <w:t xml:space="preserve">• Former les développeurs aux hallucinations, dépendances inventées, vulnérabilités et divulgation involontaire.</w:t>
      </w:r>
    </w:p>
    <w:p>
      <w:pPr>
        <w:keepNext/>
        <w:keepLines/>
        <w:spacing w:after="100" w:line="240" w:lineRule="auto"/>
        <w:jc w:val="left"/>
        <w:outlineLvl w:val="1"/>
      </w:pPr>
      <w:r>
        <w:rPr>
          <w:rFonts w:ascii="Aptos Display" w:hAnsi="Aptos Display" w:eastAsia="Aptos Display"/>
          <w:b/>
          <w:color w:val="008C95"/>
          <w:sz w:val="25"/>
          <w:szCs w:val="25"/>
        </w:rPr>
        <w:t xml:space="preserve">13.2 Ce que Cortex peut apporter</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155"/>
        <w:gridCol w:w="4139"/>
        <w:gridCol w:w="3402"/>
      </w:tblGrid>
      <w:tr>
        <w:trPr>
          <w:cantSplit/>
          <w:tblHeader/>
        </w:trPr>
        <w:tc>
          <w:tcPr>
            <w:tcW w:w="2155" w:type="dxa"/>
            <w:shd w:val="clear" w:fill="1F4E79"/>
          </w:tcPr>
          <w:p>
            <w:pPr>
              <w:spacing w:after="0" w:line="240" w:lineRule="auto"/>
              <w:jc w:val="left"/>
            </w:pPr>
            <w:r>
              <w:rPr>
                <w:rFonts w:ascii="Aptos" w:hAnsi="Aptos" w:eastAsia="Aptos"/>
                <w:b/>
                <w:color w:val="FFFFFF"/>
                <w:sz w:val="16"/>
                <w:szCs w:val="16"/>
              </w:rPr>
              <w:t xml:space="preserve">Service</w:t>
            </w:r>
          </w:p>
        </w:tc>
        <w:tc>
          <w:tcPr>
            <w:tcW w:w="4139" w:type="dxa"/>
            <w:shd w:val="clear" w:fill="1F4E79"/>
          </w:tcPr>
          <w:p>
            <w:pPr>
              <w:spacing w:after="0" w:line="240" w:lineRule="auto"/>
              <w:jc w:val="left"/>
            </w:pPr>
            <w:r>
              <w:rPr>
                <w:rFonts w:ascii="Aptos" w:hAnsi="Aptos" w:eastAsia="Aptos"/>
                <w:b/>
                <w:color w:val="FFFFFF"/>
                <w:sz w:val="16"/>
                <w:szCs w:val="16"/>
              </w:rPr>
              <w:t xml:space="preserve">Apport</w:t>
            </w:r>
          </w:p>
        </w:tc>
        <w:tc>
          <w:tcPr>
            <w:tcW w:w="3402" w:type="dxa"/>
            <w:shd w:val="clear" w:fill="1F4E79"/>
          </w:tcPr>
          <w:p>
            <w:pPr>
              <w:spacing w:after="0" w:line="240" w:lineRule="auto"/>
              <w:jc w:val="left"/>
            </w:pPr>
            <w:r>
              <w:rPr>
                <w:rFonts w:ascii="Aptos" w:hAnsi="Aptos" w:eastAsia="Aptos"/>
                <w:b/>
                <w:color w:val="FFFFFF"/>
                <w:sz w:val="16"/>
                <w:szCs w:val="16"/>
              </w:rPr>
              <w:t xml:space="preserve">Périmètre recommandé</w:t>
            </w:r>
          </w:p>
        </w:tc>
      </w:tr>
      <w:tr>
        <w:trPr>
          <w:cantSplit/>
        </w:trPr>
        <w:tc>
          <w:tcPr>
            <w:tcW w:w="2155" w:type="dxa"/>
          </w:tcPr>
          <w:p>
            <w:pPr>
              <w:spacing w:after="0" w:line="240" w:lineRule="auto"/>
              <w:jc w:val="left"/>
            </w:pPr>
            <w:r>
              <w:rPr>
                <w:rFonts w:ascii="Aptos" w:hAnsi="Aptos" w:eastAsia="Aptos"/>
                <w:color w:val="444444"/>
                <w:sz w:val="16"/>
                <w:szCs w:val="16"/>
              </w:rPr>
              <w:t xml:space="preserve">Cortex Code Snowsight</w:t>
            </w:r>
          </w:p>
        </w:tc>
        <w:tc>
          <w:tcPr>
            <w:tcW w:w="4139" w:type="dxa"/>
          </w:tcPr>
          <w:p>
            <w:pPr>
              <w:spacing w:after="0" w:line="240" w:lineRule="auto"/>
              <w:jc w:val="left"/>
            </w:pPr>
            <w:r>
              <w:rPr>
                <w:rFonts w:ascii="Aptos" w:hAnsi="Aptos" w:eastAsia="Aptos"/>
                <w:color w:val="444444"/>
                <w:sz w:val="16"/>
                <w:szCs w:val="16"/>
              </w:rPr>
              <w:t xml:space="preserve">Génération/explication SQL et Python notebook, contexte Snowflake, revue des changements.</w:t>
            </w:r>
          </w:p>
        </w:tc>
        <w:tc>
          <w:tcPr>
            <w:tcW w:w="3402" w:type="dxa"/>
          </w:tcPr>
          <w:p>
            <w:pPr>
              <w:spacing w:after="0" w:line="240" w:lineRule="auto"/>
              <w:jc w:val="left"/>
            </w:pPr>
            <w:r>
              <w:rPr>
                <w:rFonts w:ascii="Aptos" w:hAnsi="Aptos" w:eastAsia="Aptos"/>
                <w:color w:val="444444"/>
                <w:sz w:val="16"/>
                <w:szCs w:val="16"/>
              </w:rPr>
              <w:t xml:space="preserve">Pilote P2 sur données non sensibles.</w:t>
            </w:r>
          </w:p>
        </w:tc>
      </w:tr>
      <w:tr>
        <w:trPr>
          <w:cantSplit/>
        </w:trPr>
        <w:tc>
          <w:tcPr>
            <w:tcW w:w="2155" w:type="dxa"/>
            <w:shd w:val="clear" w:fill="F2F2F2"/>
          </w:tcPr>
          <w:p>
            <w:pPr>
              <w:spacing w:after="0" w:line="240" w:lineRule="auto"/>
              <w:jc w:val="left"/>
            </w:pPr>
            <w:r>
              <w:rPr>
                <w:rFonts w:ascii="Aptos" w:hAnsi="Aptos" w:eastAsia="Aptos"/>
                <w:color w:val="444444"/>
                <w:sz w:val="16"/>
                <w:szCs w:val="16"/>
              </w:rPr>
              <w:t xml:space="preserve">Cortex Code CLI/Desktop</w:t>
            </w:r>
          </w:p>
        </w:tc>
        <w:tc>
          <w:tcPr>
            <w:tcW w:w="4139" w:type="dxa"/>
            <w:shd w:val="clear" w:fill="F2F2F2"/>
          </w:tcPr>
          <w:p>
            <w:pPr>
              <w:spacing w:after="0" w:line="240" w:lineRule="auto"/>
              <w:jc w:val="left"/>
            </w:pPr>
            <w:r>
              <w:rPr>
                <w:rFonts w:ascii="Aptos" w:hAnsi="Aptos" w:eastAsia="Aptos"/>
                <w:color w:val="444444"/>
                <w:sz w:val="16"/>
                <w:szCs w:val="16"/>
              </w:rPr>
              <w:t xml:space="preserve">Agent sur dépôt local, terminal, Git et SQL Snowflake.</w:t>
            </w:r>
          </w:p>
        </w:tc>
        <w:tc>
          <w:tcPr>
            <w:tcW w:w="3402" w:type="dxa"/>
            <w:shd w:val="clear" w:fill="F2F2F2"/>
          </w:tcPr>
          <w:p>
            <w:pPr>
              <w:spacing w:after="0" w:line="240" w:lineRule="auto"/>
              <w:jc w:val="left"/>
            </w:pPr>
            <w:r>
              <w:rPr>
                <w:rFonts w:ascii="Aptos" w:hAnsi="Aptos" w:eastAsia="Aptos"/>
                <w:color w:val="444444"/>
                <w:sz w:val="16"/>
                <w:szCs w:val="16"/>
              </w:rPr>
              <w:t xml:space="preserve">Non autorisé avant homologation poste, DPO et fournisseur ; Desktop en Preview.</w:t>
            </w:r>
          </w:p>
        </w:tc>
      </w:tr>
      <w:tr>
        <w:trPr>
          <w:cantSplit/>
        </w:trPr>
        <w:tc>
          <w:tcPr>
            <w:tcW w:w="2155" w:type="dxa"/>
          </w:tcPr>
          <w:p>
            <w:pPr>
              <w:spacing w:after="0" w:line="240" w:lineRule="auto"/>
              <w:jc w:val="left"/>
            </w:pPr>
            <w:r>
              <w:rPr>
                <w:rFonts w:ascii="Aptos" w:hAnsi="Aptos" w:eastAsia="Aptos"/>
                <w:color w:val="444444"/>
                <w:sz w:val="16"/>
                <w:szCs w:val="16"/>
              </w:rPr>
              <w:t xml:space="preserve">Cortex AI Functions</w:t>
            </w:r>
          </w:p>
        </w:tc>
        <w:tc>
          <w:tcPr>
            <w:tcW w:w="4139" w:type="dxa"/>
          </w:tcPr>
          <w:p>
            <w:pPr>
              <w:spacing w:after="0" w:line="240" w:lineRule="auto"/>
              <w:jc w:val="left"/>
            </w:pPr>
            <w:r>
              <w:rPr>
                <w:rFonts w:ascii="Aptos" w:hAnsi="Aptos" w:eastAsia="Aptos"/>
                <w:color w:val="444444"/>
                <w:sz w:val="16"/>
                <w:szCs w:val="16"/>
              </w:rPr>
              <w:t xml:space="preserve">Résumé, classification, traduction, extraction, sentiment, génération.</w:t>
            </w:r>
          </w:p>
        </w:tc>
        <w:tc>
          <w:tcPr>
            <w:tcW w:w="3402" w:type="dxa"/>
          </w:tcPr>
          <w:p>
            <w:pPr>
              <w:spacing w:after="0" w:line="240" w:lineRule="auto"/>
              <w:jc w:val="left"/>
            </w:pPr>
            <w:r>
              <w:rPr>
                <w:rFonts w:ascii="Aptos" w:hAnsi="Aptos" w:eastAsia="Aptos"/>
                <w:color w:val="444444"/>
                <w:sz w:val="16"/>
                <w:szCs w:val="16"/>
              </w:rPr>
              <w:t xml:space="preserve">NLP proche des données Snowflake, modèle et région approuvés.</w:t>
            </w:r>
          </w:p>
        </w:tc>
      </w:tr>
      <w:tr>
        <w:trPr>
          <w:cantSplit/>
        </w:trPr>
        <w:tc>
          <w:tcPr>
            <w:tcW w:w="2155" w:type="dxa"/>
            <w:shd w:val="clear" w:fill="F2F2F2"/>
          </w:tcPr>
          <w:p>
            <w:pPr>
              <w:spacing w:after="0" w:line="240" w:lineRule="auto"/>
              <w:jc w:val="left"/>
            </w:pPr>
            <w:r>
              <w:rPr>
                <w:rFonts w:ascii="Aptos" w:hAnsi="Aptos" w:eastAsia="Aptos"/>
                <w:color w:val="444444"/>
                <w:sz w:val="16"/>
                <w:szCs w:val="16"/>
              </w:rPr>
              <w:t xml:space="preserve">Cortex Search/Analyst/Agents</w:t>
            </w:r>
          </w:p>
        </w:tc>
        <w:tc>
          <w:tcPr>
            <w:tcW w:w="4139" w:type="dxa"/>
            <w:shd w:val="clear" w:fill="F2F2F2"/>
          </w:tcPr>
          <w:p>
            <w:pPr>
              <w:spacing w:after="0" w:line="240" w:lineRule="auto"/>
              <w:jc w:val="left"/>
            </w:pPr>
            <w:r>
              <w:rPr>
                <w:rFonts w:ascii="Aptos" w:hAnsi="Aptos" w:eastAsia="Aptos"/>
                <w:color w:val="444444"/>
                <w:sz w:val="16"/>
                <w:szCs w:val="16"/>
              </w:rPr>
              <w:t xml:space="preserve">RAG, recherche, interrogation sémantique et assistants métier.</w:t>
            </w:r>
          </w:p>
        </w:tc>
        <w:tc>
          <w:tcPr>
            <w:tcW w:w="3402" w:type="dxa"/>
            <w:shd w:val="clear" w:fill="F2F2F2"/>
          </w:tcPr>
          <w:p>
            <w:pPr>
              <w:spacing w:after="0" w:line="240" w:lineRule="auto"/>
              <w:jc w:val="left"/>
            </w:pPr>
            <w:r>
              <w:rPr>
                <w:rFonts w:ascii="Aptos" w:hAnsi="Aptos" w:eastAsia="Aptos"/>
                <w:color w:val="444444"/>
                <w:sz w:val="16"/>
                <w:szCs w:val="16"/>
              </w:rPr>
              <w:t xml:space="preserve">Applications gouvernées avec contrôle des sources et réponses.</w:t>
            </w:r>
          </w:p>
        </w:tc>
      </w:tr>
      <w:tr>
        <w:trPr>
          <w:cantSplit/>
        </w:trPr>
        <w:tc>
          <w:tcPr>
            <w:tcW w:w="2155" w:type="dxa"/>
          </w:tcPr>
          <w:p>
            <w:pPr>
              <w:spacing w:after="0" w:line="240" w:lineRule="auto"/>
              <w:jc w:val="left"/>
            </w:pPr>
            <w:r>
              <w:rPr>
                <w:rFonts w:ascii="Aptos" w:hAnsi="Aptos" w:eastAsia="Aptos"/>
                <w:color w:val="444444"/>
                <w:sz w:val="16"/>
                <w:szCs w:val="16"/>
              </w:rPr>
              <w:t xml:space="preserve">Snowpark Container Services</w:t>
            </w:r>
          </w:p>
        </w:tc>
        <w:tc>
          <w:tcPr>
            <w:tcW w:w="4139" w:type="dxa"/>
          </w:tcPr>
          <w:p>
            <w:pPr>
              <w:spacing w:after="0" w:line="240" w:lineRule="auto"/>
              <w:jc w:val="left"/>
            </w:pPr>
            <w:r>
              <w:rPr>
                <w:rFonts w:ascii="Aptos" w:hAnsi="Aptos" w:eastAsia="Aptos"/>
                <w:color w:val="444444"/>
                <w:sz w:val="16"/>
                <w:szCs w:val="16"/>
              </w:rPr>
              <w:t xml:space="preserve">Exécuter une image et éventuellement un modèle choisi dans Snowflake.</w:t>
            </w:r>
          </w:p>
        </w:tc>
        <w:tc>
          <w:tcPr>
            <w:tcW w:w="3402" w:type="dxa"/>
          </w:tcPr>
          <w:p>
            <w:pPr>
              <w:spacing w:after="0" w:line="240" w:lineRule="auto"/>
              <w:jc w:val="left"/>
            </w:pPr>
            <w:r>
              <w:rPr>
                <w:rFonts w:ascii="Aptos" w:hAnsi="Aptos" w:eastAsia="Aptos"/>
                <w:color w:val="444444"/>
                <w:sz w:val="16"/>
                <w:szCs w:val="16"/>
              </w:rPr>
              <w:t xml:space="preserve">Alternative lorsque les fonctions managées ne satisfont pas la maîtrise requise.</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13.3 Résidence, confidentialité et décision</w:t>
      </w:r>
    </w:p>
    <w:p>
      <w:pPr>
        <w:spacing w:after="120" w:line="240" w:lineRule="auto"/>
        <w:jc w:val="left"/>
      </w:pPr>
      <w:r>
        <w:rPr>
          <w:rFonts w:ascii="Aptos" w:hAnsi="Aptos" w:eastAsia="Aptos"/>
          <w:color w:val="444444"/>
          <w:sz w:val="19"/>
          <w:szCs w:val="19"/>
        </w:rPr>
        <w:t xml:space="preserve">Snowflake indique que les entrées et sorties des fonctions IA ne sont pas disponibles aux autres clients, ne sont pas utilisées pour entraîner les modèles proposés aux autres clients et restent dans la frontière de sécurité Snowflake. Ces garanties ne sont pas équivalentes à une inférence hébergée en France. En cas d'inférence inter-régions, le prompt et la réponse sont transmis temporairement vers la région d'exécution.</w:t>
      </w:r>
    </w:p>
    <w:tbl>
      <w:tblPr>
        <w:tblW w:w="5000" w:type="pct"/>
        <w:tblBorders>
          <w:top w:val="single" w:color="C00000" w:sz="6"/>
          <w:left w:val="single" w:color="C00000" w:sz="6"/>
          <w:bottom w:val="single" w:color="C00000" w:sz="6"/>
          <w:right w:val="single" w:color="C00000" w:sz="6"/>
          <w:insideH w:val="single" w:color="C00000" w:sz="6"/>
          <w:insideV w:val="single" w:color="C00000" w:sz="6"/>
        </w:tblBorders>
      </w:tblPr>
      <w:tblGrid>
        <w:gridCol w:w="9639"/>
      </w:tblGrid>
      <w:tr>
        <w:tc>
          <w:tcPr>
            <w:shd w:val="clear" w:fill="FCE4D6"/>
          </w:tcPr>
          <w:p>
            <w:pPr>
              <w:spacing w:after="0" w:line="240" w:lineRule="auto"/>
              <w:jc w:val="left"/>
            </w:pPr>
            <w:r>
              <w:rPr>
                <w:rFonts w:ascii="Aptos" w:hAnsi="Aptos" w:eastAsia="Aptos"/>
                <w:b/>
                <w:color w:val="C00000"/>
                <w:sz w:val="20"/>
                <w:szCs w:val="20"/>
              </w:rPr>
              <w:t xml:space="preserve">Conséquence pour Cortex Code</w:t>
            </w:r>
          </w:p>
          <w:p>
            <w:pPr>
              <w:spacing w:after="0" w:line="240" w:lineRule="auto"/>
              <w:jc w:val="left"/>
            </w:pPr>
            <w:r>
              <w:rPr>
                <w:rFonts w:ascii="Aptos" w:hAnsi="Aptos" w:eastAsia="Aptos"/>
                <w:color w:val="444444"/>
                <w:sz w:val="18"/>
                <w:szCs w:val="18"/>
              </w:rPr>
              <w:t xml:space="preserve">Cortex Code nécessite actuellement l'activation de l'inférence inter-régions. Si la frontière contractuelle est strictement la France, il doit rester désactivé tant que Snowflake ne garantit pas contractuellement et techniquement une exécution conforme. Si une frontière UE est acceptée, le DPO et la sécurité doivent valider explicitement le paramètre de géographie et les modèles autorisés.</w:t>
            </w:r>
          </w:p>
        </w:tc>
      </w:tr>
    </w:tbl>
    <w:p>
      <w:pPr>
        <w:spacing w:after="60" w:line="240" w:lineRule="auto"/>
        <w:jc w:val="left"/>
      </w:pPr>
      <w:r>
        <w:rPr>
          <w:rFonts w:ascii="Aptos" w:hAnsi="Aptos" w:eastAsia="Aptos"/>
          <w:color w:val="444444"/>
          <w:sz w:val="19"/>
          <w:szCs w:val="19"/>
        </w:rPr>
        <w:t xml:space="preserve"/>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Pr>
      <w:tblGrid>
        <w:gridCol w:w="9639"/>
      </w:tblGrid>
      <w:tr>
        <w:tc>
          <w:tcPr>
            <w:shd w:val="clear" w:fill="F2F2F2"/>
          </w:tcPr>
          <w:p>
            <w:pPr>
              <w:spacing w:after="0" w:line="240" w:lineRule="auto"/>
              <w:jc w:val="left"/>
            </w:pPr>
            <w:r>
              <w:rPr>
                <w:rFonts w:ascii="Consolas" w:hAnsi="Consolas" w:eastAsia="Consolas"/>
                <w:color w:val="444444"/>
                <w:sz w:val="16"/>
                <w:szCs w:val="16"/>
              </w:rPr>
              <w:t xml:space="preserve">-- État initial recommandé : retrait des accès larges et résidence locale stricte</w:t>
            </w:r>
            <w:r>
              <w:br/>
            </w:r>
            <w:r>
              <w:rPr>
                <w:rFonts w:ascii="Consolas" w:hAnsi="Consolas" w:eastAsia="Consolas"/>
                <w:color w:val="444444"/>
                <w:sz w:val="16"/>
                <w:szCs w:val="16"/>
              </w:rPr>
              <w:t xml:space="preserve">REVOKE DATABASE ROLE SNOWFLAKE.CORTEX_USER FROM ROLE PUBLIC;</w:t>
            </w:r>
            <w:r>
              <w:br/>
            </w:r>
            <w:r>
              <w:rPr>
                <w:rFonts w:ascii="Consolas" w:hAnsi="Consolas" w:eastAsia="Consolas"/>
                <w:color w:val="444444"/>
                <w:sz w:val="16"/>
                <w:szCs w:val="16"/>
              </w:rPr>
              <w:t xml:space="preserve">REVOKE DATABASE ROLE SNOWFLAKE.COPILOT_USER FROM ROLE PUBLIC;</w:t>
            </w:r>
            <w:r>
              <w:br/>
            </w:r>
            <w:r>
              <w:rPr>
                <w:rFonts w:ascii="Consolas" w:hAnsi="Consolas" w:eastAsia="Consolas"/>
                <w:color w:val="444444"/>
                <w:sz w:val="16"/>
                <w:szCs w:val="16"/>
              </w:rPr>
              <w:t xml:space="preserve">ALTER ACCOUNT SET CORTEX_ENABLED_CROSS_REGION = 'DISABLED';</w:t>
            </w:r>
            <w:r>
              <w:br/>
            </w:r>
            <w:r>
              <w:rPr>
                <w:rFonts w:ascii="Consolas" w:hAnsi="Consolas" w:eastAsia="Consolas"/>
                <w:color w:val="444444"/>
                <w:sz w:val="16"/>
                <w:szCs w:val="16"/>
              </w:rPr>
              <w:t xml:space="preserve"/>
            </w:r>
            <w:r>
              <w:br/>
            </w:r>
            <w:r>
              <w:rPr>
                <w:rFonts w:ascii="Consolas" w:hAnsi="Consolas" w:eastAsia="Consolas"/>
                <w:color w:val="444444"/>
                <w:sz w:val="16"/>
                <w:szCs w:val="16"/>
              </w:rPr>
              <w:t xml:space="preserve">-- Inventaire avant toute ouverture</w:t>
            </w:r>
            <w:r>
              <w:br/>
            </w:r>
            <w:r>
              <w:rPr>
                <w:rFonts w:ascii="Consolas" w:hAnsi="Consolas" w:eastAsia="Consolas"/>
                <w:color w:val="444444"/>
                <w:sz w:val="16"/>
                <w:szCs w:val="16"/>
              </w:rPr>
              <w:t xml:space="preserve">SHOW CORTEX BASE MODELS IN SCHEMA SNOWFLAKE.MODELS;</w:t>
            </w:r>
            <w:r>
              <w:br/>
            </w:r>
            <w:r>
              <w:rPr>
                <w:rFonts w:ascii="Consolas" w:hAnsi="Consolas" w:eastAsia="Consolas"/>
                <w:color w:val="444444"/>
                <w:sz w:val="16"/>
                <w:szCs w:val="16"/>
              </w:rPr>
              <w:t xml:space="preserve">SHOW APPLICATION ROLES LIKE 'CORTEX-MODEL%' IN APPLICATION SNOWFLAKE;</w:t>
            </w:r>
          </w:p>
        </w:tc>
      </w:tr>
    </w:tbl>
    <w:p>
      <w:pPr>
        <w:spacing w:after="60" w:line="240" w:lineRule="auto"/>
        <w:jc w:val="left"/>
      </w:pPr>
      <w:r>
        <w:rPr>
          <w:rFonts w:ascii="Aptos" w:hAnsi="Aptos" w:eastAsia="Aptos"/>
          <w:color w:val="444444"/>
          <w:sz w:val="19"/>
          <w:szCs w:val="19"/>
        </w:rPr>
        <w:t xml:space="preserve"/>
      </w:r>
    </w:p>
    <w:p>
      <w:pPr>
        <w:spacing w:after="120" w:line="240" w:lineRule="auto"/>
        <w:jc w:val="left"/>
      </w:pPr>
      <w:r>
        <w:rPr>
          <w:rFonts w:ascii="Aptos" w:hAnsi="Aptos" w:eastAsia="Aptos"/>
          <w:color w:val="444444"/>
          <w:sz w:val="19"/>
          <w:szCs w:val="19"/>
        </w:rPr>
        <w:t xml:space="preserve">L'accès aux modèles doit être piloté par RBAC de modèle. Le paramètre historique CORTEX_MODELS_ALLOWLIST est en cours de retrait en 2026 ; il ne doit pas être retenu comme mécanisme cible. Les comptes et rôles d'administration doivent être exclus des tests de contrôle, car ACCOUNTADMIN conserve des capacités étendues.</w:t>
      </w:r>
    </w:p>
    <w:p>
      <w:pPr>
        <w:keepNext/>
        <w:keepLines/>
        <w:spacing w:after="100" w:line="240" w:lineRule="auto"/>
        <w:jc w:val="left"/>
        <w:outlineLvl w:val="1"/>
      </w:pPr>
      <w:r>
        <w:rPr>
          <w:rFonts w:ascii="Aptos Display" w:hAnsi="Aptos Display" w:eastAsia="Aptos Display"/>
          <w:b/>
          <w:color w:val="008C95"/>
          <w:sz w:val="25"/>
          <w:szCs w:val="25"/>
        </w:rPr>
        <w:t xml:space="preserve">13.4 Checklist d'homologation d'un service IA</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814"/>
        <w:gridCol w:w="7825"/>
      </w:tblGrid>
      <w:tr>
        <w:trPr>
          <w:cantSplit/>
          <w:tblHeader/>
        </w:trPr>
        <w:tc>
          <w:tcPr>
            <w:tcW w:w="1814" w:type="dxa"/>
            <w:shd w:val="clear" w:fill="1F4E79"/>
          </w:tcPr>
          <w:p>
            <w:pPr>
              <w:spacing w:after="0" w:line="240" w:lineRule="auto"/>
              <w:jc w:val="left"/>
            </w:pPr>
            <w:r>
              <w:rPr>
                <w:rFonts w:ascii="Aptos" w:hAnsi="Aptos" w:eastAsia="Aptos"/>
                <w:b/>
                <w:color w:val="FFFFFF"/>
                <w:sz w:val="16"/>
                <w:szCs w:val="16"/>
              </w:rPr>
              <w:t xml:space="preserve">Axe</w:t>
            </w:r>
          </w:p>
        </w:tc>
        <w:tc>
          <w:tcPr>
            <w:tcW w:w="7825" w:type="dxa"/>
            <w:shd w:val="clear" w:fill="1F4E79"/>
          </w:tcPr>
          <w:p>
            <w:pPr>
              <w:spacing w:after="0" w:line="240" w:lineRule="auto"/>
              <w:jc w:val="left"/>
            </w:pPr>
            <w:r>
              <w:rPr>
                <w:rFonts w:ascii="Aptos" w:hAnsi="Aptos" w:eastAsia="Aptos"/>
                <w:b/>
                <w:color w:val="FFFFFF"/>
                <w:sz w:val="16"/>
                <w:szCs w:val="16"/>
              </w:rPr>
              <w:t xml:space="preserve">Questions obligatoires</w:t>
            </w:r>
          </w:p>
        </w:tc>
      </w:tr>
      <w:tr>
        <w:trPr>
          <w:cantSplit/>
        </w:trPr>
        <w:tc>
          <w:tcPr>
            <w:tcW w:w="1814" w:type="dxa"/>
          </w:tcPr>
          <w:p>
            <w:pPr>
              <w:spacing w:after="0" w:line="240" w:lineRule="auto"/>
              <w:jc w:val="left"/>
            </w:pPr>
            <w:r>
              <w:rPr>
                <w:rFonts w:ascii="Aptos" w:hAnsi="Aptos" w:eastAsia="Aptos"/>
                <w:color w:val="444444"/>
                <w:sz w:val="16"/>
                <w:szCs w:val="16"/>
              </w:rPr>
              <w:t xml:space="preserve">Contrat</w:t>
            </w:r>
          </w:p>
        </w:tc>
        <w:tc>
          <w:tcPr>
            <w:tcW w:w="7825" w:type="dxa"/>
          </w:tcPr>
          <w:p>
            <w:pPr>
              <w:spacing w:after="0" w:line="240" w:lineRule="auto"/>
              <w:jc w:val="left"/>
            </w:pPr>
            <w:r>
              <w:rPr>
                <w:rFonts w:ascii="Aptos" w:hAnsi="Aptos" w:eastAsia="Aptos"/>
                <w:color w:val="444444"/>
                <w:sz w:val="16"/>
                <w:szCs w:val="16"/>
              </w:rPr>
              <w:t xml:space="preserve">Offre exacte, AI Terms, sous-traitants/modèles tiers, responsabilité, support, notification de changement.</w:t>
            </w:r>
          </w:p>
        </w:tc>
      </w:tr>
      <w:tr>
        <w:trPr>
          <w:cantSplit/>
        </w:trPr>
        <w:tc>
          <w:tcPr>
            <w:tcW w:w="1814" w:type="dxa"/>
            <w:shd w:val="clear" w:fill="F2F2F2"/>
          </w:tcPr>
          <w:p>
            <w:pPr>
              <w:spacing w:after="0" w:line="240" w:lineRule="auto"/>
              <w:jc w:val="left"/>
            </w:pPr>
            <w:r>
              <w:rPr>
                <w:rFonts w:ascii="Aptos" w:hAnsi="Aptos" w:eastAsia="Aptos"/>
                <w:color w:val="444444"/>
                <w:sz w:val="16"/>
                <w:szCs w:val="16"/>
              </w:rPr>
              <w:t xml:space="preserve">Résidence</w:t>
            </w:r>
          </w:p>
        </w:tc>
        <w:tc>
          <w:tcPr>
            <w:tcW w:w="7825" w:type="dxa"/>
            <w:shd w:val="clear" w:fill="F2F2F2"/>
          </w:tcPr>
          <w:p>
            <w:pPr>
              <w:spacing w:after="0" w:line="240" w:lineRule="auto"/>
              <w:jc w:val="left"/>
            </w:pPr>
            <w:r>
              <w:rPr>
                <w:rFonts w:ascii="Aptos" w:hAnsi="Aptos" w:eastAsia="Aptos"/>
                <w:color w:val="444444"/>
                <w:sz w:val="16"/>
                <w:szCs w:val="16"/>
              </w:rPr>
              <w:t xml:space="preserve">Région de stockage, région d'inférence, transit, sauvegardes, télémétrie et support.</w:t>
            </w:r>
          </w:p>
        </w:tc>
      </w:tr>
      <w:tr>
        <w:trPr>
          <w:cantSplit/>
        </w:trPr>
        <w:tc>
          <w:tcPr>
            <w:tcW w:w="1814" w:type="dxa"/>
          </w:tcPr>
          <w:p>
            <w:pPr>
              <w:spacing w:after="0" w:line="240" w:lineRule="auto"/>
              <w:jc w:val="left"/>
            </w:pPr>
            <w:r>
              <w:rPr>
                <w:rFonts w:ascii="Aptos" w:hAnsi="Aptos" w:eastAsia="Aptos"/>
                <w:color w:val="444444"/>
                <w:sz w:val="16"/>
                <w:szCs w:val="16"/>
              </w:rPr>
              <w:t xml:space="preserve">Données</w:t>
            </w:r>
          </w:p>
        </w:tc>
        <w:tc>
          <w:tcPr>
            <w:tcW w:w="7825" w:type="dxa"/>
          </w:tcPr>
          <w:p>
            <w:pPr>
              <w:spacing w:after="0" w:line="240" w:lineRule="auto"/>
              <w:jc w:val="left"/>
            </w:pPr>
            <w:r>
              <w:rPr>
                <w:rFonts w:ascii="Aptos" w:hAnsi="Aptos" w:eastAsia="Aptos"/>
                <w:color w:val="444444"/>
                <w:sz w:val="16"/>
                <w:szCs w:val="16"/>
              </w:rPr>
              <w:t xml:space="preserve">Prompts, contexte, code, sorties, rétention, suppression, entraînement et accès humain.</w:t>
            </w:r>
          </w:p>
        </w:tc>
      </w:tr>
      <w:tr>
        <w:trPr>
          <w:cantSplit/>
        </w:trPr>
        <w:tc>
          <w:tcPr>
            <w:tcW w:w="1814" w:type="dxa"/>
            <w:shd w:val="clear" w:fill="F2F2F2"/>
          </w:tcPr>
          <w:p>
            <w:pPr>
              <w:spacing w:after="0" w:line="240" w:lineRule="auto"/>
              <w:jc w:val="left"/>
            </w:pPr>
            <w:r>
              <w:rPr>
                <w:rFonts w:ascii="Aptos" w:hAnsi="Aptos" w:eastAsia="Aptos"/>
                <w:color w:val="444444"/>
                <w:sz w:val="16"/>
                <w:szCs w:val="16"/>
              </w:rPr>
              <w:t xml:space="preserve">Sécurité</w:t>
            </w:r>
          </w:p>
        </w:tc>
        <w:tc>
          <w:tcPr>
            <w:tcW w:w="7825" w:type="dxa"/>
            <w:shd w:val="clear" w:fill="F2F2F2"/>
          </w:tcPr>
          <w:p>
            <w:pPr>
              <w:spacing w:after="0" w:line="240" w:lineRule="auto"/>
              <w:jc w:val="left"/>
            </w:pPr>
            <w:r>
              <w:rPr>
                <w:rFonts w:ascii="Aptos" w:hAnsi="Aptos" w:eastAsia="Aptos"/>
                <w:color w:val="444444"/>
                <w:sz w:val="16"/>
                <w:szCs w:val="16"/>
              </w:rPr>
              <w:t xml:space="preserve">SSO/MFA, RBAC, chiffrement, logs, isolation, protection contre exfiltration et prompt injection.</w:t>
            </w:r>
          </w:p>
        </w:tc>
      </w:tr>
      <w:tr>
        <w:trPr>
          <w:cantSplit/>
        </w:trPr>
        <w:tc>
          <w:tcPr>
            <w:tcW w:w="1814" w:type="dxa"/>
          </w:tcPr>
          <w:p>
            <w:pPr>
              <w:spacing w:after="0" w:line="240" w:lineRule="auto"/>
              <w:jc w:val="left"/>
            </w:pPr>
            <w:r>
              <w:rPr>
                <w:rFonts w:ascii="Aptos" w:hAnsi="Aptos" w:eastAsia="Aptos"/>
                <w:color w:val="444444"/>
                <w:sz w:val="16"/>
                <w:szCs w:val="16"/>
              </w:rPr>
              <w:t xml:space="preserve">Modèles</w:t>
            </w:r>
          </w:p>
        </w:tc>
        <w:tc>
          <w:tcPr>
            <w:tcW w:w="7825" w:type="dxa"/>
          </w:tcPr>
          <w:p>
            <w:pPr>
              <w:spacing w:after="0" w:line="240" w:lineRule="auto"/>
              <w:jc w:val="left"/>
            </w:pPr>
            <w:r>
              <w:rPr>
                <w:rFonts w:ascii="Aptos" w:hAnsi="Aptos" w:eastAsia="Aptos"/>
                <w:color w:val="444444"/>
                <w:sz w:val="16"/>
                <w:szCs w:val="16"/>
              </w:rPr>
              <w:t xml:space="preserve">Liste autorisée, version, changement automatique, fin de vie, évaluation et repli.</w:t>
            </w:r>
          </w:p>
        </w:tc>
      </w:tr>
      <w:tr>
        <w:trPr>
          <w:cantSplit/>
        </w:trPr>
        <w:tc>
          <w:tcPr>
            <w:tcW w:w="1814" w:type="dxa"/>
            <w:shd w:val="clear" w:fill="F2F2F2"/>
          </w:tcPr>
          <w:p>
            <w:pPr>
              <w:spacing w:after="0" w:line="240" w:lineRule="auto"/>
              <w:jc w:val="left"/>
            </w:pPr>
            <w:r>
              <w:rPr>
                <w:rFonts w:ascii="Aptos" w:hAnsi="Aptos" w:eastAsia="Aptos"/>
                <w:color w:val="444444"/>
                <w:sz w:val="16"/>
                <w:szCs w:val="16"/>
              </w:rPr>
              <w:t xml:space="preserve">Usage</w:t>
            </w:r>
          </w:p>
        </w:tc>
        <w:tc>
          <w:tcPr>
            <w:tcW w:w="7825" w:type="dxa"/>
            <w:shd w:val="clear" w:fill="F2F2F2"/>
          </w:tcPr>
          <w:p>
            <w:pPr>
              <w:spacing w:after="0" w:line="240" w:lineRule="auto"/>
              <w:jc w:val="left"/>
            </w:pPr>
            <w:r>
              <w:rPr>
                <w:rFonts w:ascii="Aptos" w:hAnsi="Aptos" w:eastAsia="Aptos"/>
                <w:color w:val="444444"/>
                <w:sz w:val="16"/>
                <w:szCs w:val="16"/>
              </w:rPr>
              <w:t xml:space="preserve">Finalités autorisées, classifications, revue humaine, décisions automatisées et interdictions.</w:t>
            </w:r>
          </w:p>
        </w:tc>
      </w:tr>
      <w:tr>
        <w:trPr>
          <w:cantSplit/>
        </w:trPr>
        <w:tc>
          <w:tcPr>
            <w:tcW w:w="1814" w:type="dxa"/>
          </w:tcPr>
          <w:p>
            <w:pPr>
              <w:spacing w:after="0" w:line="240" w:lineRule="auto"/>
              <w:jc w:val="left"/>
            </w:pPr>
            <w:r>
              <w:rPr>
                <w:rFonts w:ascii="Aptos" w:hAnsi="Aptos" w:eastAsia="Aptos"/>
                <w:color w:val="444444"/>
                <w:sz w:val="16"/>
                <w:szCs w:val="16"/>
              </w:rPr>
              <w:t xml:space="preserve">Réversibilité</w:t>
            </w:r>
          </w:p>
        </w:tc>
        <w:tc>
          <w:tcPr>
            <w:tcW w:w="7825" w:type="dxa"/>
          </w:tcPr>
          <w:p>
            <w:pPr>
              <w:spacing w:after="0" w:line="240" w:lineRule="auto"/>
              <w:jc w:val="left"/>
            </w:pPr>
            <w:r>
              <w:rPr>
                <w:rFonts w:ascii="Aptos" w:hAnsi="Aptos" w:eastAsia="Aptos"/>
                <w:color w:val="444444"/>
                <w:sz w:val="16"/>
                <w:szCs w:val="16"/>
              </w:rPr>
              <w:t xml:space="preserve">Export, suppression, changement de fournisseur, continuité et preuve d'effacement.</w:t>
            </w:r>
          </w:p>
        </w:tc>
      </w:tr>
    </w:tbl>
    <w:p>
      <w:pPr>
        <w:spacing w:after="40" w:line="240" w:lineRule="auto"/>
        <w:jc w:val="left"/>
      </w:pPr>
      <w:r>
        <w:rPr>
          <w:rFonts w:ascii="Aptos" w:hAnsi="Aptos" w:eastAsia="Aptos"/>
          <w:color w:val="444444"/>
          <w:sz w:val="19"/>
          <w:szCs w:val="19"/>
        </w:rPr>
        <w:t xml:space="preserve"/>
      </w:r>
    </w:p>
    <w:p>
      <w:pPr>
        <w:keepNext/>
        <w:keepLines/>
        <w:spacing w:after="140" w:line="240" w:lineRule="auto"/>
        <w:jc w:val="left"/>
        <w:outlineLvl w:val="0"/>
      </w:pPr>
      <w:r>
        <w:rPr>
          <w:rFonts w:ascii="Aptos Display" w:hAnsi="Aptos Display" w:eastAsia="Aptos Display"/>
          <w:b/>
          <w:color w:val="1F4E79"/>
          <w:sz w:val="34"/>
          <w:szCs w:val="34"/>
        </w:rPr>
        <w:t xml:space="preserve">14. Sécurité, DPO et gouvernance des données</w:t>
      </w:r>
    </w:p>
    <w:p>
      <w:pPr>
        <w:keepNext/>
        <w:keepLines/>
        <w:spacing w:after="100" w:line="240" w:lineRule="auto"/>
        <w:jc w:val="left"/>
        <w:outlineLvl w:val="1"/>
      </w:pPr>
      <w:r>
        <w:rPr>
          <w:rFonts w:ascii="Aptos Display" w:hAnsi="Aptos Display" w:eastAsia="Aptos Display"/>
          <w:b/>
          <w:color w:val="008C95"/>
          <w:sz w:val="25"/>
          <w:szCs w:val="25"/>
        </w:rPr>
        <w:t xml:space="preserve">14.1 Politique de localisation des données</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814"/>
        <w:gridCol w:w="2438"/>
        <w:gridCol w:w="2552"/>
        <w:gridCol w:w="2835"/>
      </w:tblGrid>
      <w:tr>
        <w:trPr>
          <w:cantSplit/>
          <w:tblHeader/>
        </w:trPr>
        <w:tc>
          <w:tcPr>
            <w:tcW w:w="1814" w:type="dxa"/>
            <w:shd w:val="clear" w:fill="1F4E79"/>
          </w:tcPr>
          <w:p>
            <w:pPr>
              <w:spacing w:after="0" w:line="240" w:lineRule="auto"/>
              <w:jc w:val="left"/>
            </w:pPr>
            <w:r>
              <w:rPr>
                <w:rFonts w:ascii="Aptos" w:hAnsi="Aptos" w:eastAsia="Aptos"/>
                <w:b/>
                <w:color w:val="FFFFFF"/>
                <w:sz w:val="16"/>
                <w:szCs w:val="16"/>
              </w:rPr>
              <w:t xml:space="preserve">Classe</w:t>
            </w:r>
          </w:p>
        </w:tc>
        <w:tc>
          <w:tcPr>
            <w:tcW w:w="2438" w:type="dxa"/>
            <w:shd w:val="clear" w:fill="1F4E79"/>
          </w:tcPr>
          <w:p>
            <w:pPr>
              <w:spacing w:after="0" w:line="240" w:lineRule="auto"/>
              <w:jc w:val="left"/>
            </w:pPr>
            <w:r>
              <w:rPr>
                <w:rFonts w:ascii="Aptos" w:hAnsi="Aptos" w:eastAsia="Aptos"/>
                <w:b/>
                <w:color w:val="FFFFFF"/>
                <w:sz w:val="16"/>
                <w:szCs w:val="16"/>
              </w:rPr>
              <w:t xml:space="preserve">P1 local</w:t>
            </w:r>
          </w:p>
        </w:tc>
        <w:tc>
          <w:tcPr>
            <w:tcW w:w="2552" w:type="dxa"/>
            <w:shd w:val="clear" w:fill="1F4E79"/>
          </w:tcPr>
          <w:p>
            <w:pPr>
              <w:spacing w:after="0" w:line="240" w:lineRule="auto"/>
              <w:jc w:val="left"/>
            </w:pPr>
            <w:r>
              <w:rPr>
                <w:rFonts w:ascii="Aptos" w:hAnsi="Aptos" w:eastAsia="Aptos"/>
                <w:b/>
                <w:color w:val="FFFFFF"/>
                <w:sz w:val="16"/>
                <w:szCs w:val="16"/>
              </w:rPr>
              <w:t xml:space="preserve">P2/P3 distant</w:t>
            </w:r>
          </w:p>
        </w:tc>
        <w:tc>
          <w:tcPr>
            <w:tcW w:w="2835" w:type="dxa"/>
            <w:shd w:val="clear" w:fill="1F4E79"/>
          </w:tcPr>
          <w:p>
            <w:pPr>
              <w:spacing w:after="0" w:line="240" w:lineRule="auto"/>
              <w:jc w:val="left"/>
            </w:pPr>
            <w:r>
              <w:rPr>
                <w:rFonts w:ascii="Aptos" w:hAnsi="Aptos" w:eastAsia="Aptos"/>
                <w:b/>
                <w:color w:val="FFFFFF"/>
                <w:sz w:val="16"/>
                <w:szCs w:val="16"/>
              </w:rPr>
              <w:t xml:space="preserve">Exigences</w:t>
            </w:r>
          </w:p>
        </w:tc>
      </w:tr>
      <w:tr>
        <w:trPr>
          <w:cantSplit/>
        </w:trPr>
        <w:tc>
          <w:tcPr>
            <w:tcW w:w="1814" w:type="dxa"/>
          </w:tcPr>
          <w:p>
            <w:pPr>
              <w:spacing w:after="0" w:line="240" w:lineRule="auto"/>
              <w:jc w:val="left"/>
            </w:pPr>
            <w:r>
              <w:rPr>
                <w:rFonts w:ascii="Aptos" w:hAnsi="Aptos" w:eastAsia="Aptos"/>
                <w:color w:val="444444"/>
                <w:sz w:val="16"/>
                <w:szCs w:val="16"/>
              </w:rPr>
              <w:t xml:space="preserve">Publique</w:t>
            </w:r>
          </w:p>
        </w:tc>
        <w:tc>
          <w:tcPr>
            <w:tcW w:w="2438" w:type="dxa"/>
          </w:tcPr>
          <w:p>
            <w:pPr>
              <w:spacing w:after="0" w:line="240" w:lineRule="auto"/>
              <w:jc w:val="left"/>
            </w:pPr>
            <w:r>
              <w:rPr>
                <w:rFonts w:ascii="Aptos" w:hAnsi="Aptos" w:eastAsia="Aptos"/>
                <w:color w:val="444444"/>
                <w:sz w:val="16"/>
                <w:szCs w:val="16"/>
              </w:rPr>
              <w:t xml:space="preserve">Autorisé.</w:t>
            </w:r>
          </w:p>
        </w:tc>
        <w:tc>
          <w:tcPr>
            <w:tcW w:w="2552" w:type="dxa"/>
          </w:tcPr>
          <w:p>
            <w:pPr>
              <w:spacing w:after="0" w:line="240" w:lineRule="auto"/>
              <w:jc w:val="left"/>
            </w:pPr>
            <w:r>
              <w:rPr>
                <w:rFonts w:ascii="Aptos" w:hAnsi="Aptos" w:eastAsia="Aptos"/>
                <w:color w:val="444444"/>
                <w:sz w:val="16"/>
                <w:szCs w:val="16"/>
              </w:rPr>
              <w:t xml:space="preserve">Autorisé.</w:t>
            </w:r>
          </w:p>
        </w:tc>
        <w:tc>
          <w:tcPr>
            <w:tcW w:w="2835" w:type="dxa"/>
          </w:tcPr>
          <w:p>
            <w:pPr>
              <w:spacing w:after="0" w:line="240" w:lineRule="auto"/>
              <w:jc w:val="left"/>
            </w:pPr>
            <w:r>
              <w:rPr>
                <w:rFonts w:ascii="Aptos" w:hAnsi="Aptos" w:eastAsia="Aptos"/>
                <w:color w:val="444444"/>
                <w:sz w:val="16"/>
                <w:szCs w:val="16"/>
              </w:rPr>
              <w:t xml:space="preserve">Intégrité et licence de la source.</w:t>
            </w:r>
          </w:p>
        </w:tc>
      </w:tr>
      <w:tr>
        <w:trPr>
          <w:cantSplit/>
        </w:trPr>
        <w:tc>
          <w:tcPr>
            <w:tcW w:w="1814" w:type="dxa"/>
            <w:shd w:val="clear" w:fill="F2F2F2"/>
          </w:tcPr>
          <w:p>
            <w:pPr>
              <w:spacing w:after="0" w:line="240" w:lineRule="auto"/>
              <w:jc w:val="left"/>
            </w:pPr>
            <w:r>
              <w:rPr>
                <w:rFonts w:ascii="Aptos" w:hAnsi="Aptos" w:eastAsia="Aptos"/>
                <w:color w:val="444444"/>
                <w:sz w:val="16"/>
                <w:szCs w:val="16"/>
              </w:rPr>
              <w:t xml:space="preserve">Interne</w:t>
            </w:r>
          </w:p>
        </w:tc>
        <w:tc>
          <w:tcPr>
            <w:tcW w:w="2438" w:type="dxa"/>
            <w:shd w:val="clear" w:fill="F2F2F2"/>
          </w:tcPr>
          <w:p>
            <w:pPr>
              <w:spacing w:after="0" w:line="240" w:lineRule="auto"/>
              <w:jc w:val="left"/>
            </w:pPr>
            <w:r>
              <w:rPr>
                <w:rFonts w:ascii="Aptos" w:hAnsi="Aptos" w:eastAsia="Aptos"/>
                <w:color w:val="444444"/>
                <w:sz w:val="16"/>
                <w:szCs w:val="16"/>
              </w:rPr>
              <w:t xml:space="preserve">Autorisé sous seuil et besoin métier.</w:t>
            </w:r>
          </w:p>
        </w:tc>
        <w:tc>
          <w:tcPr>
            <w:tcW w:w="2552" w:type="dxa"/>
            <w:shd w:val="clear" w:fill="F2F2F2"/>
          </w:tcPr>
          <w:p>
            <w:pPr>
              <w:spacing w:after="0" w:line="240" w:lineRule="auto"/>
              <w:jc w:val="left"/>
            </w:pPr>
            <w:r>
              <w:rPr>
                <w:rFonts w:ascii="Aptos" w:hAnsi="Aptos" w:eastAsia="Aptos"/>
                <w:color w:val="444444"/>
                <w:sz w:val="16"/>
                <w:szCs w:val="16"/>
              </w:rPr>
              <w:t xml:space="preserve">Autorisé.</w:t>
            </w:r>
          </w:p>
        </w:tc>
        <w:tc>
          <w:tcPr>
            <w:tcW w:w="2835" w:type="dxa"/>
            <w:shd w:val="clear" w:fill="F2F2F2"/>
          </w:tcPr>
          <w:p>
            <w:pPr>
              <w:spacing w:after="0" w:line="240" w:lineRule="auto"/>
              <w:jc w:val="left"/>
            </w:pPr>
            <w:r>
              <w:rPr>
                <w:rFonts w:ascii="Aptos" w:hAnsi="Aptos" w:eastAsia="Aptos"/>
                <w:color w:val="444444"/>
                <w:sz w:val="16"/>
                <w:szCs w:val="16"/>
              </w:rPr>
              <w:t xml:space="preserve">Chiffrement, rétention et accès nominatif.</w:t>
            </w:r>
          </w:p>
        </w:tc>
      </w:tr>
      <w:tr>
        <w:trPr>
          <w:cantSplit/>
        </w:trPr>
        <w:tc>
          <w:tcPr>
            <w:tcW w:w="1814" w:type="dxa"/>
          </w:tcPr>
          <w:p>
            <w:pPr>
              <w:spacing w:after="0" w:line="240" w:lineRule="auto"/>
              <w:jc w:val="left"/>
            </w:pPr>
            <w:r>
              <w:rPr>
                <w:rFonts w:ascii="Aptos" w:hAnsi="Aptos" w:eastAsia="Aptos"/>
                <w:color w:val="444444"/>
                <w:sz w:val="16"/>
                <w:szCs w:val="16"/>
              </w:rPr>
              <w:t xml:space="preserve">Confidentielle</w:t>
            </w:r>
          </w:p>
        </w:tc>
        <w:tc>
          <w:tcPr>
            <w:tcW w:w="2438" w:type="dxa"/>
          </w:tcPr>
          <w:p>
            <w:pPr>
              <w:spacing w:after="0" w:line="240" w:lineRule="auto"/>
              <w:jc w:val="left"/>
            </w:pPr>
            <w:r>
              <w:rPr>
                <w:rFonts w:ascii="Aptos" w:hAnsi="Aptos" w:eastAsia="Aptos"/>
                <w:color w:val="444444"/>
                <w:sz w:val="16"/>
                <w:szCs w:val="16"/>
              </w:rPr>
              <w:t xml:space="preserve">Par exception, répertoire géré et contrôles DLP.</w:t>
            </w:r>
          </w:p>
        </w:tc>
        <w:tc>
          <w:tcPr>
            <w:tcW w:w="2552" w:type="dxa"/>
          </w:tcPr>
          <w:p>
            <w:pPr>
              <w:spacing w:after="0" w:line="240" w:lineRule="auto"/>
              <w:jc w:val="left"/>
            </w:pPr>
            <w:r>
              <w:rPr>
                <w:rFonts w:ascii="Aptos" w:hAnsi="Aptos" w:eastAsia="Aptos"/>
                <w:color w:val="444444"/>
                <w:sz w:val="16"/>
                <w:szCs w:val="16"/>
              </w:rPr>
              <w:t xml:space="preserve">Recommandé.</w:t>
            </w:r>
          </w:p>
        </w:tc>
        <w:tc>
          <w:tcPr>
            <w:tcW w:w="2835" w:type="dxa"/>
          </w:tcPr>
          <w:p>
            <w:pPr>
              <w:spacing w:after="0" w:line="240" w:lineRule="auto"/>
              <w:jc w:val="left"/>
            </w:pPr>
            <w:r>
              <w:rPr>
                <w:rFonts w:ascii="Aptos" w:hAnsi="Aptos" w:eastAsia="Aptos"/>
                <w:color w:val="444444"/>
                <w:sz w:val="16"/>
                <w:szCs w:val="16"/>
              </w:rPr>
              <w:t xml:space="preserve">Masquage, moindre privilège, logs et purge.</w:t>
            </w:r>
          </w:p>
        </w:tc>
      </w:tr>
      <w:tr>
        <w:trPr>
          <w:cantSplit/>
        </w:trPr>
        <w:tc>
          <w:tcPr>
            <w:tcW w:w="1814" w:type="dxa"/>
            <w:shd w:val="clear" w:fill="F2F2F2"/>
          </w:tcPr>
          <w:p>
            <w:pPr>
              <w:spacing w:after="0" w:line="240" w:lineRule="auto"/>
              <w:jc w:val="left"/>
            </w:pPr>
            <w:r>
              <w:rPr>
                <w:rFonts w:ascii="Aptos" w:hAnsi="Aptos" w:eastAsia="Aptos"/>
                <w:color w:val="444444"/>
                <w:sz w:val="16"/>
                <w:szCs w:val="16"/>
              </w:rPr>
              <w:t xml:space="preserve">Sensible / personnelle</w:t>
            </w:r>
          </w:p>
        </w:tc>
        <w:tc>
          <w:tcPr>
            <w:tcW w:w="2438" w:type="dxa"/>
            <w:shd w:val="clear" w:fill="F2F2F2"/>
          </w:tcPr>
          <w:p>
            <w:pPr>
              <w:spacing w:after="0" w:line="240" w:lineRule="auto"/>
              <w:jc w:val="left"/>
            </w:pPr>
            <w:r>
              <w:rPr>
                <w:rFonts w:ascii="Aptos" w:hAnsi="Aptos" w:eastAsia="Aptos"/>
                <w:color w:val="444444"/>
                <w:sz w:val="16"/>
                <w:szCs w:val="16"/>
              </w:rPr>
              <w:t xml:space="preserve">Interdit par défaut.</w:t>
            </w:r>
          </w:p>
        </w:tc>
        <w:tc>
          <w:tcPr>
            <w:tcW w:w="2552" w:type="dxa"/>
            <w:shd w:val="clear" w:fill="F2F2F2"/>
          </w:tcPr>
          <w:p>
            <w:pPr>
              <w:spacing w:after="0" w:line="240" w:lineRule="auto"/>
              <w:jc w:val="left"/>
            </w:pPr>
            <w:r>
              <w:rPr>
                <w:rFonts w:ascii="Aptos" w:hAnsi="Aptos" w:eastAsia="Aptos"/>
                <w:color w:val="444444"/>
                <w:sz w:val="16"/>
                <w:szCs w:val="16"/>
              </w:rPr>
              <w:t xml:space="preserve">Obligatoire dans zone homologuée.</w:t>
            </w:r>
          </w:p>
        </w:tc>
        <w:tc>
          <w:tcPr>
            <w:tcW w:w="2835" w:type="dxa"/>
            <w:shd w:val="clear" w:fill="F2F2F2"/>
          </w:tcPr>
          <w:p>
            <w:pPr>
              <w:spacing w:after="0" w:line="240" w:lineRule="auto"/>
              <w:jc w:val="left"/>
            </w:pPr>
            <w:r>
              <w:rPr>
                <w:rFonts w:ascii="Aptos" w:hAnsi="Aptos" w:eastAsia="Aptos"/>
                <w:color w:val="444444"/>
                <w:sz w:val="16"/>
                <w:szCs w:val="16"/>
              </w:rPr>
              <w:t xml:space="preserve">DPIA si requis, finalité, minimisation, traçabilité et durée.</w:t>
            </w:r>
          </w:p>
        </w:tc>
      </w:tr>
      <w:tr>
        <w:trPr>
          <w:cantSplit/>
        </w:trPr>
        <w:tc>
          <w:tcPr>
            <w:tcW w:w="1814" w:type="dxa"/>
          </w:tcPr>
          <w:p>
            <w:pPr>
              <w:spacing w:after="0" w:line="240" w:lineRule="auto"/>
              <w:jc w:val="left"/>
            </w:pPr>
            <w:r>
              <w:rPr>
                <w:rFonts w:ascii="Aptos" w:hAnsi="Aptos" w:eastAsia="Aptos"/>
                <w:color w:val="444444"/>
                <w:sz w:val="16"/>
                <w:szCs w:val="16"/>
              </w:rPr>
              <w:t xml:space="preserve">Très sensible / secret</w:t>
            </w:r>
          </w:p>
        </w:tc>
        <w:tc>
          <w:tcPr>
            <w:tcW w:w="2438" w:type="dxa"/>
          </w:tcPr>
          <w:p>
            <w:pPr>
              <w:spacing w:after="0" w:line="240" w:lineRule="auto"/>
              <w:jc w:val="left"/>
            </w:pPr>
            <w:r>
              <w:rPr>
                <w:rFonts w:ascii="Aptos" w:hAnsi="Aptos" w:eastAsia="Aptos"/>
                <w:color w:val="444444"/>
                <w:sz w:val="16"/>
                <w:szCs w:val="16"/>
              </w:rPr>
              <w:t xml:space="preserve">Interdit.</w:t>
            </w:r>
          </w:p>
        </w:tc>
        <w:tc>
          <w:tcPr>
            <w:tcW w:w="2552" w:type="dxa"/>
          </w:tcPr>
          <w:p>
            <w:pPr>
              <w:spacing w:after="0" w:line="240" w:lineRule="auto"/>
              <w:jc w:val="left"/>
            </w:pPr>
            <w:r>
              <w:rPr>
                <w:rFonts w:ascii="Aptos" w:hAnsi="Aptos" w:eastAsia="Aptos"/>
                <w:color w:val="444444"/>
                <w:sz w:val="16"/>
                <w:szCs w:val="16"/>
              </w:rPr>
              <w:t xml:space="preserve">Plateforme dédiée selon politique.</w:t>
            </w:r>
          </w:p>
        </w:tc>
        <w:tc>
          <w:tcPr>
            <w:tcW w:w="2835" w:type="dxa"/>
          </w:tcPr>
          <w:p>
            <w:pPr>
              <w:spacing w:after="0" w:line="240" w:lineRule="auto"/>
              <w:jc w:val="left"/>
            </w:pPr>
            <w:r>
              <w:rPr>
                <w:rFonts w:ascii="Aptos" w:hAnsi="Aptos" w:eastAsia="Aptos"/>
                <w:color w:val="444444"/>
                <w:sz w:val="16"/>
                <w:szCs w:val="16"/>
              </w:rPr>
              <w:t xml:space="preserve">Validation sécurité/DPO et contrôles renforcés.</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14.2 Contrôles techniques</w:t>
      </w:r>
    </w:p>
    <w:p>
      <w:pPr>
        <w:spacing w:after="60" w:line="240" w:lineRule="auto"/>
        <w:ind w:left="397" w:hanging="198"/>
        <w:jc w:val="left"/>
      </w:pPr>
      <w:r>
        <w:rPr>
          <w:rFonts w:ascii="Aptos" w:hAnsi="Aptos" w:eastAsia="Aptos"/>
          <w:color w:val="444444"/>
          <w:sz w:val="19"/>
          <w:szCs w:val="19"/>
        </w:rPr>
        <w:t xml:space="preserve">• SSO, MFA et groupes d'entreprise ; comptes de service non interactifs et secrets courts.</w:t>
      </w:r>
    </w:p>
    <w:p>
      <w:pPr>
        <w:spacing w:after="60" w:line="240" w:lineRule="auto"/>
        <w:ind w:left="397" w:hanging="198"/>
        <w:jc w:val="left"/>
      </w:pPr>
      <w:r>
        <w:rPr>
          <w:rFonts w:ascii="Aptos" w:hAnsi="Aptos" w:eastAsia="Aptos"/>
          <w:color w:val="444444"/>
          <w:sz w:val="19"/>
          <w:szCs w:val="19"/>
        </w:rPr>
        <w:t xml:space="preserve">• Segmentation réseau, private endpoints lorsque disponibles et egress allowlisté.</w:t>
      </w:r>
    </w:p>
    <w:p>
      <w:pPr>
        <w:spacing w:after="60" w:line="240" w:lineRule="auto"/>
        <w:ind w:left="397" w:hanging="198"/>
        <w:jc w:val="left"/>
      </w:pPr>
      <w:r>
        <w:rPr>
          <w:rFonts w:ascii="Aptos" w:hAnsi="Aptos" w:eastAsia="Aptos"/>
          <w:color w:val="444444"/>
          <w:sz w:val="19"/>
          <w:szCs w:val="19"/>
        </w:rPr>
        <w:t xml:space="preserve">• Chiffrement en transit et au repos, clés gérées selon politique et rotation.</w:t>
      </w:r>
    </w:p>
    <w:p>
      <w:pPr>
        <w:spacing w:after="60" w:line="240" w:lineRule="auto"/>
        <w:ind w:left="397" w:hanging="198"/>
        <w:jc w:val="left"/>
      </w:pPr>
      <w:r>
        <w:rPr>
          <w:rFonts w:ascii="Aptos" w:hAnsi="Aptos" w:eastAsia="Aptos"/>
          <w:color w:val="444444"/>
          <w:sz w:val="19"/>
          <w:szCs w:val="19"/>
        </w:rPr>
        <w:t xml:space="preserve">• Masquage dynamique, row access policies et vues sécurisées Snowflake selon sensibilité.</w:t>
      </w:r>
    </w:p>
    <w:p>
      <w:pPr>
        <w:spacing w:after="60" w:line="240" w:lineRule="auto"/>
        <w:ind w:left="397" w:hanging="198"/>
        <w:jc w:val="left"/>
      </w:pPr>
      <w:r>
        <w:rPr>
          <w:rFonts w:ascii="Aptos" w:hAnsi="Aptos" w:eastAsia="Aptos"/>
          <w:color w:val="444444"/>
          <w:sz w:val="19"/>
          <w:szCs w:val="19"/>
        </w:rPr>
        <w:t xml:space="preserve">• Analyse de secrets, SAST, dépendances, images, IaC et licences dans la CI.</w:t>
      </w:r>
    </w:p>
    <w:p>
      <w:pPr>
        <w:spacing w:after="60" w:line="240" w:lineRule="auto"/>
        <w:ind w:left="397" w:hanging="198"/>
        <w:jc w:val="left"/>
      </w:pPr>
      <w:r>
        <w:rPr>
          <w:rFonts w:ascii="Aptos" w:hAnsi="Aptos" w:eastAsia="Aptos"/>
          <w:color w:val="444444"/>
          <w:sz w:val="19"/>
          <w:szCs w:val="19"/>
        </w:rPr>
        <w:t xml:space="preserve">• Journalisation des connexions, requêtes, déploiements, téléchargements d'artefacts et usages IA.</w:t>
      </w:r>
    </w:p>
    <w:p>
      <w:pPr>
        <w:spacing w:after="60" w:line="240" w:lineRule="auto"/>
        <w:ind w:left="397" w:hanging="198"/>
        <w:jc w:val="left"/>
      </w:pPr>
      <w:r>
        <w:rPr>
          <w:rFonts w:ascii="Aptos" w:hAnsi="Aptos" w:eastAsia="Aptos"/>
          <w:color w:val="444444"/>
          <w:sz w:val="19"/>
          <w:szCs w:val="19"/>
        </w:rPr>
        <w:t xml:space="preserve">• Politique de sauvegarde, restauration, archivage et suppression vérifiable.</w:t>
      </w:r>
    </w:p>
    <w:p>
      <w:pPr>
        <w:spacing w:after="60" w:line="240" w:lineRule="auto"/>
        <w:ind w:left="397" w:hanging="198"/>
        <w:jc w:val="left"/>
      </w:pPr>
      <w:r>
        <w:rPr>
          <w:rFonts w:ascii="Aptos" w:hAnsi="Aptos" w:eastAsia="Aptos"/>
          <w:color w:val="444444"/>
          <w:sz w:val="19"/>
          <w:szCs w:val="19"/>
        </w:rPr>
        <w:t xml:space="preserve">• Revue périodique des accès et propriétaires ; expiration automatique des espaces de travail temporaires.</w:t>
      </w:r>
    </w:p>
    <w:p>
      <w:pPr>
        <w:keepNext/>
        <w:keepLines/>
        <w:spacing w:after="100" w:line="240" w:lineRule="auto"/>
        <w:jc w:val="left"/>
        <w:outlineLvl w:val="1"/>
      </w:pPr>
      <w:r>
        <w:rPr>
          <w:rFonts w:ascii="Aptos Display" w:hAnsi="Aptos Display" w:eastAsia="Aptos Display"/>
          <w:b/>
          <w:color w:val="008C95"/>
          <w:sz w:val="25"/>
          <w:szCs w:val="25"/>
        </w:rPr>
        <w:t xml:space="preserve">14.3 Gouvernance des données non structurées</w:t>
      </w:r>
    </w:p>
    <w:p>
      <w:pPr>
        <w:spacing w:after="60" w:line="240" w:lineRule="auto"/>
        <w:ind w:left="397" w:hanging="198"/>
        <w:jc w:val="left"/>
      </w:pPr>
      <w:r>
        <w:rPr>
          <w:rFonts w:ascii="Aptos" w:hAnsi="Aptos" w:eastAsia="Aptos"/>
          <w:color w:val="444444"/>
          <w:sz w:val="19"/>
          <w:szCs w:val="19"/>
        </w:rPr>
        <w:t xml:space="preserve">• Déposer les documents dans une landing/quarantaine avant parsing, OCR ou indexation.</w:t>
      </w:r>
    </w:p>
    <w:p>
      <w:pPr>
        <w:spacing w:after="60" w:line="240" w:lineRule="auto"/>
        <w:ind w:left="397" w:hanging="198"/>
        <w:jc w:val="left"/>
      </w:pPr>
      <w:r>
        <w:rPr>
          <w:rFonts w:ascii="Aptos" w:hAnsi="Aptos" w:eastAsia="Aptos"/>
          <w:color w:val="444444"/>
          <w:sz w:val="19"/>
          <w:szCs w:val="19"/>
        </w:rPr>
        <w:t xml:space="preserve">• Analyser malware, format réel, chiffrement, macros, taille et contenu sensible.</w:t>
      </w:r>
    </w:p>
    <w:p>
      <w:pPr>
        <w:spacing w:after="60" w:line="240" w:lineRule="auto"/>
        <w:ind w:left="397" w:hanging="198"/>
        <w:jc w:val="left"/>
      </w:pPr>
      <w:r>
        <w:rPr>
          <w:rFonts w:ascii="Aptos" w:hAnsi="Aptos" w:eastAsia="Aptos"/>
          <w:color w:val="444444"/>
          <w:sz w:val="19"/>
          <w:szCs w:val="19"/>
        </w:rPr>
        <w:t xml:space="preserve">• Conserver le lien entre document source, version extraite, chunks, embeddings, modèle et index.</w:t>
      </w:r>
    </w:p>
    <w:p>
      <w:pPr>
        <w:spacing w:after="60" w:line="240" w:lineRule="auto"/>
        <w:ind w:left="397" w:hanging="198"/>
        <w:jc w:val="left"/>
      </w:pPr>
      <w:r>
        <w:rPr>
          <w:rFonts w:ascii="Aptos" w:hAnsi="Aptos" w:eastAsia="Aptos"/>
          <w:color w:val="444444"/>
          <w:sz w:val="19"/>
          <w:szCs w:val="19"/>
        </w:rPr>
        <w:t xml:space="preserve">• Appliquer la suppression d'un document aux dérivés : texte, embeddings, index, caches et jeux de test.</w:t>
      </w:r>
    </w:p>
    <w:p>
      <w:pPr>
        <w:spacing w:after="60" w:line="240" w:lineRule="auto"/>
        <w:ind w:left="397" w:hanging="198"/>
        <w:jc w:val="left"/>
      </w:pPr>
      <w:r>
        <w:rPr>
          <w:rFonts w:ascii="Aptos" w:hAnsi="Aptos" w:eastAsia="Aptos"/>
          <w:color w:val="444444"/>
          <w:sz w:val="19"/>
          <w:szCs w:val="19"/>
        </w:rPr>
        <w:t xml:space="preserve">• Éviter l'envoi d'un corpus complet à un modèle lorsque recherche, filtrage ou extraction ciblée suffit.</w:t>
      </w:r>
    </w:p>
    <w:p>
      <w:pPr>
        <w:spacing w:after="60" w:line="240" w:lineRule="auto"/>
        <w:ind w:left="397" w:hanging="198"/>
        <w:jc w:val="left"/>
      </w:pPr>
      <w:r>
        <w:rPr>
          <w:rFonts w:ascii="Aptos" w:hAnsi="Aptos" w:eastAsia="Aptos"/>
          <w:color w:val="444444"/>
          <w:sz w:val="19"/>
          <w:szCs w:val="19"/>
        </w:rPr>
        <w:t xml:space="preserve">• Évaluer les attaques par prompt injection dans les documents et isoler les instructions du contenu.</w:t>
      </w:r>
    </w:p>
    <w:p>
      <w:pPr>
        <w:keepNext/>
        <w:keepLines/>
        <w:spacing w:after="140" w:line="240" w:lineRule="auto"/>
        <w:jc w:val="left"/>
        <w:outlineLvl w:val="0"/>
      </w:pPr>
      <w:r>
        <w:rPr>
          <w:rFonts w:ascii="Aptos Display" w:hAnsi="Aptos Display" w:eastAsia="Aptos Display"/>
          <w:b/>
          <w:color w:val="1F4E79"/>
          <w:sz w:val="34"/>
          <w:szCs w:val="34"/>
        </w:rPr>
        <w:t xml:space="preserve">15. Exploitation, observabilité et FinOps</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01"/>
        <w:gridCol w:w="3969"/>
        <w:gridCol w:w="3969"/>
      </w:tblGrid>
      <w:tr>
        <w:trPr>
          <w:cantSplit/>
          <w:tblHeader/>
        </w:trPr>
        <w:tc>
          <w:tcPr>
            <w:tcW w:w="1701" w:type="dxa"/>
            <w:shd w:val="clear" w:fill="1F4E79"/>
          </w:tcPr>
          <w:p>
            <w:pPr>
              <w:spacing w:after="0" w:line="240" w:lineRule="auto"/>
              <w:jc w:val="left"/>
            </w:pPr>
            <w:r>
              <w:rPr>
                <w:rFonts w:ascii="Aptos" w:hAnsi="Aptos" w:eastAsia="Aptos"/>
                <w:b/>
                <w:color w:val="FFFFFF"/>
                <w:sz w:val="16"/>
                <w:szCs w:val="16"/>
              </w:rPr>
              <w:t xml:space="preserve">Domaine</w:t>
            </w:r>
          </w:p>
        </w:tc>
        <w:tc>
          <w:tcPr>
            <w:tcW w:w="3969" w:type="dxa"/>
            <w:shd w:val="clear" w:fill="1F4E79"/>
          </w:tcPr>
          <w:p>
            <w:pPr>
              <w:spacing w:after="0" w:line="240" w:lineRule="auto"/>
              <w:jc w:val="left"/>
            </w:pPr>
            <w:r>
              <w:rPr>
                <w:rFonts w:ascii="Aptos" w:hAnsi="Aptos" w:eastAsia="Aptos"/>
                <w:b/>
                <w:color w:val="FFFFFF"/>
                <w:sz w:val="16"/>
                <w:szCs w:val="16"/>
              </w:rPr>
              <w:t xml:space="preserve">Mesures</w:t>
            </w:r>
          </w:p>
        </w:tc>
        <w:tc>
          <w:tcPr>
            <w:tcW w:w="3969" w:type="dxa"/>
            <w:shd w:val="clear" w:fill="1F4E79"/>
          </w:tcPr>
          <w:p>
            <w:pPr>
              <w:spacing w:after="0" w:line="240" w:lineRule="auto"/>
              <w:jc w:val="left"/>
            </w:pPr>
            <w:r>
              <w:rPr>
                <w:rFonts w:ascii="Aptos" w:hAnsi="Aptos" w:eastAsia="Aptos"/>
                <w:b/>
                <w:color w:val="FFFFFF"/>
                <w:sz w:val="16"/>
                <w:szCs w:val="16"/>
              </w:rPr>
              <w:t xml:space="preserve">Exemples d'indicateurs</w:t>
            </w:r>
          </w:p>
        </w:tc>
      </w:tr>
      <w:tr>
        <w:trPr>
          <w:cantSplit/>
        </w:trPr>
        <w:tc>
          <w:tcPr>
            <w:tcW w:w="1701" w:type="dxa"/>
          </w:tcPr>
          <w:p>
            <w:pPr>
              <w:spacing w:after="0" w:line="240" w:lineRule="auto"/>
              <w:jc w:val="left"/>
            </w:pPr>
            <w:r>
              <w:rPr>
                <w:rFonts w:ascii="Aptos" w:hAnsi="Aptos" w:eastAsia="Aptos"/>
                <w:color w:val="444444"/>
                <w:sz w:val="16"/>
                <w:szCs w:val="16"/>
              </w:rPr>
              <w:t xml:space="preserve">Disponibilité</w:t>
            </w:r>
          </w:p>
        </w:tc>
        <w:tc>
          <w:tcPr>
            <w:tcW w:w="3969" w:type="dxa"/>
          </w:tcPr>
          <w:p>
            <w:pPr>
              <w:spacing w:after="0" w:line="240" w:lineRule="auto"/>
              <w:jc w:val="left"/>
            </w:pPr>
            <w:r>
              <w:rPr>
                <w:rFonts w:ascii="Aptos" w:hAnsi="Aptos" w:eastAsia="Aptos"/>
                <w:color w:val="444444"/>
                <w:sz w:val="16"/>
                <w:szCs w:val="16"/>
              </w:rPr>
              <w:t xml:space="preserve">Health checks, reprise, files d'attente, runbooks.</w:t>
            </w:r>
          </w:p>
        </w:tc>
        <w:tc>
          <w:tcPr>
            <w:tcW w:w="3969" w:type="dxa"/>
          </w:tcPr>
          <w:p>
            <w:pPr>
              <w:spacing w:after="0" w:line="240" w:lineRule="auto"/>
              <w:jc w:val="left"/>
            </w:pPr>
            <w:r>
              <w:rPr>
                <w:rFonts w:ascii="Aptos" w:hAnsi="Aptos" w:eastAsia="Aptos"/>
                <w:color w:val="444444"/>
                <w:sz w:val="16"/>
                <w:szCs w:val="16"/>
              </w:rPr>
              <w:t xml:space="preserve">Succès jobs, latence, RTO/RPO, incidents.</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Performance</w:t>
            </w:r>
          </w:p>
        </w:tc>
        <w:tc>
          <w:tcPr>
            <w:tcW w:w="3969" w:type="dxa"/>
            <w:shd w:val="clear" w:fill="F2F2F2"/>
          </w:tcPr>
          <w:p>
            <w:pPr>
              <w:spacing w:after="0" w:line="240" w:lineRule="auto"/>
              <w:jc w:val="left"/>
            </w:pPr>
            <w:r>
              <w:rPr>
                <w:rFonts w:ascii="Aptos" w:hAnsi="Aptos" w:eastAsia="Aptos"/>
                <w:color w:val="444444"/>
                <w:sz w:val="16"/>
                <w:szCs w:val="16"/>
              </w:rPr>
              <w:t xml:space="preserve">Mesure par workload et dimensionnement contrôlé.</w:t>
            </w:r>
          </w:p>
        </w:tc>
        <w:tc>
          <w:tcPr>
            <w:tcW w:w="3969" w:type="dxa"/>
            <w:shd w:val="clear" w:fill="F2F2F2"/>
          </w:tcPr>
          <w:p>
            <w:pPr>
              <w:spacing w:after="0" w:line="240" w:lineRule="auto"/>
              <w:jc w:val="left"/>
            </w:pPr>
            <w:r>
              <w:rPr>
                <w:rFonts w:ascii="Aptos" w:hAnsi="Aptos" w:eastAsia="Aptos"/>
                <w:color w:val="444444"/>
                <w:sz w:val="16"/>
                <w:szCs w:val="16"/>
              </w:rPr>
              <w:t xml:space="preserve">Temps, volume, CPU/GPU, crédits Snowflake.</w:t>
            </w:r>
          </w:p>
        </w:tc>
      </w:tr>
      <w:tr>
        <w:trPr>
          <w:cantSplit/>
        </w:trPr>
        <w:tc>
          <w:tcPr>
            <w:tcW w:w="1701" w:type="dxa"/>
          </w:tcPr>
          <w:p>
            <w:pPr>
              <w:spacing w:after="0" w:line="240" w:lineRule="auto"/>
              <w:jc w:val="left"/>
            </w:pPr>
            <w:r>
              <w:rPr>
                <w:rFonts w:ascii="Aptos" w:hAnsi="Aptos" w:eastAsia="Aptos"/>
                <w:color w:val="444444"/>
                <w:sz w:val="16"/>
                <w:szCs w:val="16"/>
              </w:rPr>
              <w:t xml:space="preserve">Coûts</w:t>
            </w:r>
          </w:p>
        </w:tc>
        <w:tc>
          <w:tcPr>
            <w:tcW w:w="3969" w:type="dxa"/>
          </w:tcPr>
          <w:p>
            <w:pPr>
              <w:spacing w:after="0" w:line="240" w:lineRule="auto"/>
              <w:jc w:val="left"/>
            </w:pPr>
            <w:r>
              <w:rPr>
                <w:rFonts w:ascii="Aptos" w:hAnsi="Aptos" w:eastAsia="Aptos"/>
                <w:color w:val="444444"/>
                <w:sz w:val="16"/>
                <w:szCs w:val="16"/>
              </w:rPr>
              <w:t xml:space="preserve">Tags, budgets, quotas et arrêt automatique.</w:t>
            </w:r>
          </w:p>
        </w:tc>
        <w:tc>
          <w:tcPr>
            <w:tcW w:w="3969" w:type="dxa"/>
          </w:tcPr>
          <w:p>
            <w:pPr>
              <w:spacing w:after="0" w:line="240" w:lineRule="auto"/>
              <w:jc w:val="left"/>
            </w:pPr>
            <w:r>
              <w:rPr>
                <w:rFonts w:ascii="Aptos" w:hAnsi="Aptos" w:eastAsia="Aptos"/>
                <w:color w:val="444444"/>
                <w:sz w:val="16"/>
                <w:szCs w:val="16"/>
              </w:rPr>
              <w:t xml:space="preserve">Coût par projet, utilisateur, modèle, endpoint.</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Qualité</w:t>
            </w:r>
          </w:p>
        </w:tc>
        <w:tc>
          <w:tcPr>
            <w:tcW w:w="3969" w:type="dxa"/>
            <w:shd w:val="clear" w:fill="F2F2F2"/>
          </w:tcPr>
          <w:p>
            <w:pPr>
              <w:spacing w:after="0" w:line="240" w:lineRule="auto"/>
              <w:jc w:val="left"/>
            </w:pPr>
            <w:r>
              <w:rPr>
                <w:rFonts w:ascii="Aptos" w:hAnsi="Aptos" w:eastAsia="Aptos"/>
                <w:color w:val="444444"/>
                <w:sz w:val="16"/>
                <w:szCs w:val="16"/>
              </w:rPr>
              <w:t xml:space="preserve">Tests de données, schémas, seuils et contrats.</w:t>
            </w:r>
          </w:p>
        </w:tc>
        <w:tc>
          <w:tcPr>
            <w:tcW w:w="3969" w:type="dxa"/>
            <w:shd w:val="clear" w:fill="F2F2F2"/>
          </w:tcPr>
          <w:p>
            <w:pPr>
              <w:spacing w:after="0" w:line="240" w:lineRule="auto"/>
              <w:jc w:val="left"/>
            </w:pPr>
            <w:r>
              <w:rPr>
                <w:rFonts w:ascii="Aptos" w:hAnsi="Aptos" w:eastAsia="Aptos"/>
                <w:color w:val="444444"/>
                <w:sz w:val="16"/>
                <w:szCs w:val="16"/>
              </w:rPr>
              <w:t xml:space="preserve">Fraîcheur, complétude, anomalies, rejets.</w:t>
            </w:r>
          </w:p>
        </w:tc>
      </w:tr>
      <w:tr>
        <w:trPr>
          <w:cantSplit/>
        </w:trPr>
        <w:tc>
          <w:tcPr>
            <w:tcW w:w="1701" w:type="dxa"/>
          </w:tcPr>
          <w:p>
            <w:pPr>
              <w:spacing w:after="0" w:line="240" w:lineRule="auto"/>
              <w:jc w:val="left"/>
            </w:pPr>
            <w:r>
              <w:rPr>
                <w:rFonts w:ascii="Aptos" w:hAnsi="Aptos" w:eastAsia="Aptos"/>
                <w:color w:val="444444"/>
                <w:sz w:val="16"/>
                <w:szCs w:val="16"/>
              </w:rPr>
              <w:t xml:space="preserve">Sécurité</w:t>
            </w:r>
          </w:p>
        </w:tc>
        <w:tc>
          <w:tcPr>
            <w:tcW w:w="3969" w:type="dxa"/>
          </w:tcPr>
          <w:p>
            <w:pPr>
              <w:spacing w:after="0" w:line="240" w:lineRule="auto"/>
              <w:jc w:val="left"/>
            </w:pPr>
            <w:r>
              <w:rPr>
                <w:rFonts w:ascii="Aptos" w:hAnsi="Aptos" w:eastAsia="Aptos"/>
                <w:color w:val="444444"/>
                <w:sz w:val="16"/>
                <w:szCs w:val="16"/>
              </w:rPr>
              <w:t xml:space="preserve">SIEM, alertes egress, vulnérabilités et secrets.</w:t>
            </w:r>
          </w:p>
        </w:tc>
        <w:tc>
          <w:tcPr>
            <w:tcW w:w="3969" w:type="dxa"/>
          </w:tcPr>
          <w:p>
            <w:pPr>
              <w:spacing w:after="0" w:line="240" w:lineRule="auto"/>
              <w:jc w:val="left"/>
            </w:pPr>
            <w:r>
              <w:rPr>
                <w:rFonts w:ascii="Aptos" w:hAnsi="Aptos" w:eastAsia="Aptos"/>
                <w:color w:val="444444"/>
                <w:sz w:val="16"/>
                <w:szCs w:val="16"/>
              </w:rPr>
              <w:t xml:space="preserve">CVE critiques, images expirées, accès refusés.</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IA/ML</w:t>
            </w:r>
          </w:p>
        </w:tc>
        <w:tc>
          <w:tcPr>
            <w:tcW w:w="3969" w:type="dxa"/>
            <w:shd w:val="clear" w:fill="F2F2F2"/>
          </w:tcPr>
          <w:p>
            <w:pPr>
              <w:spacing w:after="0" w:line="240" w:lineRule="auto"/>
              <w:jc w:val="left"/>
            </w:pPr>
            <w:r>
              <w:rPr>
                <w:rFonts w:ascii="Aptos" w:hAnsi="Aptos" w:eastAsia="Aptos"/>
                <w:color w:val="444444"/>
                <w:sz w:val="16"/>
                <w:szCs w:val="16"/>
              </w:rPr>
              <w:t xml:space="preserve">Usage modèles, évaluation et dérive.</w:t>
            </w:r>
          </w:p>
        </w:tc>
        <w:tc>
          <w:tcPr>
            <w:tcW w:w="3969" w:type="dxa"/>
            <w:shd w:val="clear" w:fill="F2F2F2"/>
          </w:tcPr>
          <w:p>
            <w:pPr>
              <w:spacing w:after="0" w:line="240" w:lineRule="auto"/>
              <w:jc w:val="left"/>
            </w:pPr>
            <w:r>
              <w:rPr>
                <w:rFonts w:ascii="Aptos" w:hAnsi="Aptos" w:eastAsia="Aptos"/>
                <w:color w:val="444444"/>
                <w:sz w:val="16"/>
                <w:szCs w:val="16"/>
              </w:rPr>
              <w:t xml:space="preserve">Tokens, coût, qualité, biais, drift, taux de reprise humaine.</w:t>
            </w:r>
          </w:p>
        </w:tc>
      </w:tr>
      <w:tr>
        <w:trPr>
          <w:cantSplit/>
        </w:trPr>
        <w:tc>
          <w:tcPr>
            <w:tcW w:w="1701" w:type="dxa"/>
          </w:tcPr>
          <w:p>
            <w:pPr>
              <w:spacing w:after="0" w:line="240" w:lineRule="auto"/>
              <w:jc w:val="left"/>
            </w:pPr>
            <w:r>
              <w:rPr>
                <w:rFonts w:ascii="Aptos" w:hAnsi="Aptos" w:eastAsia="Aptos"/>
                <w:color w:val="444444"/>
                <w:sz w:val="16"/>
                <w:szCs w:val="16"/>
              </w:rPr>
              <w:t xml:space="preserve">Packages</w:t>
            </w:r>
          </w:p>
        </w:tc>
        <w:tc>
          <w:tcPr>
            <w:tcW w:w="3969" w:type="dxa"/>
          </w:tcPr>
          <w:p>
            <w:pPr>
              <w:spacing w:after="0" w:line="240" w:lineRule="auto"/>
              <w:jc w:val="left"/>
            </w:pPr>
            <w:r>
              <w:rPr>
                <w:rFonts w:ascii="Aptos" w:hAnsi="Aptos" w:eastAsia="Aptos"/>
                <w:color w:val="444444"/>
                <w:sz w:val="16"/>
                <w:szCs w:val="16"/>
              </w:rPr>
              <w:t xml:space="preserve">Inventaire et surveillance continue.</w:t>
            </w:r>
          </w:p>
        </w:tc>
        <w:tc>
          <w:tcPr>
            <w:tcW w:w="3969" w:type="dxa"/>
          </w:tcPr>
          <w:p>
            <w:pPr>
              <w:spacing w:after="0" w:line="240" w:lineRule="auto"/>
              <w:jc w:val="left"/>
            </w:pPr>
            <w:r>
              <w:rPr>
                <w:rFonts w:ascii="Aptos" w:hAnsi="Aptos" w:eastAsia="Aptos"/>
                <w:color w:val="444444"/>
                <w:sz w:val="16"/>
                <w:szCs w:val="16"/>
              </w:rPr>
              <w:t xml:space="preserve">Versions EOL, dépendances non utilisées, délai de correction CVE.</w:t>
            </w:r>
          </w:p>
        </w:tc>
      </w:tr>
    </w:tbl>
    <w:p>
      <w:pPr>
        <w:spacing w:after="40" w:line="240" w:lineRule="auto"/>
        <w:jc w:val="left"/>
      </w:pPr>
      <w:r>
        <w:rPr>
          <w:rFonts w:ascii="Aptos" w:hAnsi="Aptos" w:eastAsia="Aptos"/>
          <w:color w:val="444444"/>
          <w:sz w:val="19"/>
          <w:szCs w:val="19"/>
        </w:rPr>
        <w:t xml:space="preserve"/>
      </w:r>
    </w:p>
    <w:p>
      <w:pPr>
        <w:spacing w:after="120" w:line="240" w:lineRule="auto"/>
        <w:jc w:val="left"/>
      </w:pPr>
      <w:r>
        <w:rPr>
          <w:rFonts w:ascii="Aptos" w:hAnsi="Aptos" w:eastAsia="Aptos"/>
          <w:color w:val="444444"/>
          <w:sz w:val="19"/>
          <w:szCs w:val="19"/>
        </w:rPr>
        <w:t xml:space="preserve">Pour Cortex AI Functions, les vues SNOWFLAKE.ACCOUNT_USAGE.CORTEX_AI_FUNCTIONS_USAGE_HISTORY permettent de suivre fonction, modèle, utilisateur, rôle, tokens et crédits selon la disponibilité des colonnes. Elles doivent alimenter un tableau de bord et des alertes de consommation. Pour les autres runtimes, les mêmes dimensions doivent être propagées par tags et identités de workload.</w:t>
      </w:r>
    </w:p>
    <w:p>
      <w:pPr>
        <w:keepNext/>
        <w:keepLines/>
        <w:spacing w:after="140" w:line="240" w:lineRule="auto"/>
        <w:jc w:val="left"/>
        <w:outlineLvl w:val="0"/>
      </w:pPr>
      <w:r>
        <w:rPr>
          <w:rFonts w:ascii="Aptos Display" w:hAnsi="Aptos Display" w:eastAsia="Aptos Display"/>
          <w:b/>
          <w:color w:val="1F4E79"/>
          <w:sz w:val="34"/>
          <w:szCs w:val="34"/>
        </w:rPr>
        <w:t xml:space="preserve">16. Modèle opérationnel et RACI</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835"/>
        <w:gridCol w:w="1758"/>
        <w:gridCol w:w="1758"/>
        <w:gridCol w:w="1758"/>
        <w:gridCol w:w="1758"/>
      </w:tblGrid>
      <w:tr>
        <w:trPr>
          <w:cantSplit/>
          <w:tblHeader/>
        </w:trPr>
        <w:tc>
          <w:tcPr>
            <w:tcW w:w="2835" w:type="dxa"/>
            <w:shd w:val="clear" w:fill="1F4E79"/>
          </w:tcPr>
          <w:p>
            <w:pPr>
              <w:spacing w:after="0" w:line="240" w:lineRule="auto"/>
              <w:jc w:val="left"/>
            </w:pPr>
            <w:r>
              <w:rPr>
                <w:rFonts w:ascii="Aptos" w:hAnsi="Aptos" w:eastAsia="Aptos"/>
                <w:b/>
                <w:color w:val="FFFFFF"/>
                <w:sz w:val="16"/>
                <w:szCs w:val="16"/>
              </w:rPr>
              <w:t xml:space="preserve">Activité</w:t>
            </w:r>
          </w:p>
        </w:tc>
        <w:tc>
          <w:tcPr>
            <w:tcW w:w="1758" w:type="dxa"/>
            <w:shd w:val="clear" w:fill="1F4E79"/>
          </w:tcPr>
          <w:p>
            <w:pPr>
              <w:spacing w:after="0" w:line="240" w:lineRule="auto"/>
              <w:jc w:val="left"/>
            </w:pPr>
            <w:r>
              <w:rPr>
                <w:rFonts w:ascii="Aptos" w:hAnsi="Aptos" w:eastAsia="Aptos"/>
                <w:b/>
                <w:color w:val="FFFFFF"/>
                <w:sz w:val="16"/>
                <w:szCs w:val="16"/>
              </w:rPr>
              <w:t xml:space="preserve">Plateforme Data</w:t>
            </w:r>
          </w:p>
        </w:tc>
        <w:tc>
          <w:tcPr>
            <w:tcW w:w="1758" w:type="dxa"/>
            <w:shd w:val="clear" w:fill="1F4E79"/>
          </w:tcPr>
          <w:p>
            <w:pPr>
              <w:spacing w:after="0" w:line="240" w:lineRule="auto"/>
              <w:jc w:val="left"/>
            </w:pPr>
            <w:r>
              <w:rPr>
                <w:rFonts w:ascii="Aptos" w:hAnsi="Aptos" w:eastAsia="Aptos"/>
                <w:b/>
                <w:color w:val="FFFFFF"/>
                <w:sz w:val="16"/>
                <w:szCs w:val="16"/>
              </w:rPr>
              <w:t xml:space="preserve">Infrastructure</w:t>
            </w:r>
          </w:p>
        </w:tc>
        <w:tc>
          <w:tcPr>
            <w:tcW w:w="1758" w:type="dxa"/>
            <w:shd w:val="clear" w:fill="1F4E79"/>
          </w:tcPr>
          <w:p>
            <w:pPr>
              <w:spacing w:after="0" w:line="240" w:lineRule="auto"/>
              <w:jc w:val="left"/>
            </w:pPr>
            <w:r>
              <w:rPr>
                <w:rFonts w:ascii="Aptos" w:hAnsi="Aptos" w:eastAsia="Aptos"/>
                <w:b/>
                <w:color w:val="FFFFFF"/>
                <w:sz w:val="16"/>
                <w:szCs w:val="16"/>
              </w:rPr>
              <w:t xml:space="preserve">Sécurité/DPO</w:t>
            </w:r>
          </w:p>
        </w:tc>
        <w:tc>
          <w:tcPr>
            <w:tcW w:w="1758" w:type="dxa"/>
            <w:shd w:val="clear" w:fill="1F4E79"/>
          </w:tcPr>
          <w:p>
            <w:pPr>
              <w:spacing w:after="0" w:line="240" w:lineRule="auto"/>
              <w:jc w:val="left"/>
            </w:pPr>
            <w:r>
              <w:rPr>
                <w:rFonts w:ascii="Aptos" w:hAnsi="Aptos" w:eastAsia="Aptos"/>
                <w:b/>
                <w:color w:val="FFFFFF"/>
                <w:sz w:val="16"/>
                <w:szCs w:val="16"/>
              </w:rPr>
              <w:t xml:space="preserve">Équipe produit</w:t>
            </w:r>
          </w:p>
        </w:tc>
      </w:tr>
      <w:tr>
        <w:trPr>
          <w:cantSplit/>
        </w:trPr>
        <w:tc>
          <w:tcPr>
            <w:tcW w:w="2835" w:type="dxa"/>
          </w:tcPr>
          <w:p>
            <w:pPr>
              <w:spacing w:after="0" w:line="240" w:lineRule="auto"/>
              <w:jc w:val="left"/>
            </w:pPr>
            <w:r>
              <w:rPr>
                <w:rFonts w:ascii="Aptos" w:hAnsi="Aptos" w:eastAsia="Aptos"/>
                <w:color w:val="444444"/>
                <w:sz w:val="16"/>
                <w:szCs w:val="16"/>
              </w:rPr>
              <w:t xml:space="preserve">Standards P1/P2/P3</w:t>
            </w:r>
          </w:p>
        </w:tc>
        <w:tc>
          <w:tcPr>
            <w:tcW w:w="1758" w:type="dxa"/>
          </w:tcPr>
          <w:p>
            <w:pPr>
              <w:spacing w:after="0" w:line="240" w:lineRule="auto"/>
              <w:jc w:val="left"/>
            </w:pPr>
            <w:r>
              <w:rPr>
                <w:rFonts w:ascii="Aptos" w:hAnsi="Aptos" w:eastAsia="Aptos"/>
                <w:color w:val="444444"/>
                <w:sz w:val="16"/>
                <w:szCs w:val="16"/>
              </w:rPr>
              <w:t xml:space="preserve">A/R</w:t>
            </w:r>
          </w:p>
        </w:tc>
        <w:tc>
          <w:tcPr>
            <w:tcW w:w="1758" w:type="dxa"/>
          </w:tcPr>
          <w:p>
            <w:pPr>
              <w:spacing w:after="0" w:line="240" w:lineRule="auto"/>
              <w:jc w:val="left"/>
            </w:pPr>
            <w:r>
              <w:rPr>
                <w:rFonts w:ascii="Aptos" w:hAnsi="Aptos" w:eastAsia="Aptos"/>
                <w:color w:val="444444"/>
                <w:sz w:val="16"/>
                <w:szCs w:val="16"/>
              </w:rPr>
              <w:t xml:space="preserve">C</w:t>
            </w:r>
          </w:p>
        </w:tc>
        <w:tc>
          <w:tcPr>
            <w:tcW w:w="1758" w:type="dxa"/>
          </w:tcPr>
          <w:p>
            <w:pPr>
              <w:spacing w:after="0" w:line="240" w:lineRule="auto"/>
              <w:jc w:val="left"/>
            </w:pPr>
            <w:r>
              <w:rPr>
                <w:rFonts w:ascii="Aptos" w:hAnsi="Aptos" w:eastAsia="Aptos"/>
                <w:color w:val="444444"/>
                <w:sz w:val="16"/>
                <w:szCs w:val="16"/>
              </w:rPr>
              <w:t xml:space="preserve">C</w:t>
            </w:r>
          </w:p>
        </w:tc>
        <w:tc>
          <w:tcPr>
            <w:tcW w:w="1758" w:type="dxa"/>
          </w:tcPr>
          <w:p>
            <w:pPr>
              <w:spacing w:after="0" w:line="240" w:lineRule="auto"/>
              <w:jc w:val="left"/>
            </w:pPr>
            <w:r>
              <w:rPr>
                <w:rFonts w:ascii="Aptos" w:hAnsi="Aptos" w:eastAsia="Aptos"/>
                <w:color w:val="444444"/>
                <w:sz w:val="16"/>
                <w:szCs w:val="16"/>
              </w:rPr>
              <w:t xml:space="preserve">C</w:t>
            </w:r>
          </w:p>
        </w:tc>
      </w:tr>
      <w:tr>
        <w:trPr>
          <w:cantSplit/>
        </w:trPr>
        <w:tc>
          <w:tcPr>
            <w:tcW w:w="2835" w:type="dxa"/>
            <w:shd w:val="clear" w:fill="F2F2F2"/>
          </w:tcPr>
          <w:p>
            <w:pPr>
              <w:spacing w:after="0" w:line="240" w:lineRule="auto"/>
              <w:jc w:val="left"/>
            </w:pPr>
            <w:r>
              <w:rPr>
                <w:rFonts w:ascii="Aptos" w:hAnsi="Aptos" w:eastAsia="Aptos"/>
                <w:color w:val="444444"/>
                <w:sz w:val="16"/>
                <w:szCs w:val="16"/>
              </w:rPr>
              <w:t xml:space="preserve">Dépôt packages / OCI</w:t>
            </w:r>
          </w:p>
        </w:tc>
        <w:tc>
          <w:tcPr>
            <w:tcW w:w="1758" w:type="dxa"/>
            <w:shd w:val="clear" w:fill="F2F2F2"/>
          </w:tcPr>
          <w:p>
            <w:pPr>
              <w:spacing w:after="0" w:line="240" w:lineRule="auto"/>
              <w:jc w:val="left"/>
            </w:pPr>
            <w:r>
              <w:rPr>
                <w:rFonts w:ascii="Aptos" w:hAnsi="Aptos" w:eastAsia="Aptos"/>
                <w:color w:val="444444"/>
                <w:sz w:val="16"/>
                <w:szCs w:val="16"/>
              </w:rPr>
              <w:t xml:space="preserve">R</w:t>
            </w:r>
          </w:p>
        </w:tc>
        <w:tc>
          <w:tcPr>
            <w:tcW w:w="1758" w:type="dxa"/>
            <w:shd w:val="clear" w:fill="F2F2F2"/>
          </w:tcPr>
          <w:p>
            <w:pPr>
              <w:spacing w:after="0" w:line="240" w:lineRule="auto"/>
              <w:jc w:val="left"/>
            </w:pPr>
            <w:r>
              <w:rPr>
                <w:rFonts w:ascii="Aptos" w:hAnsi="Aptos" w:eastAsia="Aptos"/>
                <w:color w:val="444444"/>
                <w:sz w:val="16"/>
                <w:szCs w:val="16"/>
              </w:rPr>
              <w:t xml:space="preserve">A/R</w:t>
            </w:r>
          </w:p>
        </w:tc>
        <w:tc>
          <w:tcPr>
            <w:tcW w:w="1758" w:type="dxa"/>
            <w:shd w:val="clear" w:fill="F2F2F2"/>
          </w:tcPr>
          <w:p>
            <w:pPr>
              <w:spacing w:after="0" w:line="240" w:lineRule="auto"/>
              <w:jc w:val="left"/>
            </w:pPr>
            <w:r>
              <w:rPr>
                <w:rFonts w:ascii="Aptos" w:hAnsi="Aptos" w:eastAsia="Aptos"/>
                <w:color w:val="444444"/>
                <w:sz w:val="16"/>
                <w:szCs w:val="16"/>
              </w:rPr>
              <w:t xml:space="preserve">C</w:t>
            </w:r>
          </w:p>
        </w:tc>
        <w:tc>
          <w:tcPr>
            <w:tcW w:w="1758" w:type="dxa"/>
            <w:shd w:val="clear" w:fill="F2F2F2"/>
          </w:tcPr>
          <w:p>
            <w:pPr>
              <w:spacing w:after="0" w:line="240" w:lineRule="auto"/>
              <w:jc w:val="left"/>
            </w:pPr>
            <w:r>
              <w:rPr>
                <w:rFonts w:ascii="Aptos" w:hAnsi="Aptos" w:eastAsia="Aptos"/>
                <w:color w:val="444444"/>
                <w:sz w:val="16"/>
                <w:szCs w:val="16"/>
              </w:rPr>
              <w:t xml:space="preserve">I</w:t>
            </w:r>
          </w:p>
        </w:tc>
      </w:tr>
      <w:tr>
        <w:trPr>
          <w:cantSplit/>
        </w:trPr>
        <w:tc>
          <w:tcPr>
            <w:tcW w:w="2835" w:type="dxa"/>
          </w:tcPr>
          <w:p>
            <w:pPr>
              <w:spacing w:after="0" w:line="240" w:lineRule="auto"/>
              <w:jc w:val="left"/>
            </w:pPr>
            <w:r>
              <w:rPr>
                <w:rFonts w:ascii="Aptos" w:hAnsi="Aptos" w:eastAsia="Aptos"/>
                <w:color w:val="444444"/>
                <w:sz w:val="16"/>
                <w:szCs w:val="16"/>
              </w:rPr>
              <w:t xml:space="preserve">Admission package/modèle</w:t>
            </w:r>
          </w:p>
        </w:tc>
        <w:tc>
          <w:tcPr>
            <w:tcW w:w="1758" w:type="dxa"/>
          </w:tcPr>
          <w:p>
            <w:pPr>
              <w:spacing w:after="0" w:line="240" w:lineRule="auto"/>
              <w:jc w:val="left"/>
            </w:pPr>
            <w:r>
              <w:rPr>
                <w:rFonts w:ascii="Aptos" w:hAnsi="Aptos" w:eastAsia="Aptos"/>
                <w:color w:val="444444"/>
                <w:sz w:val="16"/>
                <w:szCs w:val="16"/>
              </w:rPr>
              <w:t xml:space="preserve">R</w:t>
            </w:r>
          </w:p>
        </w:tc>
        <w:tc>
          <w:tcPr>
            <w:tcW w:w="1758" w:type="dxa"/>
          </w:tcPr>
          <w:p>
            <w:pPr>
              <w:spacing w:after="0" w:line="240" w:lineRule="auto"/>
              <w:jc w:val="left"/>
            </w:pPr>
            <w:r>
              <w:rPr>
                <w:rFonts w:ascii="Aptos" w:hAnsi="Aptos" w:eastAsia="Aptos"/>
                <w:color w:val="444444"/>
                <w:sz w:val="16"/>
                <w:szCs w:val="16"/>
              </w:rPr>
              <w:t xml:space="preserve">C</w:t>
            </w:r>
          </w:p>
        </w:tc>
        <w:tc>
          <w:tcPr>
            <w:tcW w:w="1758" w:type="dxa"/>
          </w:tcPr>
          <w:p>
            <w:pPr>
              <w:spacing w:after="0" w:line="240" w:lineRule="auto"/>
              <w:jc w:val="left"/>
            </w:pPr>
            <w:r>
              <w:rPr>
                <w:rFonts w:ascii="Aptos" w:hAnsi="Aptos" w:eastAsia="Aptos"/>
                <w:color w:val="444444"/>
                <w:sz w:val="16"/>
                <w:szCs w:val="16"/>
              </w:rPr>
              <w:t xml:space="preserve">A/R</w:t>
            </w:r>
          </w:p>
        </w:tc>
        <w:tc>
          <w:tcPr>
            <w:tcW w:w="1758" w:type="dxa"/>
          </w:tcPr>
          <w:p>
            <w:pPr>
              <w:spacing w:after="0" w:line="240" w:lineRule="auto"/>
              <w:jc w:val="left"/>
            </w:pPr>
            <w:r>
              <w:rPr>
                <w:rFonts w:ascii="Aptos" w:hAnsi="Aptos" w:eastAsia="Aptos"/>
                <w:color w:val="444444"/>
                <w:sz w:val="16"/>
                <w:szCs w:val="16"/>
              </w:rPr>
              <w:t xml:space="preserve">C</w:t>
            </w:r>
          </w:p>
        </w:tc>
      </w:tr>
      <w:tr>
        <w:trPr>
          <w:cantSplit/>
        </w:trPr>
        <w:tc>
          <w:tcPr>
            <w:tcW w:w="2835" w:type="dxa"/>
            <w:shd w:val="clear" w:fill="F2F2F2"/>
          </w:tcPr>
          <w:p>
            <w:pPr>
              <w:spacing w:after="0" w:line="240" w:lineRule="auto"/>
              <w:jc w:val="left"/>
            </w:pPr>
            <w:r>
              <w:rPr>
                <w:rFonts w:ascii="Aptos" w:hAnsi="Aptos" w:eastAsia="Aptos"/>
                <w:color w:val="444444"/>
                <w:sz w:val="16"/>
                <w:szCs w:val="16"/>
              </w:rPr>
              <w:t xml:space="preserve">Poste P1</w:t>
            </w:r>
          </w:p>
        </w:tc>
        <w:tc>
          <w:tcPr>
            <w:tcW w:w="1758" w:type="dxa"/>
            <w:shd w:val="clear" w:fill="F2F2F2"/>
          </w:tcPr>
          <w:p>
            <w:pPr>
              <w:spacing w:after="0" w:line="240" w:lineRule="auto"/>
              <w:jc w:val="left"/>
            </w:pPr>
            <w:r>
              <w:rPr>
                <w:rFonts w:ascii="Aptos" w:hAnsi="Aptos" w:eastAsia="Aptos"/>
                <w:color w:val="444444"/>
                <w:sz w:val="16"/>
                <w:szCs w:val="16"/>
              </w:rPr>
              <w:t xml:space="preserve">C</w:t>
            </w:r>
          </w:p>
        </w:tc>
        <w:tc>
          <w:tcPr>
            <w:tcW w:w="1758" w:type="dxa"/>
            <w:shd w:val="clear" w:fill="F2F2F2"/>
          </w:tcPr>
          <w:p>
            <w:pPr>
              <w:spacing w:after="0" w:line="240" w:lineRule="auto"/>
              <w:jc w:val="left"/>
            </w:pPr>
            <w:r>
              <w:rPr>
                <w:rFonts w:ascii="Aptos" w:hAnsi="Aptos" w:eastAsia="Aptos"/>
                <w:color w:val="444444"/>
                <w:sz w:val="16"/>
                <w:szCs w:val="16"/>
              </w:rPr>
              <w:t xml:space="preserve">A/R</w:t>
            </w:r>
          </w:p>
        </w:tc>
        <w:tc>
          <w:tcPr>
            <w:tcW w:w="1758" w:type="dxa"/>
            <w:shd w:val="clear" w:fill="F2F2F2"/>
          </w:tcPr>
          <w:p>
            <w:pPr>
              <w:spacing w:after="0" w:line="240" w:lineRule="auto"/>
              <w:jc w:val="left"/>
            </w:pPr>
            <w:r>
              <w:rPr>
                <w:rFonts w:ascii="Aptos" w:hAnsi="Aptos" w:eastAsia="Aptos"/>
                <w:color w:val="444444"/>
                <w:sz w:val="16"/>
                <w:szCs w:val="16"/>
              </w:rPr>
              <w:t xml:space="preserve">C</w:t>
            </w:r>
          </w:p>
        </w:tc>
        <w:tc>
          <w:tcPr>
            <w:tcW w:w="1758" w:type="dxa"/>
            <w:shd w:val="clear" w:fill="F2F2F2"/>
          </w:tcPr>
          <w:p>
            <w:pPr>
              <w:spacing w:after="0" w:line="240" w:lineRule="auto"/>
              <w:jc w:val="left"/>
            </w:pPr>
            <w:r>
              <w:rPr>
                <w:rFonts w:ascii="Aptos" w:hAnsi="Aptos" w:eastAsia="Aptos"/>
                <w:color w:val="444444"/>
                <w:sz w:val="16"/>
                <w:szCs w:val="16"/>
              </w:rPr>
              <w:t xml:space="preserve">R usage</w:t>
            </w:r>
          </w:p>
        </w:tc>
      </w:tr>
      <w:tr>
        <w:trPr>
          <w:cantSplit/>
        </w:trPr>
        <w:tc>
          <w:tcPr>
            <w:tcW w:w="2835" w:type="dxa"/>
          </w:tcPr>
          <w:p>
            <w:pPr>
              <w:spacing w:after="0" w:line="240" w:lineRule="auto"/>
              <w:jc w:val="left"/>
            </w:pPr>
            <w:r>
              <w:rPr>
                <w:rFonts w:ascii="Aptos" w:hAnsi="Aptos" w:eastAsia="Aptos"/>
                <w:color w:val="444444"/>
                <w:sz w:val="16"/>
                <w:szCs w:val="16"/>
              </w:rPr>
              <w:t xml:space="preserve">Snowflake P2</w:t>
            </w:r>
          </w:p>
        </w:tc>
        <w:tc>
          <w:tcPr>
            <w:tcW w:w="1758" w:type="dxa"/>
          </w:tcPr>
          <w:p>
            <w:pPr>
              <w:spacing w:after="0" w:line="240" w:lineRule="auto"/>
              <w:jc w:val="left"/>
            </w:pPr>
            <w:r>
              <w:rPr>
                <w:rFonts w:ascii="Aptos" w:hAnsi="Aptos" w:eastAsia="Aptos"/>
                <w:color w:val="444444"/>
                <w:sz w:val="16"/>
                <w:szCs w:val="16"/>
              </w:rPr>
              <w:t xml:space="preserve">A/R</w:t>
            </w:r>
          </w:p>
        </w:tc>
        <w:tc>
          <w:tcPr>
            <w:tcW w:w="1758" w:type="dxa"/>
          </w:tcPr>
          <w:p>
            <w:pPr>
              <w:spacing w:after="0" w:line="240" w:lineRule="auto"/>
              <w:jc w:val="left"/>
            </w:pPr>
            <w:r>
              <w:rPr>
                <w:rFonts w:ascii="Aptos" w:hAnsi="Aptos" w:eastAsia="Aptos"/>
                <w:color w:val="444444"/>
                <w:sz w:val="16"/>
                <w:szCs w:val="16"/>
              </w:rPr>
              <w:t xml:space="preserve">C</w:t>
            </w:r>
          </w:p>
        </w:tc>
        <w:tc>
          <w:tcPr>
            <w:tcW w:w="1758" w:type="dxa"/>
          </w:tcPr>
          <w:p>
            <w:pPr>
              <w:spacing w:after="0" w:line="240" w:lineRule="auto"/>
              <w:jc w:val="left"/>
            </w:pPr>
            <w:r>
              <w:rPr>
                <w:rFonts w:ascii="Aptos" w:hAnsi="Aptos" w:eastAsia="Aptos"/>
                <w:color w:val="444444"/>
                <w:sz w:val="16"/>
                <w:szCs w:val="16"/>
              </w:rPr>
              <w:t xml:space="preserve">C</w:t>
            </w:r>
          </w:p>
        </w:tc>
        <w:tc>
          <w:tcPr>
            <w:tcW w:w="1758" w:type="dxa"/>
          </w:tcPr>
          <w:p>
            <w:pPr>
              <w:spacing w:after="0" w:line="240" w:lineRule="auto"/>
              <w:jc w:val="left"/>
            </w:pPr>
            <w:r>
              <w:rPr>
                <w:rFonts w:ascii="Aptos" w:hAnsi="Aptos" w:eastAsia="Aptos"/>
                <w:color w:val="444444"/>
                <w:sz w:val="16"/>
                <w:szCs w:val="16"/>
              </w:rPr>
              <w:t xml:space="preserve">R code</w:t>
            </w:r>
          </w:p>
        </w:tc>
      </w:tr>
      <w:tr>
        <w:trPr>
          <w:cantSplit/>
        </w:trPr>
        <w:tc>
          <w:tcPr>
            <w:tcW w:w="2835" w:type="dxa"/>
            <w:shd w:val="clear" w:fill="F2F2F2"/>
          </w:tcPr>
          <w:p>
            <w:pPr>
              <w:spacing w:after="0" w:line="240" w:lineRule="auto"/>
              <w:jc w:val="left"/>
            </w:pPr>
            <w:r>
              <w:rPr>
                <w:rFonts w:ascii="Aptos" w:hAnsi="Aptos" w:eastAsia="Aptos"/>
                <w:color w:val="444444"/>
                <w:sz w:val="16"/>
                <w:szCs w:val="16"/>
              </w:rPr>
              <w:t xml:space="preserve">Runtime P3</w:t>
            </w:r>
          </w:p>
        </w:tc>
        <w:tc>
          <w:tcPr>
            <w:tcW w:w="1758" w:type="dxa"/>
            <w:shd w:val="clear" w:fill="F2F2F2"/>
          </w:tcPr>
          <w:p>
            <w:pPr>
              <w:spacing w:after="0" w:line="240" w:lineRule="auto"/>
              <w:jc w:val="left"/>
            </w:pPr>
            <w:r>
              <w:rPr>
                <w:rFonts w:ascii="Aptos" w:hAnsi="Aptos" w:eastAsia="Aptos"/>
                <w:color w:val="444444"/>
                <w:sz w:val="16"/>
                <w:szCs w:val="16"/>
              </w:rPr>
              <w:t xml:space="preserve">R</w:t>
            </w:r>
          </w:p>
        </w:tc>
        <w:tc>
          <w:tcPr>
            <w:tcW w:w="1758" w:type="dxa"/>
            <w:shd w:val="clear" w:fill="F2F2F2"/>
          </w:tcPr>
          <w:p>
            <w:pPr>
              <w:spacing w:after="0" w:line="240" w:lineRule="auto"/>
              <w:jc w:val="left"/>
            </w:pPr>
            <w:r>
              <w:rPr>
                <w:rFonts w:ascii="Aptos" w:hAnsi="Aptos" w:eastAsia="Aptos"/>
                <w:color w:val="444444"/>
                <w:sz w:val="16"/>
                <w:szCs w:val="16"/>
              </w:rPr>
              <w:t xml:space="preserve">A/R</w:t>
            </w:r>
          </w:p>
        </w:tc>
        <w:tc>
          <w:tcPr>
            <w:tcW w:w="1758" w:type="dxa"/>
            <w:shd w:val="clear" w:fill="F2F2F2"/>
          </w:tcPr>
          <w:p>
            <w:pPr>
              <w:spacing w:after="0" w:line="240" w:lineRule="auto"/>
              <w:jc w:val="left"/>
            </w:pPr>
            <w:r>
              <w:rPr>
                <w:rFonts w:ascii="Aptos" w:hAnsi="Aptos" w:eastAsia="Aptos"/>
                <w:color w:val="444444"/>
                <w:sz w:val="16"/>
                <w:szCs w:val="16"/>
              </w:rPr>
              <w:t xml:space="preserve">C</w:t>
            </w:r>
          </w:p>
        </w:tc>
        <w:tc>
          <w:tcPr>
            <w:tcW w:w="1758" w:type="dxa"/>
            <w:shd w:val="clear" w:fill="F2F2F2"/>
          </w:tcPr>
          <w:p>
            <w:pPr>
              <w:spacing w:after="0" w:line="240" w:lineRule="auto"/>
              <w:jc w:val="left"/>
            </w:pPr>
            <w:r>
              <w:rPr>
                <w:rFonts w:ascii="Aptos" w:hAnsi="Aptos" w:eastAsia="Aptos"/>
                <w:color w:val="444444"/>
                <w:sz w:val="16"/>
                <w:szCs w:val="16"/>
              </w:rPr>
              <w:t xml:space="preserve">R produit</w:t>
            </w:r>
          </w:p>
        </w:tc>
      </w:tr>
      <w:tr>
        <w:trPr>
          <w:cantSplit/>
        </w:trPr>
        <w:tc>
          <w:tcPr>
            <w:tcW w:w="2835" w:type="dxa"/>
          </w:tcPr>
          <w:p>
            <w:pPr>
              <w:spacing w:after="0" w:line="240" w:lineRule="auto"/>
              <w:jc w:val="left"/>
            </w:pPr>
            <w:r>
              <w:rPr>
                <w:rFonts w:ascii="Aptos" w:hAnsi="Aptos" w:eastAsia="Aptos"/>
                <w:color w:val="444444"/>
                <w:sz w:val="16"/>
                <w:szCs w:val="16"/>
              </w:rPr>
              <w:t xml:space="preserve">Classification et DPIA</w:t>
            </w:r>
          </w:p>
        </w:tc>
        <w:tc>
          <w:tcPr>
            <w:tcW w:w="1758" w:type="dxa"/>
          </w:tcPr>
          <w:p>
            <w:pPr>
              <w:spacing w:after="0" w:line="240" w:lineRule="auto"/>
              <w:jc w:val="left"/>
            </w:pPr>
            <w:r>
              <w:rPr>
                <w:rFonts w:ascii="Aptos" w:hAnsi="Aptos" w:eastAsia="Aptos"/>
                <w:color w:val="444444"/>
                <w:sz w:val="16"/>
                <w:szCs w:val="16"/>
              </w:rPr>
              <w:t xml:space="preserve">C</w:t>
            </w:r>
          </w:p>
        </w:tc>
        <w:tc>
          <w:tcPr>
            <w:tcW w:w="1758" w:type="dxa"/>
          </w:tcPr>
          <w:p>
            <w:pPr>
              <w:spacing w:after="0" w:line="240" w:lineRule="auto"/>
              <w:jc w:val="left"/>
            </w:pPr>
            <w:r>
              <w:rPr>
                <w:rFonts w:ascii="Aptos" w:hAnsi="Aptos" w:eastAsia="Aptos"/>
                <w:color w:val="444444"/>
                <w:sz w:val="16"/>
                <w:szCs w:val="16"/>
              </w:rPr>
              <w:t xml:space="preserve">I</w:t>
            </w:r>
          </w:p>
        </w:tc>
        <w:tc>
          <w:tcPr>
            <w:tcW w:w="1758" w:type="dxa"/>
          </w:tcPr>
          <w:p>
            <w:pPr>
              <w:spacing w:after="0" w:line="240" w:lineRule="auto"/>
              <w:jc w:val="left"/>
            </w:pPr>
            <w:r>
              <w:rPr>
                <w:rFonts w:ascii="Aptos" w:hAnsi="Aptos" w:eastAsia="Aptos"/>
                <w:color w:val="444444"/>
                <w:sz w:val="16"/>
                <w:szCs w:val="16"/>
              </w:rPr>
              <w:t xml:space="preserve">A/R</w:t>
            </w:r>
          </w:p>
        </w:tc>
        <w:tc>
          <w:tcPr>
            <w:tcW w:w="1758" w:type="dxa"/>
          </w:tcPr>
          <w:p>
            <w:pPr>
              <w:spacing w:after="0" w:line="240" w:lineRule="auto"/>
              <w:jc w:val="left"/>
            </w:pPr>
            <w:r>
              <w:rPr>
                <w:rFonts w:ascii="Aptos" w:hAnsi="Aptos" w:eastAsia="Aptos"/>
                <w:color w:val="444444"/>
                <w:sz w:val="16"/>
                <w:szCs w:val="16"/>
              </w:rPr>
              <w:t xml:space="preserve">R finalité</w:t>
            </w:r>
          </w:p>
        </w:tc>
      </w:tr>
      <w:tr>
        <w:trPr>
          <w:cantSplit/>
        </w:trPr>
        <w:tc>
          <w:tcPr>
            <w:tcW w:w="2835" w:type="dxa"/>
            <w:shd w:val="clear" w:fill="F2F2F2"/>
          </w:tcPr>
          <w:p>
            <w:pPr>
              <w:spacing w:after="0" w:line="240" w:lineRule="auto"/>
              <w:jc w:val="left"/>
            </w:pPr>
            <w:r>
              <w:rPr>
                <w:rFonts w:ascii="Aptos" w:hAnsi="Aptos" w:eastAsia="Aptos"/>
                <w:color w:val="444444"/>
                <w:sz w:val="16"/>
                <w:szCs w:val="16"/>
              </w:rPr>
              <w:t xml:space="preserve">CI/CD et déploiement</w:t>
            </w:r>
          </w:p>
        </w:tc>
        <w:tc>
          <w:tcPr>
            <w:tcW w:w="1758" w:type="dxa"/>
            <w:shd w:val="clear" w:fill="F2F2F2"/>
          </w:tcPr>
          <w:p>
            <w:pPr>
              <w:spacing w:after="0" w:line="240" w:lineRule="auto"/>
              <w:jc w:val="left"/>
            </w:pPr>
            <w:r>
              <w:rPr>
                <w:rFonts w:ascii="Aptos" w:hAnsi="Aptos" w:eastAsia="Aptos"/>
                <w:color w:val="444444"/>
                <w:sz w:val="16"/>
                <w:szCs w:val="16"/>
              </w:rPr>
              <w:t xml:space="preserve">R</w:t>
            </w:r>
          </w:p>
        </w:tc>
        <w:tc>
          <w:tcPr>
            <w:tcW w:w="1758" w:type="dxa"/>
            <w:shd w:val="clear" w:fill="F2F2F2"/>
          </w:tcPr>
          <w:p>
            <w:pPr>
              <w:spacing w:after="0" w:line="240" w:lineRule="auto"/>
              <w:jc w:val="left"/>
            </w:pPr>
            <w:r>
              <w:rPr>
                <w:rFonts w:ascii="Aptos" w:hAnsi="Aptos" w:eastAsia="Aptos"/>
                <w:color w:val="444444"/>
                <w:sz w:val="16"/>
                <w:szCs w:val="16"/>
              </w:rPr>
              <w:t xml:space="preserve">R</w:t>
            </w:r>
          </w:p>
        </w:tc>
        <w:tc>
          <w:tcPr>
            <w:tcW w:w="1758" w:type="dxa"/>
            <w:shd w:val="clear" w:fill="F2F2F2"/>
          </w:tcPr>
          <w:p>
            <w:pPr>
              <w:spacing w:after="0" w:line="240" w:lineRule="auto"/>
              <w:jc w:val="left"/>
            </w:pPr>
            <w:r>
              <w:rPr>
                <w:rFonts w:ascii="Aptos" w:hAnsi="Aptos" w:eastAsia="Aptos"/>
                <w:color w:val="444444"/>
                <w:sz w:val="16"/>
                <w:szCs w:val="16"/>
              </w:rPr>
              <w:t xml:space="preserve">C</w:t>
            </w:r>
          </w:p>
        </w:tc>
        <w:tc>
          <w:tcPr>
            <w:tcW w:w="1758" w:type="dxa"/>
            <w:shd w:val="clear" w:fill="F2F2F2"/>
          </w:tcPr>
          <w:p>
            <w:pPr>
              <w:spacing w:after="0" w:line="240" w:lineRule="auto"/>
              <w:jc w:val="left"/>
            </w:pPr>
            <w:r>
              <w:rPr>
                <w:rFonts w:ascii="Aptos" w:hAnsi="Aptos" w:eastAsia="Aptos"/>
                <w:color w:val="444444"/>
                <w:sz w:val="16"/>
                <w:szCs w:val="16"/>
              </w:rPr>
              <w:t xml:space="preserve">A/R</w:t>
            </w:r>
          </w:p>
        </w:tc>
      </w:tr>
      <w:tr>
        <w:trPr>
          <w:cantSplit/>
        </w:trPr>
        <w:tc>
          <w:tcPr>
            <w:tcW w:w="2835" w:type="dxa"/>
          </w:tcPr>
          <w:p>
            <w:pPr>
              <w:spacing w:after="0" w:line="240" w:lineRule="auto"/>
              <w:jc w:val="left"/>
            </w:pPr>
            <w:r>
              <w:rPr>
                <w:rFonts w:ascii="Aptos" w:hAnsi="Aptos" w:eastAsia="Aptos"/>
                <w:color w:val="444444"/>
                <w:sz w:val="16"/>
                <w:szCs w:val="16"/>
              </w:rPr>
              <w:t xml:space="preserve">Exploitation production</w:t>
            </w:r>
          </w:p>
        </w:tc>
        <w:tc>
          <w:tcPr>
            <w:tcW w:w="1758" w:type="dxa"/>
          </w:tcPr>
          <w:p>
            <w:pPr>
              <w:spacing w:after="0" w:line="240" w:lineRule="auto"/>
              <w:jc w:val="left"/>
            </w:pPr>
            <w:r>
              <w:rPr>
                <w:rFonts w:ascii="Aptos" w:hAnsi="Aptos" w:eastAsia="Aptos"/>
                <w:color w:val="444444"/>
                <w:sz w:val="16"/>
                <w:szCs w:val="16"/>
              </w:rPr>
              <w:t xml:space="preserve">A/R selon service</w:t>
            </w:r>
          </w:p>
        </w:tc>
        <w:tc>
          <w:tcPr>
            <w:tcW w:w="1758" w:type="dxa"/>
          </w:tcPr>
          <w:p>
            <w:pPr>
              <w:spacing w:after="0" w:line="240" w:lineRule="auto"/>
              <w:jc w:val="left"/>
            </w:pPr>
            <w:r>
              <w:rPr>
                <w:rFonts w:ascii="Aptos" w:hAnsi="Aptos" w:eastAsia="Aptos"/>
                <w:color w:val="444444"/>
                <w:sz w:val="16"/>
                <w:szCs w:val="16"/>
              </w:rPr>
              <w:t xml:space="preserve">A/R selon socle</w:t>
            </w:r>
          </w:p>
        </w:tc>
        <w:tc>
          <w:tcPr>
            <w:tcW w:w="1758" w:type="dxa"/>
          </w:tcPr>
          <w:p>
            <w:pPr>
              <w:spacing w:after="0" w:line="240" w:lineRule="auto"/>
              <w:jc w:val="left"/>
            </w:pPr>
            <w:r>
              <w:rPr>
                <w:rFonts w:ascii="Aptos" w:hAnsi="Aptos" w:eastAsia="Aptos"/>
                <w:color w:val="444444"/>
                <w:sz w:val="16"/>
                <w:szCs w:val="16"/>
              </w:rPr>
              <w:t xml:space="preserve">C</w:t>
            </w:r>
          </w:p>
        </w:tc>
        <w:tc>
          <w:tcPr>
            <w:tcW w:w="1758" w:type="dxa"/>
          </w:tcPr>
          <w:p>
            <w:pPr>
              <w:spacing w:after="0" w:line="240" w:lineRule="auto"/>
              <w:jc w:val="left"/>
            </w:pPr>
            <w:r>
              <w:rPr>
                <w:rFonts w:ascii="Aptos" w:hAnsi="Aptos" w:eastAsia="Aptos"/>
                <w:color w:val="444444"/>
                <w:sz w:val="16"/>
                <w:szCs w:val="16"/>
              </w:rPr>
              <w:t xml:space="preserve">R niveau 1/2</w:t>
            </w:r>
          </w:p>
        </w:tc>
      </w:tr>
      <w:tr>
        <w:trPr>
          <w:cantSplit/>
        </w:trPr>
        <w:tc>
          <w:tcPr>
            <w:tcW w:w="2835" w:type="dxa"/>
            <w:shd w:val="clear" w:fill="F2F2F2"/>
          </w:tcPr>
          <w:p>
            <w:pPr>
              <w:spacing w:after="0" w:line="240" w:lineRule="auto"/>
              <w:jc w:val="left"/>
            </w:pPr>
            <w:r>
              <w:rPr>
                <w:rFonts w:ascii="Aptos" w:hAnsi="Aptos" w:eastAsia="Aptos"/>
                <w:color w:val="444444"/>
                <w:sz w:val="16"/>
                <w:szCs w:val="16"/>
              </w:rPr>
              <w:t xml:space="preserve">Fin de vie</w:t>
            </w:r>
          </w:p>
        </w:tc>
        <w:tc>
          <w:tcPr>
            <w:tcW w:w="1758" w:type="dxa"/>
            <w:shd w:val="clear" w:fill="F2F2F2"/>
          </w:tcPr>
          <w:p>
            <w:pPr>
              <w:spacing w:after="0" w:line="240" w:lineRule="auto"/>
              <w:jc w:val="left"/>
            </w:pPr>
            <w:r>
              <w:rPr>
                <w:rFonts w:ascii="Aptos" w:hAnsi="Aptos" w:eastAsia="Aptos"/>
                <w:color w:val="444444"/>
                <w:sz w:val="16"/>
                <w:szCs w:val="16"/>
              </w:rPr>
              <w:t xml:space="preserve">R</w:t>
            </w:r>
          </w:p>
        </w:tc>
        <w:tc>
          <w:tcPr>
            <w:tcW w:w="1758" w:type="dxa"/>
            <w:shd w:val="clear" w:fill="F2F2F2"/>
          </w:tcPr>
          <w:p>
            <w:pPr>
              <w:spacing w:after="0" w:line="240" w:lineRule="auto"/>
              <w:jc w:val="left"/>
            </w:pPr>
            <w:r>
              <w:rPr>
                <w:rFonts w:ascii="Aptos" w:hAnsi="Aptos" w:eastAsia="Aptos"/>
                <w:color w:val="444444"/>
                <w:sz w:val="16"/>
                <w:szCs w:val="16"/>
              </w:rPr>
              <w:t xml:space="preserve">R</w:t>
            </w:r>
          </w:p>
        </w:tc>
        <w:tc>
          <w:tcPr>
            <w:tcW w:w="1758" w:type="dxa"/>
            <w:shd w:val="clear" w:fill="F2F2F2"/>
          </w:tcPr>
          <w:p>
            <w:pPr>
              <w:spacing w:after="0" w:line="240" w:lineRule="auto"/>
              <w:jc w:val="left"/>
            </w:pPr>
            <w:r>
              <w:rPr>
                <w:rFonts w:ascii="Aptos" w:hAnsi="Aptos" w:eastAsia="Aptos"/>
                <w:color w:val="444444"/>
                <w:sz w:val="16"/>
                <w:szCs w:val="16"/>
              </w:rPr>
              <w:t xml:space="preserve">C</w:t>
            </w:r>
          </w:p>
        </w:tc>
        <w:tc>
          <w:tcPr>
            <w:tcW w:w="1758" w:type="dxa"/>
            <w:shd w:val="clear" w:fill="F2F2F2"/>
          </w:tcPr>
          <w:p>
            <w:pPr>
              <w:spacing w:after="0" w:line="240" w:lineRule="auto"/>
              <w:jc w:val="left"/>
            </w:pPr>
            <w:r>
              <w:rPr>
                <w:rFonts w:ascii="Aptos" w:hAnsi="Aptos" w:eastAsia="Aptos"/>
                <w:color w:val="444444"/>
                <w:sz w:val="16"/>
                <w:szCs w:val="16"/>
              </w:rPr>
              <w:t xml:space="preserve">A</w:t>
            </w:r>
          </w:p>
        </w:tc>
      </w:tr>
    </w:tbl>
    <w:p>
      <w:pPr>
        <w:spacing w:after="40" w:line="240" w:lineRule="auto"/>
        <w:jc w:val="left"/>
      </w:pPr>
      <w:r>
        <w:rPr>
          <w:rFonts w:ascii="Aptos" w:hAnsi="Aptos" w:eastAsia="Aptos"/>
          <w:color w:val="444444"/>
          <w:sz w:val="19"/>
          <w:szCs w:val="19"/>
        </w:rPr>
        <w:t xml:space="preserve"/>
      </w:r>
    </w:p>
    <w:p>
      <w:pPr>
        <w:spacing w:after="120" w:line="240" w:lineRule="auto"/>
        <w:jc w:val="left"/>
      </w:pPr>
      <w:r>
        <w:rPr>
          <w:rFonts w:ascii="Aptos" w:hAnsi="Aptos" w:eastAsia="Aptos"/>
          <w:i/>
          <w:color w:val="A6A6A6"/>
          <w:sz w:val="19"/>
          <w:szCs w:val="19"/>
        </w:rPr>
        <w:t xml:space="preserve">Légende : A = accountable, R = responsible, C = consulted, I = informed. Le RACI doit être adapté à l'organisation et aux contrats de service.</w:t>
      </w:r>
    </w:p>
    <w:p>
      <w:pPr>
        <w:keepNext/>
        <w:keepLines/>
        <w:spacing w:after="100" w:line="240" w:lineRule="auto"/>
        <w:jc w:val="left"/>
        <w:outlineLvl w:val="1"/>
      </w:pPr>
      <w:r>
        <w:rPr>
          <w:rFonts w:ascii="Aptos Display" w:hAnsi="Aptos Display" w:eastAsia="Aptos Display"/>
          <w:b/>
          <w:color w:val="008C95"/>
          <w:sz w:val="25"/>
          <w:szCs w:val="25"/>
        </w:rPr>
        <w:t xml:space="preserve">16.1 Processus de demande</w:t>
      </w:r>
    </w:p>
    <w:p>
      <w:pPr>
        <w:spacing w:after="80" w:line="240" w:lineRule="auto"/>
        <w:ind w:left="425" w:hanging="255"/>
        <w:jc w:val="left"/>
      </w:pPr>
      <w:r>
        <w:rPr>
          <w:rFonts w:ascii="Aptos" w:hAnsi="Aptos" w:eastAsia="Aptos"/>
          <w:color w:val="444444"/>
          <w:sz w:val="19"/>
          <w:szCs w:val="19"/>
        </w:rPr>
        <w:t xml:space="preserve">1. Le demandeur décrit usage, données, volume, fréquence, criticité, utilisateurs, packages et mode de restitution.</w:t>
      </w:r>
    </w:p>
    <w:p>
      <w:pPr>
        <w:spacing w:after="80" w:line="240" w:lineRule="auto"/>
        <w:ind w:left="425" w:hanging="255"/>
        <w:jc w:val="left"/>
      </w:pPr>
      <w:r>
        <w:rPr>
          <w:rFonts w:ascii="Aptos" w:hAnsi="Aptos" w:eastAsia="Aptos"/>
          <w:color w:val="444444"/>
          <w:sz w:val="19"/>
          <w:szCs w:val="19"/>
        </w:rPr>
        <w:t xml:space="preserve">2. La Data Platform applique la matrice P1/P2/P3 et identifie les contrôles manquants.</w:t>
      </w:r>
    </w:p>
    <w:p>
      <w:pPr>
        <w:spacing w:after="80" w:line="240" w:lineRule="auto"/>
        <w:ind w:left="425" w:hanging="255"/>
        <w:jc w:val="left"/>
      </w:pPr>
      <w:r>
        <w:rPr>
          <w:rFonts w:ascii="Aptos" w:hAnsi="Aptos" w:eastAsia="Aptos"/>
          <w:color w:val="444444"/>
          <w:sz w:val="19"/>
          <w:szCs w:val="19"/>
        </w:rPr>
        <w:t xml:space="preserve">3. Sécurité/DPO statue sur données sensibles, IA, modèle externe et transfert régional.</w:t>
      </w:r>
    </w:p>
    <w:p>
      <w:pPr>
        <w:spacing w:after="80" w:line="240" w:lineRule="auto"/>
        <w:ind w:left="425" w:hanging="255"/>
        <w:jc w:val="left"/>
      </w:pPr>
      <w:r>
        <w:rPr>
          <w:rFonts w:ascii="Aptos" w:hAnsi="Aptos" w:eastAsia="Aptos"/>
          <w:color w:val="444444"/>
          <w:sz w:val="19"/>
          <w:szCs w:val="19"/>
        </w:rPr>
        <w:t xml:space="preserve">4. L'infrastructure provisionne le profil standard ; toute divergence est documentée et datée.</w:t>
      </w:r>
    </w:p>
    <w:p>
      <w:pPr>
        <w:spacing w:after="80" w:line="240" w:lineRule="auto"/>
        <w:ind w:left="425" w:hanging="255"/>
        <w:jc w:val="left"/>
      </w:pPr>
      <w:r>
        <w:rPr>
          <w:rFonts w:ascii="Aptos" w:hAnsi="Aptos" w:eastAsia="Aptos"/>
          <w:color w:val="444444"/>
          <w:sz w:val="19"/>
          <w:szCs w:val="19"/>
        </w:rPr>
        <w:t xml:space="preserve">5. L'équipe produit développe dans Git et passe les quality gates.</w:t>
      </w:r>
    </w:p>
    <w:p>
      <w:pPr>
        <w:spacing w:after="80" w:line="240" w:lineRule="auto"/>
        <w:ind w:left="425" w:hanging="255"/>
        <w:jc w:val="left"/>
      </w:pPr>
      <w:r>
        <w:rPr>
          <w:rFonts w:ascii="Aptos" w:hAnsi="Aptos" w:eastAsia="Aptos"/>
          <w:color w:val="444444"/>
          <w:sz w:val="19"/>
          <w:szCs w:val="19"/>
        </w:rPr>
        <w:t xml:space="preserve">6. La revue de mise en production vérifie exploitation, propriétaire, budget, rollback et fin de vie.</w:t>
      </w:r>
    </w:p>
    <w:p>
      <w:pPr>
        <w:keepNext/>
        <w:keepLines/>
        <w:spacing w:after="140" w:line="240" w:lineRule="auto"/>
        <w:jc w:val="left"/>
        <w:outlineLvl w:val="0"/>
      </w:pPr>
      <w:r>
        <w:rPr>
          <w:rFonts w:ascii="Aptos Display" w:hAnsi="Aptos Display" w:eastAsia="Aptos Display"/>
          <w:b/>
          <w:color w:val="1F4E79"/>
          <w:sz w:val="34"/>
          <w:szCs w:val="34"/>
        </w:rPr>
        <w:t xml:space="preserve">17. Trajectoire de mise en œuvre</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01"/>
        <w:gridCol w:w="3005"/>
        <w:gridCol w:w="4990"/>
      </w:tblGrid>
      <w:tr>
        <w:trPr>
          <w:cantSplit/>
          <w:tblHeader/>
        </w:trPr>
        <w:tc>
          <w:tcPr>
            <w:tcW w:w="1701" w:type="dxa"/>
            <w:shd w:val="clear" w:fill="1F4E79"/>
          </w:tcPr>
          <w:p>
            <w:pPr>
              <w:spacing w:after="0" w:line="240" w:lineRule="auto"/>
              <w:jc w:val="left"/>
            </w:pPr>
            <w:r>
              <w:rPr>
                <w:rFonts w:ascii="Aptos" w:hAnsi="Aptos" w:eastAsia="Aptos"/>
                <w:b/>
                <w:color w:val="FFFFFF"/>
                <w:sz w:val="16"/>
                <w:szCs w:val="16"/>
              </w:rPr>
              <w:t xml:space="preserve">Horizon</w:t>
            </w:r>
          </w:p>
        </w:tc>
        <w:tc>
          <w:tcPr>
            <w:tcW w:w="3005" w:type="dxa"/>
            <w:shd w:val="clear" w:fill="1F4E79"/>
          </w:tcPr>
          <w:p>
            <w:pPr>
              <w:spacing w:after="0" w:line="240" w:lineRule="auto"/>
              <w:jc w:val="left"/>
            </w:pPr>
            <w:r>
              <w:rPr>
                <w:rFonts w:ascii="Aptos" w:hAnsi="Aptos" w:eastAsia="Aptos"/>
                <w:b/>
                <w:color w:val="FFFFFF"/>
                <w:sz w:val="16"/>
                <w:szCs w:val="16"/>
              </w:rPr>
              <w:t xml:space="preserve">Chantiers</w:t>
            </w:r>
          </w:p>
        </w:tc>
        <w:tc>
          <w:tcPr>
            <w:tcW w:w="4990" w:type="dxa"/>
            <w:shd w:val="clear" w:fill="1F4E79"/>
          </w:tcPr>
          <w:p>
            <w:pPr>
              <w:spacing w:after="0" w:line="240" w:lineRule="auto"/>
              <w:jc w:val="left"/>
            </w:pPr>
            <w:r>
              <w:rPr>
                <w:rFonts w:ascii="Aptos" w:hAnsi="Aptos" w:eastAsia="Aptos"/>
                <w:b/>
                <w:color w:val="FFFFFF"/>
                <w:sz w:val="16"/>
                <w:szCs w:val="16"/>
              </w:rPr>
              <w:t xml:space="preserve">Livrables / décisions</w:t>
            </w:r>
          </w:p>
        </w:tc>
      </w:tr>
      <w:tr>
        <w:trPr>
          <w:cantSplit/>
        </w:trPr>
        <w:tc>
          <w:tcPr>
            <w:tcW w:w="1701" w:type="dxa"/>
          </w:tcPr>
          <w:p>
            <w:pPr>
              <w:spacing w:after="0" w:line="240" w:lineRule="auto"/>
              <w:jc w:val="left"/>
            </w:pPr>
            <w:r>
              <w:rPr>
                <w:rFonts w:ascii="Aptos" w:hAnsi="Aptos" w:eastAsia="Aptos"/>
                <w:color w:val="444444"/>
                <w:sz w:val="16"/>
                <w:szCs w:val="16"/>
              </w:rPr>
              <w:t xml:space="preserve">0 à 3 mois</w:t>
            </w:r>
          </w:p>
        </w:tc>
        <w:tc>
          <w:tcPr>
            <w:tcW w:w="3005" w:type="dxa"/>
          </w:tcPr>
          <w:p>
            <w:pPr>
              <w:spacing w:after="0" w:line="240" w:lineRule="auto"/>
              <w:jc w:val="left"/>
            </w:pPr>
            <w:r>
              <w:rPr>
                <w:rFonts w:ascii="Aptos" w:hAnsi="Aptos" w:eastAsia="Aptos"/>
                <w:color w:val="444444"/>
                <w:sz w:val="16"/>
                <w:szCs w:val="16"/>
              </w:rPr>
              <w:t xml:space="preserve">Gouvernance minimale et inventaire.</w:t>
            </w:r>
          </w:p>
        </w:tc>
        <w:tc>
          <w:tcPr>
            <w:tcW w:w="4990" w:type="dxa"/>
          </w:tcPr>
          <w:p>
            <w:pPr>
              <w:spacing w:after="0" w:line="240" w:lineRule="auto"/>
              <w:jc w:val="left"/>
            </w:pPr>
            <w:r>
              <w:rPr>
                <w:rFonts w:ascii="Aptos" w:hAnsi="Aptos" w:eastAsia="Aptos"/>
                <w:color w:val="444444"/>
                <w:sz w:val="16"/>
                <w:szCs w:val="16"/>
              </w:rPr>
              <w:t xml:space="preserve">Catalogue des usages ; définitions P1/P2/P3 ; retrait Cortex/IA de PUBLIC ; choix du dépôt ; règles données locales ; profils Python cibles.</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3 à 6 mois</w:t>
            </w:r>
          </w:p>
        </w:tc>
        <w:tc>
          <w:tcPr>
            <w:tcW w:w="3005" w:type="dxa"/>
            <w:shd w:val="clear" w:fill="F2F2F2"/>
          </w:tcPr>
          <w:p>
            <w:pPr>
              <w:spacing w:after="0" w:line="240" w:lineRule="auto"/>
              <w:jc w:val="left"/>
            </w:pPr>
            <w:r>
              <w:rPr>
                <w:rFonts w:ascii="Aptos" w:hAnsi="Aptos" w:eastAsia="Aptos"/>
                <w:color w:val="444444"/>
                <w:sz w:val="16"/>
                <w:szCs w:val="16"/>
              </w:rPr>
              <w:t xml:space="preserve">Socles techniques.</w:t>
            </w:r>
          </w:p>
        </w:tc>
        <w:tc>
          <w:tcPr>
            <w:tcW w:w="4990" w:type="dxa"/>
            <w:shd w:val="clear" w:fill="F2F2F2"/>
          </w:tcPr>
          <w:p>
            <w:pPr>
              <w:spacing w:after="0" w:line="240" w:lineRule="auto"/>
              <w:jc w:val="left"/>
            </w:pPr>
            <w:r>
              <w:rPr>
                <w:rFonts w:ascii="Aptos" w:hAnsi="Aptos" w:eastAsia="Aptos"/>
                <w:color w:val="444444"/>
                <w:sz w:val="16"/>
                <w:szCs w:val="16"/>
              </w:rPr>
              <w:t xml:space="preserve">Dépôt PyPI/OCI ; pipeline d'admission ; image P1 et P3-base ; template Git ; CI ; RBAC Snowflake ; pilote migration SAS.</w:t>
            </w:r>
          </w:p>
        </w:tc>
      </w:tr>
      <w:tr>
        <w:trPr>
          <w:cantSplit/>
        </w:trPr>
        <w:tc>
          <w:tcPr>
            <w:tcW w:w="1701" w:type="dxa"/>
          </w:tcPr>
          <w:p>
            <w:pPr>
              <w:spacing w:after="0" w:line="240" w:lineRule="auto"/>
              <w:jc w:val="left"/>
            </w:pPr>
            <w:r>
              <w:rPr>
                <w:rFonts w:ascii="Aptos" w:hAnsi="Aptos" w:eastAsia="Aptos"/>
                <w:color w:val="444444"/>
                <w:sz w:val="16"/>
                <w:szCs w:val="16"/>
              </w:rPr>
              <w:t xml:space="preserve">6 à 9 mois</w:t>
            </w:r>
          </w:p>
        </w:tc>
        <w:tc>
          <w:tcPr>
            <w:tcW w:w="3005" w:type="dxa"/>
          </w:tcPr>
          <w:p>
            <w:pPr>
              <w:spacing w:after="0" w:line="240" w:lineRule="auto"/>
              <w:jc w:val="left"/>
            </w:pPr>
            <w:r>
              <w:rPr>
                <w:rFonts w:ascii="Aptos" w:hAnsi="Aptos" w:eastAsia="Aptos"/>
                <w:color w:val="444444"/>
                <w:sz w:val="16"/>
                <w:szCs w:val="16"/>
              </w:rPr>
              <w:t xml:space="preserve">Industrialisation P2/P3.</w:t>
            </w:r>
          </w:p>
        </w:tc>
        <w:tc>
          <w:tcPr>
            <w:tcW w:w="4990" w:type="dxa"/>
          </w:tcPr>
          <w:p>
            <w:pPr>
              <w:spacing w:after="0" w:line="240" w:lineRule="auto"/>
              <w:jc w:val="left"/>
            </w:pPr>
            <w:r>
              <w:rPr>
                <w:rFonts w:ascii="Aptos" w:hAnsi="Aptos" w:eastAsia="Aptos"/>
                <w:color w:val="444444"/>
                <w:sz w:val="16"/>
                <w:szCs w:val="16"/>
              </w:rPr>
              <w:t xml:space="preserve">Workspaces distants ; profils actuariel/NLP/API ; model registry ; observabilité ; déploiement Streamlit/FastAPI ; formation.</w:t>
            </w:r>
          </w:p>
        </w:tc>
      </w:tr>
      <w:tr>
        <w:trPr>
          <w:cantSplit/>
        </w:trPr>
        <w:tc>
          <w:tcPr>
            <w:tcW w:w="1701" w:type="dxa"/>
            <w:shd w:val="clear" w:fill="F2F2F2"/>
          </w:tcPr>
          <w:p>
            <w:pPr>
              <w:spacing w:after="0" w:line="240" w:lineRule="auto"/>
              <w:jc w:val="left"/>
            </w:pPr>
            <w:r>
              <w:rPr>
                <w:rFonts w:ascii="Aptos" w:hAnsi="Aptos" w:eastAsia="Aptos"/>
                <w:color w:val="444444"/>
                <w:sz w:val="16"/>
                <w:szCs w:val="16"/>
              </w:rPr>
              <w:t xml:space="preserve">9 à 12 mois</w:t>
            </w:r>
          </w:p>
        </w:tc>
        <w:tc>
          <w:tcPr>
            <w:tcW w:w="3005" w:type="dxa"/>
            <w:shd w:val="clear" w:fill="F2F2F2"/>
          </w:tcPr>
          <w:p>
            <w:pPr>
              <w:spacing w:after="0" w:line="240" w:lineRule="auto"/>
              <w:jc w:val="left"/>
            </w:pPr>
            <w:r>
              <w:rPr>
                <w:rFonts w:ascii="Aptos" w:hAnsi="Aptos" w:eastAsia="Aptos"/>
                <w:color w:val="444444"/>
                <w:sz w:val="16"/>
                <w:szCs w:val="16"/>
              </w:rPr>
              <w:t xml:space="preserve">POC et arbitrages.</w:t>
            </w:r>
          </w:p>
        </w:tc>
        <w:tc>
          <w:tcPr>
            <w:tcW w:w="4990" w:type="dxa"/>
            <w:shd w:val="clear" w:fill="F2F2F2"/>
          </w:tcPr>
          <w:p>
            <w:pPr>
              <w:spacing w:after="0" w:line="240" w:lineRule="auto"/>
              <w:jc w:val="left"/>
            </w:pPr>
            <w:r>
              <w:rPr>
                <w:rFonts w:ascii="Aptos" w:hAnsi="Aptos" w:eastAsia="Aptos"/>
                <w:color w:val="444444"/>
                <w:sz w:val="16"/>
                <w:szCs w:val="16"/>
              </w:rPr>
              <w:t xml:space="preserve">POC Cortex sous contraintes ; POC Dataiku ou Databricks sur cas non couvert ; décision JupyterHub ; modèle de coûts.</w:t>
            </w:r>
          </w:p>
        </w:tc>
      </w:tr>
      <w:tr>
        <w:trPr>
          <w:cantSplit/>
        </w:trPr>
        <w:tc>
          <w:tcPr>
            <w:tcW w:w="1701" w:type="dxa"/>
          </w:tcPr>
          <w:p>
            <w:pPr>
              <w:spacing w:after="0" w:line="240" w:lineRule="auto"/>
              <w:jc w:val="left"/>
            </w:pPr>
            <w:r>
              <w:rPr>
                <w:rFonts w:ascii="Aptos" w:hAnsi="Aptos" w:eastAsia="Aptos"/>
                <w:color w:val="444444"/>
                <w:sz w:val="16"/>
                <w:szCs w:val="16"/>
              </w:rPr>
              <w:t xml:space="preserve">12 à 18 mois</w:t>
            </w:r>
          </w:p>
        </w:tc>
        <w:tc>
          <w:tcPr>
            <w:tcW w:w="3005" w:type="dxa"/>
          </w:tcPr>
          <w:p>
            <w:pPr>
              <w:spacing w:after="0" w:line="240" w:lineRule="auto"/>
              <w:jc w:val="left"/>
            </w:pPr>
            <w:r>
              <w:rPr>
                <w:rFonts w:ascii="Aptos" w:hAnsi="Aptos" w:eastAsia="Aptos"/>
                <w:color w:val="444444"/>
                <w:sz w:val="16"/>
                <w:szCs w:val="16"/>
              </w:rPr>
              <w:t xml:space="preserve">Généralisation et rationalisation.</w:t>
            </w:r>
          </w:p>
        </w:tc>
        <w:tc>
          <w:tcPr>
            <w:tcW w:w="4990" w:type="dxa"/>
          </w:tcPr>
          <w:p>
            <w:pPr>
              <w:spacing w:after="0" w:line="240" w:lineRule="auto"/>
              <w:jc w:val="left"/>
            </w:pPr>
            <w:r>
              <w:rPr>
                <w:rFonts w:ascii="Aptos" w:hAnsi="Aptos" w:eastAsia="Aptos"/>
                <w:color w:val="444444"/>
                <w:sz w:val="16"/>
                <w:szCs w:val="16"/>
              </w:rPr>
              <w:t xml:space="preserve">Migration portefeuille SAS prioritaire ; SLA ; audits ; suppression environnements obsolètes ; trajectoire de décommissionnement.</w:t>
            </w:r>
          </w:p>
        </w:tc>
      </w:tr>
    </w:tbl>
    <w:p>
      <w:pPr>
        <w:spacing w:after="40" w:line="240" w:lineRule="auto"/>
        <w:jc w:val="left"/>
      </w:pPr>
      <w:r>
        <w:rPr>
          <w:rFonts w:ascii="Aptos" w:hAnsi="Aptos" w:eastAsia="Aptos"/>
          <w:color w:val="444444"/>
          <w:sz w:val="19"/>
          <w:szCs w:val="19"/>
        </w:rPr>
        <w:t xml:space="preserve"/>
      </w:r>
    </w:p>
    <w:p>
      <w:pPr>
        <w:keepNext/>
        <w:keepLines/>
        <w:spacing w:after="100" w:line="240" w:lineRule="auto"/>
        <w:jc w:val="left"/>
        <w:outlineLvl w:val="1"/>
      </w:pPr>
      <w:r>
        <w:rPr>
          <w:rFonts w:ascii="Aptos Display" w:hAnsi="Aptos Display" w:eastAsia="Aptos Display"/>
          <w:b/>
          <w:color w:val="008C95"/>
          <w:sz w:val="25"/>
          <w:szCs w:val="25"/>
        </w:rPr>
        <w:t xml:space="preserve">17.1 Priorités des 90 premiers jours</w:t>
      </w:r>
    </w:p>
    <w:p>
      <w:pPr>
        <w:spacing w:after="80" w:line="240" w:lineRule="auto"/>
        <w:ind w:left="425" w:hanging="255"/>
        <w:jc w:val="left"/>
      </w:pPr>
      <w:r>
        <w:rPr>
          <w:rFonts w:ascii="Aptos" w:hAnsi="Aptos" w:eastAsia="Aptos"/>
          <w:color w:val="444444"/>
          <w:sz w:val="19"/>
          <w:szCs w:val="19"/>
        </w:rPr>
        <w:t xml:space="preserve">1. Nommer un Product Owner de la plateforme Python et un comité packages/modèles léger.</w:t>
      </w:r>
    </w:p>
    <w:p>
      <w:pPr>
        <w:spacing w:after="80" w:line="240" w:lineRule="auto"/>
        <w:ind w:left="425" w:hanging="255"/>
        <w:jc w:val="left"/>
      </w:pPr>
      <w:r>
        <w:rPr>
          <w:rFonts w:ascii="Aptos" w:hAnsi="Aptos" w:eastAsia="Aptos"/>
          <w:color w:val="444444"/>
          <w:sz w:val="19"/>
          <w:szCs w:val="19"/>
        </w:rPr>
        <w:t xml:space="preserve">2. Recenser les usages avec classification des données et affectation provisoire P1/P2/P3.</w:t>
      </w:r>
    </w:p>
    <w:p>
      <w:pPr>
        <w:spacing w:after="80" w:line="240" w:lineRule="auto"/>
        <w:ind w:left="425" w:hanging="255"/>
        <w:jc w:val="left"/>
      </w:pPr>
      <w:r>
        <w:rPr>
          <w:rFonts w:ascii="Aptos" w:hAnsi="Aptos" w:eastAsia="Aptos"/>
          <w:color w:val="444444"/>
          <w:sz w:val="19"/>
          <w:szCs w:val="19"/>
        </w:rPr>
        <w:t xml:space="preserve">3. Bloquer les accès directs aux registres publics depuis les environnements gérés.</w:t>
      </w:r>
    </w:p>
    <w:p>
      <w:pPr>
        <w:spacing w:after="80" w:line="240" w:lineRule="auto"/>
        <w:ind w:left="425" w:hanging="255"/>
        <w:jc w:val="left"/>
      </w:pPr>
      <w:r>
        <w:rPr>
          <w:rFonts w:ascii="Aptos" w:hAnsi="Aptos" w:eastAsia="Aptos"/>
          <w:color w:val="444444"/>
          <w:sz w:val="19"/>
          <w:szCs w:val="19"/>
        </w:rPr>
        <w:t xml:space="preserve">4. Choisir et installer le dépôt d'artefacts ; créer quarantaine et profils approuvés.</w:t>
      </w:r>
    </w:p>
    <w:p>
      <w:pPr>
        <w:spacing w:after="80" w:line="240" w:lineRule="auto"/>
        <w:ind w:left="425" w:hanging="255"/>
        <w:jc w:val="left"/>
      </w:pPr>
      <w:r>
        <w:rPr>
          <w:rFonts w:ascii="Aptos" w:hAnsi="Aptos" w:eastAsia="Aptos"/>
          <w:color w:val="444444"/>
          <w:sz w:val="19"/>
          <w:szCs w:val="19"/>
        </w:rPr>
        <w:t xml:space="preserve">5. Publier un kit P1 pilote et une image P3-base, puis mesurer les irritants utilisateurs.</w:t>
      </w:r>
    </w:p>
    <w:p>
      <w:pPr>
        <w:spacing w:after="80" w:line="240" w:lineRule="auto"/>
        <w:ind w:left="425" w:hanging="255"/>
        <w:jc w:val="left"/>
      </w:pPr>
      <w:r>
        <w:rPr>
          <w:rFonts w:ascii="Aptos" w:hAnsi="Aptos" w:eastAsia="Aptos"/>
          <w:color w:val="444444"/>
          <w:sz w:val="19"/>
          <w:szCs w:val="19"/>
        </w:rPr>
        <w:t xml:space="preserve">6. Revoir les rôles Snowflake Cortex/Copilot et maintenir l'inférence inter-régions désactivée en attente de décision.</w:t>
      </w:r>
    </w:p>
    <w:p>
      <w:pPr>
        <w:spacing w:after="80" w:line="240" w:lineRule="auto"/>
        <w:ind w:left="425" w:hanging="255"/>
        <w:jc w:val="left"/>
      </w:pPr>
      <w:r>
        <w:rPr>
          <w:rFonts w:ascii="Aptos" w:hAnsi="Aptos" w:eastAsia="Aptos"/>
          <w:color w:val="444444"/>
          <w:sz w:val="19"/>
          <w:szCs w:val="19"/>
        </w:rPr>
        <w:t xml:space="preserve">7. Sélectionner deux migrations SAS représentatives et un cas NLP/actuariel pour éprouver la cible.</w:t>
      </w:r>
    </w:p>
    <w:p>
      <w:pPr>
        <w:keepNext/>
        <w:keepLines/>
        <w:spacing w:after="140" w:line="240" w:lineRule="auto"/>
        <w:jc w:val="left"/>
        <w:outlineLvl w:val="0"/>
      </w:pPr>
      <w:r>
        <w:rPr>
          <w:rFonts w:ascii="Aptos Display" w:hAnsi="Aptos Display" w:eastAsia="Aptos Display"/>
          <w:b/>
          <w:color w:val="1F4E79"/>
          <w:sz w:val="34"/>
          <w:szCs w:val="34"/>
        </w:rPr>
        <w:t xml:space="preserve">18. Risques et mesures de réduction</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381"/>
        <w:gridCol w:w="2835"/>
        <w:gridCol w:w="4423"/>
      </w:tblGrid>
      <w:tr>
        <w:trPr>
          <w:cantSplit/>
          <w:tblHeader/>
        </w:trPr>
        <w:tc>
          <w:tcPr>
            <w:tcW w:w="2381" w:type="dxa"/>
            <w:shd w:val="clear" w:fill="1F4E79"/>
          </w:tcPr>
          <w:p>
            <w:pPr>
              <w:spacing w:after="0" w:line="240" w:lineRule="auto"/>
              <w:jc w:val="left"/>
            </w:pPr>
            <w:r>
              <w:rPr>
                <w:rFonts w:ascii="Aptos" w:hAnsi="Aptos" w:eastAsia="Aptos"/>
                <w:b/>
                <w:color w:val="FFFFFF"/>
                <w:sz w:val="16"/>
                <w:szCs w:val="16"/>
              </w:rPr>
              <w:t xml:space="preserve">Risque</w:t>
            </w:r>
          </w:p>
        </w:tc>
        <w:tc>
          <w:tcPr>
            <w:tcW w:w="2835" w:type="dxa"/>
            <w:shd w:val="clear" w:fill="1F4E79"/>
          </w:tcPr>
          <w:p>
            <w:pPr>
              <w:spacing w:after="0" w:line="240" w:lineRule="auto"/>
              <w:jc w:val="left"/>
            </w:pPr>
            <w:r>
              <w:rPr>
                <w:rFonts w:ascii="Aptos" w:hAnsi="Aptos" w:eastAsia="Aptos"/>
                <w:b/>
                <w:color w:val="FFFFFF"/>
                <w:sz w:val="16"/>
                <w:szCs w:val="16"/>
              </w:rPr>
              <w:t xml:space="preserve">Impact</w:t>
            </w:r>
          </w:p>
        </w:tc>
        <w:tc>
          <w:tcPr>
            <w:tcW w:w="4423" w:type="dxa"/>
            <w:shd w:val="clear" w:fill="1F4E79"/>
          </w:tcPr>
          <w:p>
            <w:pPr>
              <w:spacing w:after="0" w:line="240" w:lineRule="auto"/>
              <w:jc w:val="left"/>
            </w:pPr>
            <w:r>
              <w:rPr>
                <w:rFonts w:ascii="Aptos" w:hAnsi="Aptos" w:eastAsia="Aptos"/>
                <w:b/>
                <w:color w:val="FFFFFF"/>
                <w:sz w:val="16"/>
                <w:szCs w:val="16"/>
              </w:rPr>
              <w:t xml:space="preserve">Mesure</w:t>
            </w:r>
          </w:p>
        </w:tc>
      </w:tr>
      <w:tr>
        <w:trPr>
          <w:cantSplit/>
        </w:trPr>
        <w:tc>
          <w:tcPr>
            <w:tcW w:w="2381" w:type="dxa"/>
          </w:tcPr>
          <w:p>
            <w:pPr>
              <w:spacing w:after="0" w:line="240" w:lineRule="auto"/>
              <w:jc w:val="left"/>
            </w:pPr>
            <w:r>
              <w:rPr>
                <w:rFonts w:ascii="Aptos" w:hAnsi="Aptos" w:eastAsia="Aptos"/>
                <w:color w:val="444444"/>
                <w:sz w:val="16"/>
                <w:szCs w:val="16"/>
              </w:rPr>
              <w:t xml:space="preserve">Contournement du dépôt interne</w:t>
            </w:r>
          </w:p>
        </w:tc>
        <w:tc>
          <w:tcPr>
            <w:tcW w:w="2835" w:type="dxa"/>
          </w:tcPr>
          <w:p>
            <w:pPr>
              <w:spacing w:after="0" w:line="240" w:lineRule="auto"/>
              <w:jc w:val="left"/>
            </w:pPr>
            <w:r>
              <w:rPr>
                <w:rFonts w:ascii="Aptos" w:hAnsi="Aptos" w:eastAsia="Aptos"/>
                <w:color w:val="444444"/>
                <w:sz w:val="16"/>
                <w:szCs w:val="16"/>
              </w:rPr>
              <w:t xml:space="preserve">Supply chain et fuite de données.</w:t>
            </w:r>
          </w:p>
        </w:tc>
        <w:tc>
          <w:tcPr>
            <w:tcW w:w="4423" w:type="dxa"/>
          </w:tcPr>
          <w:p>
            <w:pPr>
              <w:spacing w:after="0" w:line="240" w:lineRule="auto"/>
              <w:jc w:val="left"/>
            </w:pPr>
            <w:r>
              <w:rPr>
                <w:rFonts w:ascii="Aptos" w:hAnsi="Aptos" w:eastAsia="Aptos"/>
                <w:color w:val="444444"/>
                <w:sz w:val="16"/>
                <w:szCs w:val="16"/>
              </w:rPr>
              <w:t xml:space="preserve">Blocage réseau, poste sans admin, détection EDR, CI hermétique.</w:t>
            </w:r>
          </w:p>
        </w:tc>
      </w:tr>
      <w:tr>
        <w:trPr>
          <w:cantSplit/>
        </w:trPr>
        <w:tc>
          <w:tcPr>
            <w:tcW w:w="2381" w:type="dxa"/>
            <w:shd w:val="clear" w:fill="F2F2F2"/>
          </w:tcPr>
          <w:p>
            <w:pPr>
              <w:spacing w:after="0" w:line="240" w:lineRule="auto"/>
              <w:jc w:val="left"/>
            </w:pPr>
            <w:r>
              <w:rPr>
                <w:rFonts w:ascii="Aptos" w:hAnsi="Aptos" w:eastAsia="Aptos"/>
                <w:color w:val="444444"/>
                <w:sz w:val="16"/>
                <w:szCs w:val="16"/>
              </w:rPr>
              <w:t xml:space="preserve">Explosion du nombre d'environnements</w:t>
            </w:r>
          </w:p>
        </w:tc>
        <w:tc>
          <w:tcPr>
            <w:tcW w:w="2835" w:type="dxa"/>
            <w:shd w:val="clear" w:fill="F2F2F2"/>
          </w:tcPr>
          <w:p>
            <w:pPr>
              <w:spacing w:after="0" w:line="240" w:lineRule="auto"/>
              <w:jc w:val="left"/>
            </w:pPr>
            <w:r>
              <w:rPr>
                <w:rFonts w:ascii="Aptos" w:hAnsi="Aptos" w:eastAsia="Aptos"/>
                <w:color w:val="444444"/>
                <w:sz w:val="16"/>
                <w:szCs w:val="16"/>
              </w:rPr>
              <w:t xml:space="preserve">Support et CVE non maîtrisés.</w:t>
            </w:r>
          </w:p>
        </w:tc>
        <w:tc>
          <w:tcPr>
            <w:tcW w:w="4423" w:type="dxa"/>
            <w:shd w:val="clear" w:fill="F2F2F2"/>
          </w:tcPr>
          <w:p>
            <w:pPr>
              <w:spacing w:after="0" w:line="240" w:lineRule="auto"/>
              <w:jc w:val="left"/>
            </w:pPr>
            <w:r>
              <w:rPr>
                <w:rFonts w:ascii="Aptos" w:hAnsi="Aptos" w:eastAsia="Aptos"/>
                <w:color w:val="444444"/>
                <w:sz w:val="16"/>
                <w:szCs w:val="16"/>
              </w:rPr>
              <w:t xml:space="preserve">Profils limités, durée de support, ownership et suppression automatique.</w:t>
            </w:r>
          </w:p>
        </w:tc>
      </w:tr>
      <w:tr>
        <w:trPr>
          <w:cantSplit/>
        </w:trPr>
        <w:tc>
          <w:tcPr>
            <w:tcW w:w="2381" w:type="dxa"/>
          </w:tcPr>
          <w:p>
            <w:pPr>
              <w:spacing w:after="0" w:line="240" w:lineRule="auto"/>
              <w:jc w:val="left"/>
            </w:pPr>
            <w:r>
              <w:rPr>
                <w:rFonts w:ascii="Aptos" w:hAnsi="Aptos" w:eastAsia="Aptos"/>
                <w:color w:val="444444"/>
                <w:sz w:val="16"/>
                <w:szCs w:val="16"/>
              </w:rPr>
              <w:t xml:space="preserve">Données sensibles sur poste</w:t>
            </w:r>
          </w:p>
        </w:tc>
        <w:tc>
          <w:tcPr>
            <w:tcW w:w="2835" w:type="dxa"/>
          </w:tcPr>
          <w:p>
            <w:pPr>
              <w:spacing w:after="0" w:line="240" w:lineRule="auto"/>
              <w:jc w:val="left"/>
            </w:pPr>
            <w:r>
              <w:rPr>
                <w:rFonts w:ascii="Aptos" w:hAnsi="Aptos" w:eastAsia="Aptos"/>
                <w:color w:val="444444"/>
                <w:sz w:val="16"/>
                <w:szCs w:val="16"/>
              </w:rPr>
              <w:t xml:space="preserve">Incident DPO et exfiltration.</w:t>
            </w:r>
          </w:p>
        </w:tc>
        <w:tc>
          <w:tcPr>
            <w:tcW w:w="4423" w:type="dxa"/>
          </w:tcPr>
          <w:p>
            <w:pPr>
              <w:spacing w:after="0" w:line="240" w:lineRule="auto"/>
              <w:jc w:val="left"/>
            </w:pPr>
            <w:r>
              <w:rPr>
                <w:rFonts w:ascii="Aptos" w:hAnsi="Aptos" w:eastAsia="Aptos"/>
                <w:color w:val="444444"/>
                <w:sz w:val="16"/>
                <w:szCs w:val="16"/>
              </w:rPr>
              <w:t xml:space="preserve">Classification, interdiction par défaut, DLP et transfert vers P2/P3.</w:t>
            </w:r>
          </w:p>
        </w:tc>
      </w:tr>
      <w:tr>
        <w:trPr>
          <w:cantSplit/>
        </w:trPr>
        <w:tc>
          <w:tcPr>
            <w:tcW w:w="2381" w:type="dxa"/>
            <w:shd w:val="clear" w:fill="F2F2F2"/>
          </w:tcPr>
          <w:p>
            <w:pPr>
              <w:spacing w:after="0" w:line="240" w:lineRule="auto"/>
              <w:jc w:val="left"/>
            </w:pPr>
            <w:r>
              <w:rPr>
                <w:rFonts w:ascii="Aptos" w:hAnsi="Aptos" w:eastAsia="Aptos"/>
                <w:color w:val="444444"/>
                <w:sz w:val="16"/>
                <w:szCs w:val="16"/>
              </w:rPr>
              <w:t xml:space="preserve">Duplication Snowflake/Dataiku/Databricks</w:t>
            </w:r>
          </w:p>
        </w:tc>
        <w:tc>
          <w:tcPr>
            <w:tcW w:w="2835" w:type="dxa"/>
            <w:shd w:val="clear" w:fill="F2F2F2"/>
          </w:tcPr>
          <w:p>
            <w:pPr>
              <w:spacing w:after="0" w:line="240" w:lineRule="auto"/>
              <w:jc w:val="left"/>
            </w:pPr>
            <w:r>
              <w:rPr>
                <w:rFonts w:ascii="Aptos" w:hAnsi="Aptos" w:eastAsia="Aptos"/>
                <w:color w:val="444444"/>
                <w:sz w:val="16"/>
                <w:szCs w:val="16"/>
              </w:rPr>
              <w:t xml:space="preserve">Coûts, lineage fragmenté et compétences dispersées.</w:t>
            </w:r>
          </w:p>
        </w:tc>
        <w:tc>
          <w:tcPr>
            <w:tcW w:w="4423" w:type="dxa"/>
            <w:shd w:val="clear" w:fill="F2F2F2"/>
          </w:tcPr>
          <w:p>
            <w:pPr>
              <w:spacing w:after="0" w:line="240" w:lineRule="auto"/>
              <w:jc w:val="left"/>
            </w:pPr>
            <w:r>
              <w:rPr>
                <w:rFonts w:ascii="Aptos" w:hAnsi="Aptos" w:eastAsia="Aptos"/>
                <w:color w:val="444444"/>
                <w:sz w:val="16"/>
                <w:szCs w:val="16"/>
              </w:rPr>
              <w:t xml:space="preserve">Snowflake-first, POC avec seuils, architecture review.</w:t>
            </w:r>
          </w:p>
        </w:tc>
      </w:tr>
      <w:tr>
        <w:trPr>
          <w:cantSplit/>
        </w:trPr>
        <w:tc>
          <w:tcPr>
            <w:tcW w:w="2381" w:type="dxa"/>
          </w:tcPr>
          <w:p>
            <w:pPr>
              <w:spacing w:after="0" w:line="240" w:lineRule="auto"/>
              <w:jc w:val="left"/>
            </w:pPr>
            <w:r>
              <w:rPr>
                <w:rFonts w:ascii="Aptos" w:hAnsi="Aptos" w:eastAsia="Aptos"/>
                <w:color w:val="444444"/>
                <w:sz w:val="16"/>
                <w:szCs w:val="16"/>
              </w:rPr>
              <w:t xml:space="preserve">Migration SAS non équivalente</w:t>
            </w:r>
          </w:p>
        </w:tc>
        <w:tc>
          <w:tcPr>
            <w:tcW w:w="2835" w:type="dxa"/>
          </w:tcPr>
          <w:p>
            <w:pPr>
              <w:spacing w:after="0" w:line="240" w:lineRule="auto"/>
              <w:jc w:val="left"/>
            </w:pPr>
            <w:r>
              <w:rPr>
                <w:rFonts w:ascii="Aptos" w:hAnsi="Aptos" w:eastAsia="Aptos"/>
                <w:color w:val="444444"/>
                <w:sz w:val="16"/>
                <w:szCs w:val="16"/>
              </w:rPr>
              <w:t xml:space="preserve">Erreur métier ou financière.</w:t>
            </w:r>
          </w:p>
        </w:tc>
        <w:tc>
          <w:tcPr>
            <w:tcW w:w="4423" w:type="dxa"/>
          </w:tcPr>
          <w:p>
            <w:pPr>
              <w:spacing w:after="0" w:line="240" w:lineRule="auto"/>
              <w:jc w:val="left"/>
            </w:pPr>
            <w:r>
              <w:rPr>
                <w:rFonts w:ascii="Aptos" w:hAnsi="Aptos" w:eastAsia="Aptos"/>
                <w:color w:val="444444"/>
                <w:sz w:val="16"/>
                <w:szCs w:val="16"/>
              </w:rPr>
              <w:t xml:space="preserve">Double run, tests de référence, tolérances et validation actuarielle.</w:t>
            </w:r>
          </w:p>
        </w:tc>
      </w:tr>
      <w:tr>
        <w:trPr>
          <w:cantSplit/>
        </w:trPr>
        <w:tc>
          <w:tcPr>
            <w:tcW w:w="2381" w:type="dxa"/>
            <w:shd w:val="clear" w:fill="F2F2F2"/>
          </w:tcPr>
          <w:p>
            <w:pPr>
              <w:spacing w:after="0" w:line="240" w:lineRule="auto"/>
              <w:jc w:val="left"/>
            </w:pPr>
            <w:r>
              <w:rPr>
                <w:rFonts w:ascii="Aptos" w:hAnsi="Aptos" w:eastAsia="Aptos"/>
                <w:color w:val="444444"/>
                <w:sz w:val="16"/>
                <w:szCs w:val="16"/>
              </w:rPr>
              <w:t xml:space="preserve">IA générant du code vulnérable</w:t>
            </w:r>
          </w:p>
        </w:tc>
        <w:tc>
          <w:tcPr>
            <w:tcW w:w="2835" w:type="dxa"/>
            <w:shd w:val="clear" w:fill="F2F2F2"/>
          </w:tcPr>
          <w:p>
            <w:pPr>
              <w:spacing w:after="0" w:line="240" w:lineRule="auto"/>
              <w:jc w:val="left"/>
            </w:pPr>
            <w:r>
              <w:rPr>
                <w:rFonts w:ascii="Aptos" w:hAnsi="Aptos" w:eastAsia="Aptos"/>
                <w:color w:val="444444"/>
                <w:sz w:val="16"/>
                <w:szCs w:val="16"/>
              </w:rPr>
              <w:t xml:space="preserve">Vulnérabilité et dépendance inventée.</w:t>
            </w:r>
          </w:p>
        </w:tc>
        <w:tc>
          <w:tcPr>
            <w:tcW w:w="4423" w:type="dxa"/>
            <w:shd w:val="clear" w:fill="F2F2F2"/>
          </w:tcPr>
          <w:p>
            <w:pPr>
              <w:spacing w:after="0" w:line="240" w:lineRule="auto"/>
              <w:jc w:val="left"/>
            </w:pPr>
            <w:r>
              <w:rPr>
                <w:rFonts w:ascii="Aptos" w:hAnsi="Aptos" w:eastAsia="Aptos"/>
                <w:color w:val="444444"/>
                <w:sz w:val="16"/>
                <w:szCs w:val="16"/>
              </w:rPr>
              <w:t xml:space="preserve">Revue humaine, tests, SAST/SCA et dépôt allowlisté.</w:t>
            </w:r>
          </w:p>
        </w:tc>
      </w:tr>
      <w:tr>
        <w:trPr>
          <w:cantSplit/>
        </w:trPr>
        <w:tc>
          <w:tcPr>
            <w:tcW w:w="2381" w:type="dxa"/>
          </w:tcPr>
          <w:p>
            <w:pPr>
              <w:spacing w:after="0" w:line="240" w:lineRule="auto"/>
              <w:jc w:val="left"/>
            </w:pPr>
            <w:r>
              <w:rPr>
                <w:rFonts w:ascii="Aptos" w:hAnsi="Aptos" w:eastAsia="Aptos"/>
                <w:color w:val="444444"/>
                <w:sz w:val="16"/>
                <w:szCs w:val="16"/>
              </w:rPr>
              <w:t xml:space="preserve">Cortex hors frontière autorisée</w:t>
            </w:r>
          </w:p>
        </w:tc>
        <w:tc>
          <w:tcPr>
            <w:tcW w:w="2835" w:type="dxa"/>
          </w:tcPr>
          <w:p>
            <w:pPr>
              <w:spacing w:after="0" w:line="240" w:lineRule="auto"/>
              <w:jc w:val="left"/>
            </w:pPr>
            <w:r>
              <w:rPr>
                <w:rFonts w:ascii="Aptos" w:hAnsi="Aptos" w:eastAsia="Aptos"/>
                <w:color w:val="444444"/>
                <w:sz w:val="16"/>
                <w:szCs w:val="16"/>
              </w:rPr>
              <w:t xml:space="preserve">Non-conformité contractuelle/réglementaire.</w:t>
            </w:r>
          </w:p>
        </w:tc>
        <w:tc>
          <w:tcPr>
            <w:tcW w:w="4423" w:type="dxa"/>
          </w:tcPr>
          <w:p>
            <w:pPr>
              <w:spacing w:after="0" w:line="240" w:lineRule="auto"/>
              <w:jc w:val="left"/>
            </w:pPr>
            <w:r>
              <w:rPr>
                <w:rFonts w:ascii="Aptos" w:hAnsi="Aptos" w:eastAsia="Aptos"/>
                <w:color w:val="444444"/>
                <w:sz w:val="16"/>
                <w:szCs w:val="16"/>
              </w:rPr>
              <w:t xml:space="preserve">Cross-region désactivé, RBAC, validation DPO et engagement écrit.</w:t>
            </w:r>
          </w:p>
        </w:tc>
      </w:tr>
      <w:tr>
        <w:trPr>
          <w:cantSplit/>
        </w:trPr>
        <w:tc>
          <w:tcPr>
            <w:tcW w:w="2381" w:type="dxa"/>
            <w:shd w:val="clear" w:fill="F2F2F2"/>
          </w:tcPr>
          <w:p>
            <w:pPr>
              <w:spacing w:after="0" w:line="240" w:lineRule="auto"/>
              <w:jc w:val="left"/>
            </w:pPr>
            <w:r>
              <w:rPr>
                <w:rFonts w:ascii="Aptos" w:hAnsi="Aptos" w:eastAsia="Aptos"/>
                <w:color w:val="444444"/>
                <w:sz w:val="16"/>
                <w:szCs w:val="16"/>
              </w:rPr>
              <w:t xml:space="preserve">Coûts GPU/LLM</w:t>
            </w:r>
          </w:p>
        </w:tc>
        <w:tc>
          <w:tcPr>
            <w:tcW w:w="2835" w:type="dxa"/>
            <w:shd w:val="clear" w:fill="F2F2F2"/>
          </w:tcPr>
          <w:p>
            <w:pPr>
              <w:spacing w:after="0" w:line="240" w:lineRule="auto"/>
              <w:jc w:val="left"/>
            </w:pPr>
            <w:r>
              <w:rPr>
                <w:rFonts w:ascii="Aptos" w:hAnsi="Aptos" w:eastAsia="Aptos"/>
                <w:color w:val="444444"/>
                <w:sz w:val="16"/>
                <w:szCs w:val="16"/>
              </w:rPr>
              <w:t xml:space="preserve">Dépassement budgétaire.</w:t>
            </w:r>
          </w:p>
        </w:tc>
        <w:tc>
          <w:tcPr>
            <w:tcW w:w="4423" w:type="dxa"/>
            <w:shd w:val="clear" w:fill="F2F2F2"/>
          </w:tcPr>
          <w:p>
            <w:pPr>
              <w:spacing w:after="0" w:line="240" w:lineRule="auto"/>
              <w:jc w:val="left"/>
            </w:pPr>
            <w:r>
              <w:rPr>
                <w:rFonts w:ascii="Aptos" w:hAnsi="Aptos" w:eastAsia="Aptos"/>
                <w:color w:val="444444"/>
                <w:sz w:val="16"/>
                <w:szCs w:val="16"/>
              </w:rPr>
              <w:t xml:space="preserve">Quota, auto-stop, budgets, modèles dimensionnés et suivi tokens.</w:t>
            </w:r>
          </w:p>
        </w:tc>
      </w:tr>
      <w:tr>
        <w:trPr>
          <w:cantSplit/>
        </w:trPr>
        <w:tc>
          <w:tcPr>
            <w:tcW w:w="2381" w:type="dxa"/>
          </w:tcPr>
          <w:p>
            <w:pPr>
              <w:spacing w:after="0" w:line="240" w:lineRule="auto"/>
              <w:jc w:val="left"/>
            </w:pPr>
            <w:r>
              <w:rPr>
                <w:rFonts w:ascii="Aptos" w:hAnsi="Aptos" w:eastAsia="Aptos"/>
                <w:color w:val="444444"/>
                <w:sz w:val="16"/>
                <w:szCs w:val="16"/>
              </w:rPr>
              <w:t xml:space="preserve">JupyterHub maintenu sans cible</w:t>
            </w:r>
          </w:p>
        </w:tc>
        <w:tc>
          <w:tcPr>
            <w:tcW w:w="2835" w:type="dxa"/>
          </w:tcPr>
          <w:p>
            <w:pPr>
              <w:spacing w:after="0" w:line="240" w:lineRule="auto"/>
              <w:jc w:val="left"/>
            </w:pPr>
            <w:r>
              <w:rPr>
                <w:rFonts w:ascii="Aptos" w:hAnsi="Aptos" w:eastAsia="Aptos"/>
                <w:color w:val="444444"/>
                <w:sz w:val="16"/>
                <w:szCs w:val="16"/>
              </w:rPr>
              <w:t xml:space="preserve">Dette et double exploitation.</w:t>
            </w:r>
          </w:p>
        </w:tc>
        <w:tc>
          <w:tcPr>
            <w:tcW w:w="4423" w:type="dxa"/>
          </w:tcPr>
          <w:p>
            <w:pPr>
              <w:spacing w:after="0" w:line="240" w:lineRule="auto"/>
              <w:jc w:val="left"/>
            </w:pPr>
            <w:r>
              <w:rPr>
                <w:rFonts w:ascii="Aptos" w:hAnsi="Aptos" w:eastAsia="Aptos"/>
                <w:color w:val="444444"/>
                <w:sz w:val="16"/>
                <w:szCs w:val="16"/>
              </w:rPr>
              <w:t xml:space="preserve">Critères de sortie, gel des extensions et calendrier de migration.</w:t>
            </w:r>
          </w:p>
        </w:tc>
      </w:tr>
    </w:tbl>
    <w:p>
      <w:pPr>
        <w:spacing w:after="40" w:line="240" w:lineRule="auto"/>
        <w:jc w:val="left"/>
      </w:pPr>
      <w:r>
        <w:rPr>
          <w:rFonts w:ascii="Aptos" w:hAnsi="Aptos" w:eastAsia="Aptos"/>
          <w:color w:val="444444"/>
          <w:sz w:val="19"/>
          <w:szCs w:val="19"/>
        </w:rPr>
        <w:t xml:space="preserve"/>
      </w:r>
    </w:p>
    <w:p>
      <w:pPr>
        <w:keepNext/>
        <w:keepLines/>
        <w:spacing w:after="140" w:line="240" w:lineRule="auto"/>
        <w:jc w:val="left"/>
        <w:outlineLvl w:val="0"/>
      </w:pPr>
      <w:r>
        <w:rPr>
          <w:rFonts w:ascii="Aptos Display" w:hAnsi="Aptos Display" w:eastAsia="Aptos Display"/>
          <w:b/>
          <w:color w:val="1F4E79"/>
          <w:sz w:val="34"/>
          <w:szCs w:val="34"/>
        </w:rPr>
        <w:t xml:space="preserve">19. Décisions attendues de la DSI</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984"/>
        <w:gridCol w:w="4820"/>
        <w:gridCol w:w="2948"/>
      </w:tblGrid>
      <w:tr>
        <w:trPr>
          <w:cantSplit/>
          <w:tblHeader/>
        </w:trPr>
        <w:tc>
          <w:tcPr>
            <w:tcW w:w="1984" w:type="dxa"/>
            <w:shd w:val="clear" w:fill="1F4E79"/>
          </w:tcPr>
          <w:p>
            <w:pPr>
              <w:spacing w:after="0" w:line="240" w:lineRule="auto"/>
              <w:jc w:val="left"/>
            </w:pPr>
            <w:r>
              <w:rPr>
                <w:rFonts w:ascii="Aptos" w:hAnsi="Aptos" w:eastAsia="Aptos"/>
                <w:b/>
                <w:color w:val="FFFFFF"/>
                <w:sz w:val="16"/>
                <w:szCs w:val="16"/>
              </w:rPr>
              <w:t xml:space="preserve">Décision</w:t>
            </w:r>
          </w:p>
        </w:tc>
        <w:tc>
          <w:tcPr>
            <w:tcW w:w="4820" w:type="dxa"/>
            <w:shd w:val="clear" w:fill="1F4E79"/>
          </w:tcPr>
          <w:p>
            <w:pPr>
              <w:spacing w:after="0" w:line="240" w:lineRule="auto"/>
              <w:jc w:val="left"/>
            </w:pPr>
            <w:r>
              <w:rPr>
                <w:rFonts w:ascii="Aptos" w:hAnsi="Aptos" w:eastAsia="Aptos"/>
                <w:b/>
                <w:color w:val="FFFFFF"/>
                <w:sz w:val="16"/>
                <w:szCs w:val="16"/>
              </w:rPr>
              <w:t xml:space="preserve">Proposition</w:t>
            </w:r>
          </w:p>
        </w:tc>
        <w:tc>
          <w:tcPr>
            <w:tcW w:w="2948" w:type="dxa"/>
            <w:shd w:val="clear" w:fill="1F4E79"/>
          </w:tcPr>
          <w:p>
            <w:pPr>
              <w:spacing w:after="0" w:line="240" w:lineRule="auto"/>
              <w:jc w:val="left"/>
            </w:pPr>
            <w:r>
              <w:rPr>
                <w:rFonts w:ascii="Aptos" w:hAnsi="Aptos" w:eastAsia="Aptos"/>
                <w:b/>
                <w:color w:val="FFFFFF"/>
                <w:sz w:val="16"/>
                <w:szCs w:val="16"/>
              </w:rPr>
              <w:t xml:space="preserve">Instance</w:t>
            </w:r>
          </w:p>
        </w:tc>
      </w:tr>
      <w:tr>
        <w:trPr>
          <w:cantSplit/>
        </w:trPr>
        <w:tc>
          <w:tcPr>
            <w:tcW w:w="1984" w:type="dxa"/>
          </w:tcPr>
          <w:p>
            <w:pPr>
              <w:spacing w:after="0" w:line="240" w:lineRule="auto"/>
              <w:jc w:val="left"/>
            </w:pPr>
            <w:r>
              <w:rPr>
                <w:rFonts w:ascii="Aptos" w:hAnsi="Aptos" w:eastAsia="Aptos"/>
                <w:color w:val="444444"/>
                <w:sz w:val="16"/>
                <w:szCs w:val="16"/>
              </w:rPr>
              <w:t xml:space="preserve">Modèle de services</w:t>
            </w:r>
          </w:p>
        </w:tc>
        <w:tc>
          <w:tcPr>
            <w:tcW w:w="4820" w:type="dxa"/>
          </w:tcPr>
          <w:p>
            <w:pPr>
              <w:spacing w:after="0" w:line="240" w:lineRule="auto"/>
              <w:jc w:val="left"/>
            </w:pPr>
            <w:r>
              <w:rPr>
                <w:rFonts w:ascii="Aptos" w:hAnsi="Aptos" w:eastAsia="Aptos"/>
                <w:color w:val="444444"/>
                <w:sz w:val="16"/>
                <w:szCs w:val="16"/>
              </w:rPr>
              <w:t xml:space="preserve">Valider P1/P2/P3 et les critères de passage.</w:t>
            </w:r>
          </w:p>
        </w:tc>
        <w:tc>
          <w:tcPr>
            <w:tcW w:w="2948" w:type="dxa"/>
          </w:tcPr>
          <w:p>
            <w:pPr>
              <w:spacing w:after="0" w:line="240" w:lineRule="auto"/>
              <w:jc w:val="left"/>
            </w:pPr>
            <w:r>
              <w:rPr>
                <w:rFonts w:ascii="Aptos" w:hAnsi="Aptos" w:eastAsia="Aptos"/>
                <w:color w:val="444444"/>
                <w:sz w:val="16"/>
                <w:szCs w:val="16"/>
              </w:rPr>
              <w:t xml:space="preserve">Architecture / Data governance.</w:t>
            </w:r>
          </w:p>
        </w:tc>
      </w:tr>
      <w:tr>
        <w:trPr>
          <w:cantSplit/>
        </w:trPr>
        <w:tc>
          <w:tcPr>
            <w:tcW w:w="1984" w:type="dxa"/>
            <w:shd w:val="clear" w:fill="F2F2F2"/>
          </w:tcPr>
          <w:p>
            <w:pPr>
              <w:spacing w:after="0" w:line="240" w:lineRule="auto"/>
              <w:jc w:val="left"/>
            </w:pPr>
            <w:r>
              <w:rPr>
                <w:rFonts w:ascii="Aptos" w:hAnsi="Aptos" w:eastAsia="Aptos"/>
                <w:color w:val="444444"/>
                <w:sz w:val="16"/>
                <w:szCs w:val="16"/>
              </w:rPr>
              <w:t xml:space="preserve">Dépôt d'artefacts</w:t>
            </w:r>
          </w:p>
        </w:tc>
        <w:tc>
          <w:tcPr>
            <w:tcW w:w="4820" w:type="dxa"/>
            <w:shd w:val="clear" w:fill="F2F2F2"/>
          </w:tcPr>
          <w:p>
            <w:pPr>
              <w:spacing w:after="0" w:line="240" w:lineRule="auto"/>
              <w:jc w:val="left"/>
            </w:pPr>
            <w:r>
              <w:rPr>
                <w:rFonts w:ascii="Aptos" w:hAnsi="Aptos" w:eastAsia="Aptos"/>
                <w:color w:val="444444"/>
                <w:sz w:val="16"/>
                <w:szCs w:val="16"/>
              </w:rPr>
              <w:t xml:space="preserve">Retenir Artifactory si aucun standard n'existe ; sinon qualifier l'outil existant.</w:t>
            </w:r>
          </w:p>
        </w:tc>
        <w:tc>
          <w:tcPr>
            <w:tcW w:w="2948" w:type="dxa"/>
            <w:shd w:val="clear" w:fill="F2F2F2"/>
          </w:tcPr>
          <w:p>
            <w:pPr>
              <w:spacing w:after="0" w:line="240" w:lineRule="auto"/>
              <w:jc w:val="left"/>
            </w:pPr>
            <w:r>
              <w:rPr>
                <w:rFonts w:ascii="Aptos" w:hAnsi="Aptos" w:eastAsia="Aptos"/>
                <w:color w:val="444444"/>
                <w:sz w:val="16"/>
                <w:szCs w:val="16"/>
              </w:rPr>
              <w:t xml:space="preserve">Architecture technique / Sécurité / Achats.</w:t>
            </w:r>
          </w:p>
        </w:tc>
      </w:tr>
      <w:tr>
        <w:trPr>
          <w:cantSplit/>
        </w:trPr>
        <w:tc>
          <w:tcPr>
            <w:tcW w:w="1984" w:type="dxa"/>
          </w:tcPr>
          <w:p>
            <w:pPr>
              <w:spacing w:after="0" w:line="240" w:lineRule="auto"/>
              <w:jc w:val="left"/>
            </w:pPr>
            <w:r>
              <w:rPr>
                <w:rFonts w:ascii="Aptos" w:hAnsi="Aptos" w:eastAsia="Aptos"/>
                <w:color w:val="444444"/>
                <w:sz w:val="16"/>
                <w:szCs w:val="16"/>
              </w:rPr>
              <w:t xml:space="preserve">Python local</w:t>
            </w:r>
          </w:p>
        </w:tc>
        <w:tc>
          <w:tcPr>
            <w:tcW w:w="4820" w:type="dxa"/>
          </w:tcPr>
          <w:p>
            <w:pPr>
              <w:spacing w:after="0" w:line="240" w:lineRule="auto"/>
              <w:jc w:val="left"/>
            </w:pPr>
            <w:r>
              <w:rPr>
                <w:rFonts w:ascii="Aptos" w:hAnsi="Aptos" w:eastAsia="Aptos"/>
                <w:color w:val="444444"/>
                <w:sz w:val="16"/>
                <w:szCs w:val="16"/>
              </w:rPr>
              <w:t xml:space="preserve">Autoriser P1 sous politique de données, réseau et packages.</w:t>
            </w:r>
          </w:p>
        </w:tc>
        <w:tc>
          <w:tcPr>
            <w:tcW w:w="2948" w:type="dxa"/>
          </w:tcPr>
          <w:p>
            <w:pPr>
              <w:spacing w:after="0" w:line="240" w:lineRule="auto"/>
              <w:jc w:val="left"/>
            </w:pPr>
            <w:r>
              <w:rPr>
                <w:rFonts w:ascii="Aptos" w:hAnsi="Aptos" w:eastAsia="Aptos"/>
                <w:color w:val="444444"/>
                <w:sz w:val="16"/>
                <w:szCs w:val="16"/>
              </w:rPr>
              <w:t xml:space="preserve">RSSI / Workplace / DPO.</w:t>
            </w:r>
          </w:p>
        </w:tc>
      </w:tr>
      <w:tr>
        <w:trPr>
          <w:cantSplit/>
        </w:trPr>
        <w:tc>
          <w:tcPr>
            <w:tcW w:w="1984" w:type="dxa"/>
            <w:shd w:val="clear" w:fill="F2F2F2"/>
          </w:tcPr>
          <w:p>
            <w:pPr>
              <w:spacing w:after="0" w:line="240" w:lineRule="auto"/>
              <w:jc w:val="left"/>
            </w:pPr>
            <w:r>
              <w:rPr>
                <w:rFonts w:ascii="Aptos" w:hAnsi="Aptos" w:eastAsia="Aptos"/>
                <w:color w:val="444444"/>
                <w:sz w:val="16"/>
                <w:szCs w:val="16"/>
              </w:rPr>
              <w:t xml:space="preserve">Runtime P3</w:t>
            </w:r>
          </w:p>
        </w:tc>
        <w:tc>
          <w:tcPr>
            <w:tcW w:w="4820" w:type="dxa"/>
            <w:shd w:val="clear" w:fill="F2F2F2"/>
          </w:tcPr>
          <w:p>
            <w:pPr>
              <w:spacing w:after="0" w:line="240" w:lineRule="auto"/>
              <w:jc w:val="left"/>
            </w:pPr>
            <w:r>
              <w:rPr>
                <w:rFonts w:ascii="Aptos" w:hAnsi="Aptos" w:eastAsia="Aptos"/>
                <w:color w:val="444444"/>
                <w:sz w:val="16"/>
                <w:szCs w:val="16"/>
              </w:rPr>
              <w:t xml:space="preserve">Choisir le socle distant OCI proche de S3/Snowflake et son orchestrateur.</w:t>
            </w:r>
          </w:p>
        </w:tc>
        <w:tc>
          <w:tcPr>
            <w:tcW w:w="2948" w:type="dxa"/>
            <w:shd w:val="clear" w:fill="F2F2F2"/>
          </w:tcPr>
          <w:p>
            <w:pPr>
              <w:spacing w:after="0" w:line="240" w:lineRule="auto"/>
              <w:jc w:val="left"/>
            </w:pPr>
            <w:r>
              <w:rPr>
                <w:rFonts w:ascii="Aptos" w:hAnsi="Aptos" w:eastAsia="Aptos"/>
                <w:color w:val="444444"/>
                <w:sz w:val="16"/>
                <w:szCs w:val="16"/>
              </w:rPr>
              <w:t xml:space="preserve">Cloud / Infrastructure / Data Platform.</w:t>
            </w:r>
          </w:p>
        </w:tc>
      </w:tr>
      <w:tr>
        <w:trPr>
          <w:cantSplit/>
        </w:trPr>
        <w:tc>
          <w:tcPr>
            <w:tcW w:w="1984" w:type="dxa"/>
          </w:tcPr>
          <w:p>
            <w:pPr>
              <w:spacing w:after="0" w:line="240" w:lineRule="auto"/>
              <w:jc w:val="left"/>
            </w:pPr>
            <w:r>
              <w:rPr>
                <w:rFonts w:ascii="Aptos" w:hAnsi="Aptos" w:eastAsia="Aptos"/>
                <w:color w:val="444444"/>
                <w:sz w:val="16"/>
                <w:szCs w:val="16"/>
              </w:rPr>
              <w:t xml:space="preserve">Cortex</w:t>
            </w:r>
          </w:p>
        </w:tc>
        <w:tc>
          <w:tcPr>
            <w:tcW w:w="4820" w:type="dxa"/>
          </w:tcPr>
          <w:p>
            <w:pPr>
              <w:spacing w:after="0" w:line="240" w:lineRule="auto"/>
              <w:jc w:val="left"/>
            </w:pPr>
            <w:r>
              <w:rPr>
                <w:rFonts w:ascii="Aptos" w:hAnsi="Aptos" w:eastAsia="Aptos"/>
                <w:color w:val="444444"/>
                <w:sz w:val="16"/>
                <w:szCs w:val="16"/>
              </w:rPr>
              <w:t xml:space="preserve">Maintenir fermé ; lancer un pilote P2 seulement après validation région/contrat.</w:t>
            </w:r>
          </w:p>
        </w:tc>
        <w:tc>
          <w:tcPr>
            <w:tcW w:w="2948" w:type="dxa"/>
          </w:tcPr>
          <w:p>
            <w:pPr>
              <w:spacing w:after="0" w:line="240" w:lineRule="auto"/>
              <w:jc w:val="left"/>
            </w:pPr>
            <w:r>
              <w:rPr>
                <w:rFonts w:ascii="Aptos" w:hAnsi="Aptos" w:eastAsia="Aptos"/>
                <w:color w:val="444444"/>
                <w:sz w:val="16"/>
                <w:szCs w:val="16"/>
              </w:rPr>
              <w:t xml:space="preserve">DPO / RSSI / Juridique / Snowflake owner.</w:t>
            </w:r>
          </w:p>
        </w:tc>
      </w:tr>
      <w:tr>
        <w:trPr>
          <w:cantSplit/>
        </w:trPr>
        <w:tc>
          <w:tcPr>
            <w:tcW w:w="1984" w:type="dxa"/>
            <w:shd w:val="clear" w:fill="F2F2F2"/>
          </w:tcPr>
          <w:p>
            <w:pPr>
              <w:spacing w:after="0" w:line="240" w:lineRule="auto"/>
              <w:jc w:val="left"/>
            </w:pPr>
            <w:r>
              <w:rPr>
                <w:rFonts w:ascii="Aptos" w:hAnsi="Aptos" w:eastAsia="Aptos"/>
                <w:color w:val="444444"/>
                <w:sz w:val="16"/>
                <w:szCs w:val="16"/>
              </w:rPr>
              <w:t xml:space="preserve">Dataiku</w:t>
            </w:r>
          </w:p>
        </w:tc>
        <w:tc>
          <w:tcPr>
            <w:tcW w:w="4820" w:type="dxa"/>
            <w:shd w:val="clear" w:fill="F2F2F2"/>
          </w:tcPr>
          <w:p>
            <w:pPr>
              <w:spacing w:after="0" w:line="240" w:lineRule="auto"/>
              <w:jc w:val="left"/>
            </w:pPr>
            <w:r>
              <w:rPr>
                <w:rFonts w:ascii="Aptos" w:hAnsi="Aptos" w:eastAsia="Aptos"/>
                <w:color w:val="444444"/>
                <w:sz w:val="16"/>
                <w:szCs w:val="16"/>
              </w:rPr>
              <w:t xml:space="preserve">POC uniquement si besoin code/no-code et gouvernance métier confirmé.</w:t>
            </w:r>
          </w:p>
        </w:tc>
        <w:tc>
          <w:tcPr>
            <w:tcW w:w="2948" w:type="dxa"/>
            <w:shd w:val="clear" w:fill="F2F2F2"/>
          </w:tcPr>
          <w:p>
            <w:pPr>
              <w:spacing w:after="0" w:line="240" w:lineRule="auto"/>
              <w:jc w:val="left"/>
            </w:pPr>
            <w:r>
              <w:rPr>
                <w:rFonts w:ascii="Aptos" w:hAnsi="Aptos" w:eastAsia="Aptos"/>
                <w:color w:val="444444"/>
                <w:sz w:val="16"/>
                <w:szCs w:val="16"/>
              </w:rPr>
              <w:t xml:space="preserve">Data/Analytics steering committee.</w:t>
            </w:r>
          </w:p>
        </w:tc>
      </w:tr>
      <w:tr>
        <w:trPr>
          <w:cantSplit/>
        </w:trPr>
        <w:tc>
          <w:tcPr>
            <w:tcW w:w="1984" w:type="dxa"/>
          </w:tcPr>
          <w:p>
            <w:pPr>
              <w:spacing w:after="0" w:line="240" w:lineRule="auto"/>
              <w:jc w:val="left"/>
            </w:pPr>
            <w:r>
              <w:rPr>
                <w:rFonts w:ascii="Aptos" w:hAnsi="Aptos" w:eastAsia="Aptos"/>
                <w:color w:val="444444"/>
                <w:sz w:val="16"/>
                <w:szCs w:val="16"/>
              </w:rPr>
              <w:t xml:space="preserve">Databricks</w:t>
            </w:r>
          </w:p>
        </w:tc>
        <w:tc>
          <w:tcPr>
            <w:tcW w:w="4820" w:type="dxa"/>
          </w:tcPr>
          <w:p>
            <w:pPr>
              <w:spacing w:after="0" w:line="240" w:lineRule="auto"/>
              <w:jc w:val="left"/>
            </w:pPr>
            <w:r>
              <w:rPr>
                <w:rFonts w:ascii="Aptos" w:hAnsi="Aptos" w:eastAsia="Aptos"/>
                <w:color w:val="444444"/>
                <w:sz w:val="16"/>
                <w:szCs w:val="16"/>
              </w:rPr>
              <w:t xml:space="preserve">POC uniquement pour Spark/streaming/non structuré à grande échelle.</w:t>
            </w:r>
          </w:p>
        </w:tc>
        <w:tc>
          <w:tcPr>
            <w:tcW w:w="2948" w:type="dxa"/>
          </w:tcPr>
          <w:p>
            <w:pPr>
              <w:spacing w:after="0" w:line="240" w:lineRule="auto"/>
              <w:jc w:val="left"/>
            </w:pPr>
            <w:r>
              <w:rPr>
                <w:rFonts w:ascii="Aptos" w:hAnsi="Aptos" w:eastAsia="Aptos"/>
                <w:color w:val="444444"/>
                <w:sz w:val="16"/>
                <w:szCs w:val="16"/>
              </w:rPr>
              <w:t xml:space="preserve">Architecture / FinOps / Data Platform.</w:t>
            </w:r>
          </w:p>
        </w:tc>
      </w:tr>
      <w:tr>
        <w:trPr>
          <w:cantSplit/>
        </w:trPr>
        <w:tc>
          <w:tcPr>
            <w:tcW w:w="1984" w:type="dxa"/>
            <w:shd w:val="clear" w:fill="F2F2F2"/>
          </w:tcPr>
          <w:p>
            <w:pPr>
              <w:spacing w:after="0" w:line="240" w:lineRule="auto"/>
              <w:jc w:val="left"/>
            </w:pPr>
            <w:r>
              <w:rPr>
                <w:rFonts w:ascii="Aptos" w:hAnsi="Aptos" w:eastAsia="Aptos"/>
                <w:color w:val="444444"/>
                <w:sz w:val="16"/>
                <w:szCs w:val="16"/>
              </w:rPr>
              <w:t xml:space="preserve">JupyterHub</w:t>
            </w:r>
          </w:p>
        </w:tc>
        <w:tc>
          <w:tcPr>
            <w:tcW w:w="4820" w:type="dxa"/>
            <w:shd w:val="clear" w:fill="F2F2F2"/>
          </w:tcPr>
          <w:p>
            <w:pPr>
              <w:spacing w:after="0" w:line="240" w:lineRule="auto"/>
              <w:jc w:val="left"/>
            </w:pPr>
            <w:r>
              <w:rPr>
                <w:rFonts w:ascii="Aptos" w:hAnsi="Aptos" w:eastAsia="Aptos"/>
                <w:color w:val="444444"/>
                <w:sz w:val="16"/>
                <w:szCs w:val="16"/>
              </w:rPr>
              <w:t xml:space="preserve">Maintien transitoire avec date et critères de sortie.</w:t>
            </w:r>
          </w:p>
        </w:tc>
        <w:tc>
          <w:tcPr>
            <w:tcW w:w="2948" w:type="dxa"/>
            <w:shd w:val="clear" w:fill="F2F2F2"/>
          </w:tcPr>
          <w:p>
            <w:pPr>
              <w:spacing w:after="0" w:line="240" w:lineRule="auto"/>
              <w:jc w:val="left"/>
            </w:pPr>
            <w:r>
              <w:rPr>
                <w:rFonts w:ascii="Aptos" w:hAnsi="Aptos" w:eastAsia="Aptos"/>
                <w:color w:val="444444"/>
                <w:sz w:val="16"/>
                <w:szCs w:val="16"/>
              </w:rPr>
              <w:t xml:space="preserve">Data Platform / Exploitation.</w:t>
            </w:r>
          </w:p>
        </w:tc>
      </w:tr>
      <w:tr>
        <w:trPr>
          <w:cantSplit/>
        </w:trPr>
        <w:tc>
          <w:tcPr>
            <w:tcW w:w="1984" w:type="dxa"/>
          </w:tcPr>
          <w:p>
            <w:pPr>
              <w:spacing w:after="0" w:line="240" w:lineRule="auto"/>
              <w:jc w:val="left"/>
            </w:pPr>
            <w:r>
              <w:rPr>
                <w:rFonts w:ascii="Aptos" w:hAnsi="Aptos" w:eastAsia="Aptos"/>
                <w:color w:val="444444"/>
                <w:sz w:val="16"/>
                <w:szCs w:val="16"/>
              </w:rPr>
              <w:t xml:space="preserve">Migration SAS</w:t>
            </w:r>
          </w:p>
        </w:tc>
        <w:tc>
          <w:tcPr>
            <w:tcW w:w="4820" w:type="dxa"/>
          </w:tcPr>
          <w:p>
            <w:pPr>
              <w:spacing w:after="0" w:line="240" w:lineRule="auto"/>
              <w:jc w:val="left"/>
            </w:pPr>
            <w:r>
              <w:rPr>
                <w:rFonts w:ascii="Aptos" w:hAnsi="Aptos" w:eastAsia="Aptos"/>
                <w:color w:val="444444"/>
                <w:sz w:val="16"/>
                <w:szCs w:val="16"/>
              </w:rPr>
              <w:t xml:space="preserve">Lancer une fabrique par vagues, orientée valeur et risque.</w:t>
            </w:r>
          </w:p>
        </w:tc>
        <w:tc>
          <w:tcPr>
            <w:tcW w:w="2948" w:type="dxa"/>
          </w:tcPr>
          <w:p>
            <w:pPr>
              <w:spacing w:after="0" w:line="240" w:lineRule="auto"/>
              <w:jc w:val="left"/>
            </w:pPr>
            <w:r>
              <w:rPr>
                <w:rFonts w:ascii="Aptos" w:hAnsi="Aptos" w:eastAsia="Aptos"/>
                <w:color w:val="444444"/>
                <w:sz w:val="16"/>
                <w:szCs w:val="16"/>
              </w:rPr>
              <w:t xml:space="preserve">Métier / Actuariat / Data Platform.</w:t>
            </w:r>
          </w:p>
        </w:tc>
      </w:tr>
    </w:tbl>
    <w:p>
      <w:pPr>
        <w:spacing w:after="40" w:line="240" w:lineRule="auto"/>
        <w:jc w:val="left"/>
      </w:pPr>
      <w:r>
        <w:rPr>
          <w:rFonts w:ascii="Aptos" w:hAnsi="Aptos" w:eastAsia="Aptos"/>
          <w:color w:val="444444"/>
          <w:sz w:val="19"/>
          <w:szCs w:val="19"/>
        </w:rPr>
        <w:t xml:space="preserve"/>
      </w:r>
    </w:p>
    <w:p>
      <w:r>
        <w:br w:type="page"/>
      </w:r>
    </w:p>
    <w:p>
      <w:pPr>
        <w:keepNext/>
        <w:keepLines/>
        <w:spacing w:after="140" w:line="240" w:lineRule="auto"/>
        <w:jc w:val="left"/>
        <w:outlineLvl w:val="0"/>
      </w:pPr>
      <w:r>
        <w:rPr>
          <w:rFonts w:ascii="Aptos Display" w:hAnsi="Aptos Display" w:eastAsia="Aptos Display"/>
          <w:b/>
          <w:color w:val="1F4E79"/>
          <w:sz w:val="34"/>
          <w:szCs w:val="34"/>
        </w:rPr>
        <w:t xml:space="preserve">Annexe A - Standards techniques minimaux</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268"/>
        <w:gridCol w:w="7371"/>
      </w:tblGrid>
      <w:tr>
        <w:trPr>
          <w:cantSplit/>
          <w:tblHeader/>
        </w:trPr>
        <w:tc>
          <w:tcPr>
            <w:tcW w:w="2268" w:type="dxa"/>
            <w:shd w:val="clear" w:fill="1F4E79"/>
          </w:tcPr>
          <w:p>
            <w:pPr>
              <w:spacing w:after="0" w:line="240" w:lineRule="auto"/>
              <w:jc w:val="left"/>
            </w:pPr>
            <w:r>
              <w:rPr>
                <w:rFonts w:ascii="Aptos" w:hAnsi="Aptos" w:eastAsia="Aptos"/>
                <w:b/>
                <w:color w:val="FFFFFF"/>
                <w:sz w:val="16"/>
                <w:szCs w:val="16"/>
              </w:rPr>
              <w:t xml:space="preserve">Objet</w:t>
            </w:r>
          </w:p>
        </w:tc>
        <w:tc>
          <w:tcPr>
            <w:tcW w:w="7371" w:type="dxa"/>
            <w:shd w:val="clear" w:fill="1F4E79"/>
          </w:tcPr>
          <w:p>
            <w:pPr>
              <w:spacing w:after="0" w:line="240" w:lineRule="auto"/>
              <w:jc w:val="left"/>
            </w:pPr>
            <w:r>
              <w:rPr>
                <w:rFonts w:ascii="Aptos" w:hAnsi="Aptos" w:eastAsia="Aptos"/>
                <w:b/>
                <w:color w:val="FFFFFF"/>
                <w:sz w:val="16"/>
                <w:szCs w:val="16"/>
              </w:rPr>
              <w:t xml:space="preserve">Exigence minimale</w:t>
            </w:r>
          </w:p>
        </w:tc>
      </w:tr>
      <w:tr>
        <w:trPr>
          <w:cantSplit/>
        </w:trPr>
        <w:tc>
          <w:tcPr>
            <w:tcW w:w="2268" w:type="dxa"/>
          </w:tcPr>
          <w:p>
            <w:pPr>
              <w:spacing w:after="0" w:line="240" w:lineRule="auto"/>
              <w:jc w:val="left"/>
            </w:pPr>
            <w:r>
              <w:rPr>
                <w:rFonts w:ascii="Aptos" w:hAnsi="Aptos" w:eastAsia="Aptos"/>
                <w:color w:val="444444"/>
                <w:sz w:val="16"/>
                <w:szCs w:val="16"/>
              </w:rPr>
              <w:t xml:space="preserve">Projet Python</w:t>
            </w:r>
          </w:p>
        </w:tc>
        <w:tc>
          <w:tcPr>
            <w:tcW w:w="7371" w:type="dxa"/>
          </w:tcPr>
          <w:p>
            <w:pPr>
              <w:spacing w:after="0" w:line="240" w:lineRule="auto"/>
              <w:jc w:val="left"/>
            </w:pPr>
            <w:r>
              <w:rPr>
                <w:rFonts w:ascii="Aptos" w:hAnsi="Aptos" w:eastAsia="Aptos"/>
                <w:color w:val="444444"/>
                <w:sz w:val="16"/>
                <w:szCs w:val="16"/>
              </w:rPr>
              <w:t xml:space="preserve">Git, README, pyproject.toml, lockfile, tests, propriétaire, classification et runbook selon criticité.</w:t>
            </w:r>
          </w:p>
        </w:tc>
      </w:tr>
      <w:tr>
        <w:trPr>
          <w:cantSplit/>
        </w:trPr>
        <w:tc>
          <w:tcPr>
            <w:tcW w:w="2268" w:type="dxa"/>
            <w:shd w:val="clear" w:fill="F2F2F2"/>
          </w:tcPr>
          <w:p>
            <w:pPr>
              <w:spacing w:after="0" w:line="240" w:lineRule="auto"/>
              <w:jc w:val="left"/>
            </w:pPr>
            <w:r>
              <w:rPr>
                <w:rFonts w:ascii="Aptos" w:hAnsi="Aptos" w:eastAsia="Aptos"/>
                <w:color w:val="444444"/>
                <w:sz w:val="16"/>
                <w:szCs w:val="16"/>
              </w:rPr>
              <w:t xml:space="preserve">Version</w:t>
            </w:r>
          </w:p>
        </w:tc>
        <w:tc>
          <w:tcPr>
            <w:tcW w:w="7371" w:type="dxa"/>
            <w:shd w:val="clear" w:fill="F2F2F2"/>
          </w:tcPr>
          <w:p>
            <w:pPr>
              <w:spacing w:after="0" w:line="240" w:lineRule="auto"/>
              <w:jc w:val="left"/>
            </w:pPr>
            <w:r>
              <w:rPr>
                <w:rFonts w:ascii="Aptos" w:hAnsi="Aptos" w:eastAsia="Aptos"/>
                <w:color w:val="444444"/>
                <w:sz w:val="16"/>
                <w:szCs w:val="16"/>
              </w:rPr>
              <w:t xml:space="preserve">Versions Python explicitement supportées ; calendrier de montée de version et fin de support.</w:t>
            </w:r>
          </w:p>
        </w:tc>
      </w:tr>
      <w:tr>
        <w:trPr>
          <w:cantSplit/>
        </w:trPr>
        <w:tc>
          <w:tcPr>
            <w:tcW w:w="2268" w:type="dxa"/>
          </w:tcPr>
          <w:p>
            <w:pPr>
              <w:spacing w:after="0" w:line="240" w:lineRule="auto"/>
              <w:jc w:val="left"/>
            </w:pPr>
            <w:r>
              <w:rPr>
                <w:rFonts w:ascii="Aptos" w:hAnsi="Aptos" w:eastAsia="Aptos"/>
                <w:color w:val="444444"/>
                <w:sz w:val="16"/>
                <w:szCs w:val="16"/>
              </w:rPr>
              <w:t xml:space="preserve">Dépendances</w:t>
            </w:r>
          </w:p>
        </w:tc>
        <w:tc>
          <w:tcPr>
            <w:tcW w:w="7371" w:type="dxa"/>
          </w:tcPr>
          <w:p>
            <w:pPr>
              <w:spacing w:after="0" w:line="240" w:lineRule="auto"/>
              <w:jc w:val="left"/>
            </w:pPr>
            <w:r>
              <w:rPr>
                <w:rFonts w:ascii="Aptos" w:hAnsi="Aptos" w:eastAsia="Aptos"/>
                <w:color w:val="444444"/>
                <w:sz w:val="16"/>
                <w:szCs w:val="16"/>
              </w:rPr>
              <w:t xml:space="preserve">Versions verrouillées, hashes, source interne unique, SBOM et aucune dépendance non utilisée.</w:t>
            </w:r>
          </w:p>
        </w:tc>
      </w:tr>
      <w:tr>
        <w:trPr>
          <w:cantSplit/>
        </w:trPr>
        <w:tc>
          <w:tcPr>
            <w:tcW w:w="2268" w:type="dxa"/>
            <w:shd w:val="clear" w:fill="F2F2F2"/>
          </w:tcPr>
          <w:p>
            <w:pPr>
              <w:spacing w:after="0" w:line="240" w:lineRule="auto"/>
              <w:jc w:val="left"/>
            </w:pPr>
            <w:r>
              <w:rPr>
                <w:rFonts w:ascii="Aptos" w:hAnsi="Aptos" w:eastAsia="Aptos"/>
                <w:color w:val="444444"/>
                <w:sz w:val="16"/>
                <w:szCs w:val="16"/>
              </w:rPr>
              <w:t xml:space="preserve">Qualité</w:t>
            </w:r>
          </w:p>
        </w:tc>
        <w:tc>
          <w:tcPr>
            <w:tcW w:w="7371" w:type="dxa"/>
            <w:shd w:val="clear" w:fill="F2F2F2"/>
          </w:tcPr>
          <w:p>
            <w:pPr>
              <w:spacing w:after="0" w:line="240" w:lineRule="auto"/>
              <w:jc w:val="left"/>
            </w:pPr>
            <w:r>
              <w:rPr>
                <w:rFonts w:ascii="Aptos" w:hAnsi="Aptos" w:eastAsia="Aptos"/>
                <w:color w:val="444444"/>
                <w:sz w:val="16"/>
                <w:szCs w:val="16"/>
              </w:rPr>
              <w:t xml:space="preserve">Formatage, lint, type checking ciblé, tests unitaires/intégration et seuil adapté au risque.</w:t>
            </w:r>
          </w:p>
        </w:tc>
      </w:tr>
      <w:tr>
        <w:trPr>
          <w:cantSplit/>
        </w:trPr>
        <w:tc>
          <w:tcPr>
            <w:tcW w:w="2268" w:type="dxa"/>
          </w:tcPr>
          <w:p>
            <w:pPr>
              <w:spacing w:after="0" w:line="240" w:lineRule="auto"/>
              <w:jc w:val="left"/>
            </w:pPr>
            <w:r>
              <w:rPr>
                <w:rFonts w:ascii="Aptos" w:hAnsi="Aptos" w:eastAsia="Aptos"/>
                <w:color w:val="444444"/>
                <w:sz w:val="16"/>
                <w:szCs w:val="16"/>
              </w:rPr>
              <w:t xml:space="preserve">Sécurité</w:t>
            </w:r>
          </w:p>
        </w:tc>
        <w:tc>
          <w:tcPr>
            <w:tcW w:w="7371" w:type="dxa"/>
          </w:tcPr>
          <w:p>
            <w:pPr>
              <w:spacing w:after="0" w:line="240" w:lineRule="auto"/>
              <w:jc w:val="left"/>
            </w:pPr>
            <w:r>
              <w:rPr>
                <w:rFonts w:ascii="Aptos" w:hAnsi="Aptos" w:eastAsia="Aptos"/>
                <w:color w:val="444444"/>
                <w:sz w:val="16"/>
                <w:szCs w:val="16"/>
              </w:rPr>
              <w:t xml:space="preserve">Secrets scan, SAST, SCA, image scan, licence et validation des entrées.</w:t>
            </w:r>
          </w:p>
        </w:tc>
      </w:tr>
      <w:tr>
        <w:trPr>
          <w:cantSplit/>
        </w:trPr>
        <w:tc>
          <w:tcPr>
            <w:tcW w:w="2268" w:type="dxa"/>
            <w:shd w:val="clear" w:fill="F2F2F2"/>
          </w:tcPr>
          <w:p>
            <w:pPr>
              <w:spacing w:after="0" w:line="240" w:lineRule="auto"/>
              <w:jc w:val="left"/>
            </w:pPr>
            <w:r>
              <w:rPr>
                <w:rFonts w:ascii="Aptos" w:hAnsi="Aptos" w:eastAsia="Aptos"/>
                <w:color w:val="444444"/>
                <w:sz w:val="16"/>
                <w:szCs w:val="16"/>
              </w:rPr>
              <w:t xml:space="preserve">Conteneur</w:t>
            </w:r>
          </w:p>
        </w:tc>
        <w:tc>
          <w:tcPr>
            <w:tcW w:w="7371" w:type="dxa"/>
            <w:shd w:val="clear" w:fill="F2F2F2"/>
          </w:tcPr>
          <w:p>
            <w:pPr>
              <w:spacing w:after="0" w:line="240" w:lineRule="auto"/>
              <w:jc w:val="left"/>
            </w:pPr>
            <w:r>
              <w:rPr>
                <w:rFonts w:ascii="Aptos" w:hAnsi="Aptos" w:eastAsia="Aptos"/>
                <w:color w:val="444444"/>
                <w:sz w:val="16"/>
                <w:szCs w:val="16"/>
              </w:rPr>
              <w:t xml:space="preserve">Base par digest, utilisateur non root, image minimale, health check, filesystem/egress réduits.</w:t>
            </w:r>
          </w:p>
        </w:tc>
      </w:tr>
      <w:tr>
        <w:trPr>
          <w:cantSplit/>
        </w:trPr>
        <w:tc>
          <w:tcPr>
            <w:tcW w:w="2268" w:type="dxa"/>
          </w:tcPr>
          <w:p>
            <w:pPr>
              <w:spacing w:after="0" w:line="240" w:lineRule="auto"/>
              <w:jc w:val="left"/>
            </w:pPr>
            <w:r>
              <w:rPr>
                <w:rFonts w:ascii="Aptos" w:hAnsi="Aptos" w:eastAsia="Aptos"/>
                <w:color w:val="444444"/>
                <w:sz w:val="16"/>
                <w:szCs w:val="16"/>
              </w:rPr>
              <w:t xml:space="preserve">API</w:t>
            </w:r>
          </w:p>
        </w:tc>
        <w:tc>
          <w:tcPr>
            <w:tcW w:w="7371" w:type="dxa"/>
          </w:tcPr>
          <w:p>
            <w:pPr>
              <w:spacing w:after="0" w:line="240" w:lineRule="auto"/>
              <w:jc w:val="left"/>
            </w:pPr>
            <w:r>
              <w:rPr>
                <w:rFonts w:ascii="Aptos" w:hAnsi="Aptos" w:eastAsia="Aptos"/>
                <w:color w:val="444444"/>
                <w:sz w:val="16"/>
                <w:szCs w:val="16"/>
              </w:rPr>
              <w:t xml:space="preserve">OpenAPI, authentification, quotas, timeouts, logs corrélés, erreurs sans données sensibles.</w:t>
            </w:r>
          </w:p>
        </w:tc>
      </w:tr>
      <w:tr>
        <w:trPr>
          <w:cantSplit/>
        </w:trPr>
        <w:tc>
          <w:tcPr>
            <w:tcW w:w="2268" w:type="dxa"/>
            <w:shd w:val="clear" w:fill="F2F2F2"/>
          </w:tcPr>
          <w:p>
            <w:pPr>
              <w:spacing w:after="0" w:line="240" w:lineRule="auto"/>
              <w:jc w:val="left"/>
            </w:pPr>
            <w:r>
              <w:rPr>
                <w:rFonts w:ascii="Aptos" w:hAnsi="Aptos" w:eastAsia="Aptos"/>
                <w:color w:val="444444"/>
                <w:sz w:val="16"/>
                <w:szCs w:val="16"/>
              </w:rPr>
              <w:t xml:space="preserve">Notebook</w:t>
            </w:r>
          </w:p>
        </w:tc>
        <w:tc>
          <w:tcPr>
            <w:tcW w:w="7371" w:type="dxa"/>
            <w:shd w:val="clear" w:fill="F2F2F2"/>
          </w:tcPr>
          <w:p>
            <w:pPr>
              <w:spacing w:after="0" w:line="240" w:lineRule="auto"/>
              <w:jc w:val="left"/>
            </w:pPr>
            <w:r>
              <w:rPr>
                <w:rFonts w:ascii="Aptos" w:hAnsi="Aptos" w:eastAsia="Aptos"/>
                <w:color w:val="444444"/>
                <w:sz w:val="16"/>
                <w:szCs w:val="16"/>
              </w:rPr>
              <w:t xml:space="preserve">Exploration uniquement ; extraction du code réutilisable en module testé avant production.</w:t>
            </w:r>
          </w:p>
        </w:tc>
      </w:tr>
      <w:tr>
        <w:trPr>
          <w:cantSplit/>
        </w:trPr>
        <w:tc>
          <w:tcPr>
            <w:tcW w:w="2268" w:type="dxa"/>
          </w:tcPr>
          <w:p>
            <w:pPr>
              <w:spacing w:after="0" w:line="240" w:lineRule="auto"/>
              <w:jc w:val="left"/>
            </w:pPr>
            <w:r>
              <w:rPr>
                <w:rFonts w:ascii="Aptos" w:hAnsi="Aptos" w:eastAsia="Aptos"/>
                <w:color w:val="444444"/>
                <w:sz w:val="16"/>
                <w:szCs w:val="16"/>
              </w:rPr>
              <w:t xml:space="preserve">Modèle ML</w:t>
            </w:r>
          </w:p>
        </w:tc>
        <w:tc>
          <w:tcPr>
            <w:tcW w:w="7371" w:type="dxa"/>
          </w:tcPr>
          <w:p>
            <w:pPr>
              <w:spacing w:after="0" w:line="240" w:lineRule="auto"/>
              <w:jc w:val="left"/>
            </w:pPr>
            <w:r>
              <w:rPr>
                <w:rFonts w:ascii="Aptos" w:hAnsi="Aptos" w:eastAsia="Aptos"/>
                <w:color w:val="444444"/>
                <w:sz w:val="16"/>
                <w:szCs w:val="16"/>
              </w:rPr>
              <w:t xml:space="preserve">Jeu de données/référence, métriques, approbation, registry, monitoring et rollback.</w:t>
            </w:r>
          </w:p>
        </w:tc>
      </w:tr>
      <w:tr>
        <w:trPr>
          <w:cantSplit/>
        </w:trPr>
        <w:tc>
          <w:tcPr>
            <w:tcW w:w="2268" w:type="dxa"/>
            <w:shd w:val="clear" w:fill="F2F2F2"/>
          </w:tcPr>
          <w:p>
            <w:pPr>
              <w:spacing w:after="0" w:line="240" w:lineRule="auto"/>
              <w:jc w:val="left"/>
            </w:pPr>
            <w:r>
              <w:rPr>
                <w:rFonts w:ascii="Aptos" w:hAnsi="Aptos" w:eastAsia="Aptos"/>
                <w:color w:val="444444"/>
                <w:sz w:val="16"/>
                <w:szCs w:val="16"/>
              </w:rPr>
              <w:t xml:space="preserve">IA générative</w:t>
            </w:r>
          </w:p>
        </w:tc>
        <w:tc>
          <w:tcPr>
            <w:tcW w:w="7371" w:type="dxa"/>
            <w:shd w:val="clear" w:fill="F2F2F2"/>
          </w:tcPr>
          <w:p>
            <w:pPr>
              <w:spacing w:after="0" w:line="240" w:lineRule="auto"/>
              <w:jc w:val="left"/>
            </w:pPr>
            <w:r>
              <w:rPr>
                <w:rFonts w:ascii="Aptos" w:hAnsi="Aptos" w:eastAsia="Aptos"/>
                <w:color w:val="444444"/>
                <w:sz w:val="16"/>
                <w:szCs w:val="16"/>
              </w:rPr>
              <w:t xml:space="preserve">Modèle/région/finalité approuvés, évaluation, filtrage, traçabilité et revue humaine.</w:t>
            </w:r>
          </w:p>
        </w:tc>
      </w:tr>
    </w:tbl>
    <w:p>
      <w:pPr>
        <w:spacing w:after="40" w:line="240" w:lineRule="auto"/>
        <w:jc w:val="left"/>
      </w:pPr>
      <w:r>
        <w:rPr>
          <w:rFonts w:ascii="Aptos" w:hAnsi="Aptos" w:eastAsia="Aptos"/>
          <w:color w:val="444444"/>
          <w:sz w:val="19"/>
          <w:szCs w:val="19"/>
        </w:rPr>
        <w:t xml:space="preserve"/>
      </w:r>
    </w:p>
    <w:p>
      <w:pPr>
        <w:keepNext/>
        <w:keepLines/>
        <w:spacing w:after="140" w:line="240" w:lineRule="auto"/>
        <w:jc w:val="left"/>
        <w:outlineLvl w:val="0"/>
      </w:pPr>
      <w:r>
        <w:rPr>
          <w:rFonts w:ascii="Aptos Display" w:hAnsi="Aptos Display" w:eastAsia="Aptos Display"/>
          <w:b/>
          <w:color w:val="1F4E79"/>
          <w:sz w:val="34"/>
          <w:szCs w:val="34"/>
        </w:rPr>
        <w:t xml:space="preserve">Annexe B - Exemple devcontainer P1</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Pr>
      <w:tblGrid>
        <w:gridCol w:w="9639"/>
      </w:tblGrid>
      <w:tr>
        <w:tc>
          <w:tcPr>
            <w:shd w:val="clear" w:fill="F2F2F2"/>
          </w:tcPr>
          <w:p>
            <w:pPr>
              <w:spacing w:after="0" w:line="240" w:lineRule="auto"/>
              <w:jc w:val="left"/>
            </w:pPr>
            <w:r>
              <w:rPr>
                <w:rFonts w:ascii="Consolas" w:hAnsi="Consolas" w:eastAsia="Consolas"/>
                <w:color w:val="444444"/>
                <w:sz w:val="16"/>
                <w:szCs w:val="16"/>
              </w:rPr>
              <w:t xml:space="preserve">{</w:t>
            </w:r>
            <w:r>
              <w:br/>
            </w:r>
            <w:r>
              <w:rPr>
                <w:rFonts w:ascii="Consolas" w:hAnsi="Consolas" w:eastAsia="Consolas"/>
                <w:color w:val="444444"/>
                <w:sz w:val="16"/>
                <w:szCs w:val="16"/>
              </w:rPr>
              <w:t xml:space="preserve">  "name": "python-p1-files",</w:t>
            </w:r>
            <w:r>
              <w:br/>
            </w:r>
            <w:r>
              <w:rPr>
                <w:rFonts w:ascii="Consolas" w:hAnsi="Consolas" w:eastAsia="Consolas"/>
                <w:color w:val="444444"/>
                <w:sz w:val="16"/>
                <w:szCs w:val="16"/>
              </w:rPr>
              <w:t xml:space="preserve">  "image": "registre.entreprise/python-p1:3.13-2026.08",</w:t>
            </w:r>
            <w:r>
              <w:br/>
            </w:r>
            <w:r>
              <w:rPr>
                <w:rFonts w:ascii="Consolas" w:hAnsi="Consolas" w:eastAsia="Consolas"/>
                <w:color w:val="444444"/>
                <w:sz w:val="16"/>
                <w:szCs w:val="16"/>
              </w:rPr>
              <w:t xml:space="preserve">  "mounts": [</w:t>
            </w:r>
            <w:r>
              <w:br/>
            </w:r>
            <w:r>
              <w:rPr>
                <w:rFonts w:ascii="Consolas" w:hAnsi="Consolas" w:eastAsia="Consolas"/>
                <w:color w:val="444444"/>
                <w:sz w:val="16"/>
                <w:szCs w:val="16"/>
              </w:rPr>
              <w:t xml:space="preserve">    "source=C:\\Entreprise\\Data\\Input,target=/data/input,type=bind,readonly",</w:t>
            </w:r>
            <w:r>
              <w:br/>
            </w:r>
            <w:r>
              <w:rPr>
                <w:rFonts w:ascii="Consolas" w:hAnsi="Consolas" w:eastAsia="Consolas"/>
                <w:color w:val="444444"/>
                <w:sz w:val="16"/>
                <w:szCs w:val="16"/>
              </w:rPr>
              <w:t xml:space="preserve">    "source=C:\\Entreprise\\Data\\Output,target=/data/output,type=bind"</w:t>
            </w:r>
            <w:r>
              <w:br/>
            </w:r>
            <w:r>
              <w:rPr>
                <w:rFonts w:ascii="Consolas" w:hAnsi="Consolas" w:eastAsia="Consolas"/>
                <w:color w:val="444444"/>
                <w:sz w:val="16"/>
                <w:szCs w:val="16"/>
              </w:rPr>
              <w:t xml:space="preserve">  ],</w:t>
            </w:r>
            <w:r>
              <w:br/>
            </w:r>
            <w:r>
              <w:rPr>
                <w:rFonts w:ascii="Consolas" w:hAnsi="Consolas" w:eastAsia="Consolas"/>
                <w:color w:val="444444"/>
                <w:sz w:val="16"/>
                <w:szCs w:val="16"/>
              </w:rPr>
              <w:t xml:space="preserve">  "runArgs": ["--network=none", "--read-only", "--cap-drop=ALL"],</w:t>
            </w:r>
            <w:r>
              <w:br/>
            </w:r>
            <w:r>
              <w:rPr>
                <w:rFonts w:ascii="Consolas" w:hAnsi="Consolas" w:eastAsia="Consolas"/>
                <w:color w:val="444444"/>
                <w:sz w:val="16"/>
                <w:szCs w:val="16"/>
              </w:rPr>
              <w:t xml:space="preserve">  "remoteUser": "developer",</w:t>
            </w:r>
            <w:r>
              <w:br/>
            </w:r>
            <w:r>
              <w:rPr>
                <w:rFonts w:ascii="Consolas" w:hAnsi="Consolas" w:eastAsia="Consolas"/>
                <w:color w:val="444444"/>
                <w:sz w:val="16"/>
                <w:szCs w:val="16"/>
              </w:rPr>
              <w:t xml:space="preserve">  "customizations": {</w:t>
            </w:r>
            <w:r>
              <w:br/>
            </w:r>
            <w:r>
              <w:rPr>
                <w:rFonts w:ascii="Consolas" w:hAnsi="Consolas" w:eastAsia="Consolas"/>
                <w:color w:val="444444"/>
                <w:sz w:val="16"/>
                <w:szCs w:val="16"/>
              </w:rPr>
              <w:t xml:space="preserve">    "vscode": {</w:t>
            </w:r>
            <w:r>
              <w:br/>
            </w:r>
            <w:r>
              <w:rPr>
                <w:rFonts w:ascii="Consolas" w:hAnsi="Consolas" w:eastAsia="Consolas"/>
                <w:color w:val="444444"/>
                <w:sz w:val="16"/>
                <w:szCs w:val="16"/>
              </w:rPr>
              <w:t xml:space="preserve">      "extensions": ["ms-python.python", "ms-python.vscode-pylance"]</w:t>
            </w:r>
            <w:r>
              <w:br/>
            </w:r>
            <w:r>
              <w:rPr>
                <w:rFonts w:ascii="Consolas" w:hAnsi="Consolas" w:eastAsia="Consolas"/>
                <w:color w:val="444444"/>
                <w:sz w:val="16"/>
                <w:szCs w:val="16"/>
              </w:rPr>
              <w:t xml:space="preserve">    }</w:t>
            </w:r>
            <w:r>
              <w:br/>
            </w:r>
            <w:r>
              <w:rPr>
                <w:rFonts w:ascii="Consolas" w:hAnsi="Consolas" w:eastAsia="Consolas"/>
                <w:color w:val="444444"/>
                <w:sz w:val="16"/>
                <w:szCs w:val="16"/>
              </w:rPr>
              <w:t xml:space="preserve">  }</w:t>
            </w:r>
            <w:r>
              <w:br/>
            </w:r>
            <w:r>
              <w:rPr>
                <w:rFonts w:ascii="Consolas" w:hAnsi="Consolas" w:eastAsia="Consolas"/>
                <w:color w:val="444444"/>
                <w:sz w:val="16"/>
                <w:szCs w:val="16"/>
              </w:rPr>
              <w:t xml:space="preserve">}</w:t>
            </w:r>
          </w:p>
        </w:tc>
      </w:tr>
    </w:tbl>
    <w:p>
      <w:pPr>
        <w:spacing w:after="60" w:line="240" w:lineRule="auto"/>
        <w:jc w:val="left"/>
      </w:pPr>
      <w:r>
        <w:rPr>
          <w:rFonts w:ascii="Aptos" w:hAnsi="Aptos" w:eastAsia="Aptos"/>
          <w:color w:val="444444"/>
          <w:sz w:val="19"/>
          <w:szCs w:val="19"/>
        </w:rPr>
        <w:t xml:space="preserve"/>
      </w:r>
    </w:p>
    <w:p>
      <w:pPr>
        <w:spacing w:after="120" w:line="240" w:lineRule="auto"/>
        <w:jc w:val="left"/>
      </w:pPr>
      <w:r>
        <w:rPr>
          <w:rFonts w:ascii="Aptos" w:hAnsi="Aptos" w:eastAsia="Aptos"/>
          <w:color w:val="444444"/>
          <w:sz w:val="19"/>
          <w:szCs w:val="19"/>
        </w:rPr>
        <w:t xml:space="preserve">Les chemins Windows doivent être adaptés au packaging Workplace. Si le réseau est requis pour Snowflake ou le dépôt interne, remplacer --network=none par un réseau contrôlé et des règles d'egress explicites.</w:t>
      </w:r>
    </w:p>
    <w:p>
      <w:pPr>
        <w:keepNext/>
        <w:keepLines/>
        <w:spacing w:after="140" w:line="240" w:lineRule="auto"/>
        <w:jc w:val="left"/>
        <w:outlineLvl w:val="0"/>
      </w:pPr>
      <w:r>
        <w:rPr>
          <w:rFonts w:ascii="Aptos Display" w:hAnsi="Aptos Display" w:eastAsia="Aptos Display"/>
          <w:b/>
          <w:color w:val="1F4E79"/>
          <w:sz w:val="34"/>
          <w:szCs w:val="34"/>
        </w:rPr>
        <w:t xml:space="preserve">Annexe C - Quality gates CI/CD</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871"/>
        <w:gridCol w:w="2608"/>
        <w:gridCol w:w="2892"/>
        <w:gridCol w:w="2268"/>
      </w:tblGrid>
      <w:tr>
        <w:trPr>
          <w:cantSplit/>
          <w:tblHeader/>
        </w:trPr>
        <w:tc>
          <w:tcPr>
            <w:tcW w:w="1871" w:type="dxa"/>
            <w:shd w:val="clear" w:fill="1F4E79"/>
          </w:tcPr>
          <w:p>
            <w:pPr>
              <w:spacing w:after="0" w:line="240" w:lineRule="auto"/>
              <w:jc w:val="left"/>
            </w:pPr>
            <w:r>
              <w:rPr>
                <w:rFonts w:ascii="Aptos" w:hAnsi="Aptos" w:eastAsia="Aptos"/>
                <w:b/>
                <w:color w:val="FFFFFF"/>
                <w:sz w:val="16"/>
                <w:szCs w:val="16"/>
              </w:rPr>
              <w:t xml:space="preserve">Gate</w:t>
            </w:r>
          </w:p>
        </w:tc>
        <w:tc>
          <w:tcPr>
            <w:tcW w:w="2608" w:type="dxa"/>
            <w:shd w:val="clear" w:fill="1F4E79"/>
          </w:tcPr>
          <w:p>
            <w:pPr>
              <w:spacing w:after="0" w:line="240" w:lineRule="auto"/>
              <w:jc w:val="left"/>
            </w:pPr>
            <w:r>
              <w:rPr>
                <w:rFonts w:ascii="Aptos" w:hAnsi="Aptos" w:eastAsia="Aptos"/>
                <w:b/>
                <w:color w:val="FFFFFF"/>
                <w:sz w:val="16"/>
                <w:szCs w:val="16"/>
              </w:rPr>
              <w:t xml:space="preserve">DEV</w:t>
            </w:r>
          </w:p>
        </w:tc>
        <w:tc>
          <w:tcPr>
            <w:tcW w:w="2892" w:type="dxa"/>
            <w:shd w:val="clear" w:fill="1F4E79"/>
          </w:tcPr>
          <w:p>
            <w:pPr>
              <w:spacing w:after="0" w:line="240" w:lineRule="auto"/>
              <w:jc w:val="left"/>
            </w:pPr>
            <w:r>
              <w:rPr>
                <w:rFonts w:ascii="Aptos" w:hAnsi="Aptos" w:eastAsia="Aptos"/>
                <w:b/>
                <w:color w:val="FFFFFF"/>
                <w:sz w:val="16"/>
                <w:szCs w:val="16"/>
              </w:rPr>
              <w:t xml:space="preserve">REC</w:t>
            </w:r>
          </w:p>
        </w:tc>
        <w:tc>
          <w:tcPr>
            <w:tcW w:w="2268" w:type="dxa"/>
            <w:shd w:val="clear" w:fill="1F4E79"/>
          </w:tcPr>
          <w:p>
            <w:pPr>
              <w:spacing w:after="0" w:line="240" w:lineRule="auto"/>
              <w:jc w:val="left"/>
            </w:pPr>
            <w:r>
              <w:rPr>
                <w:rFonts w:ascii="Aptos" w:hAnsi="Aptos" w:eastAsia="Aptos"/>
                <w:b/>
                <w:color w:val="FFFFFF"/>
                <w:sz w:val="16"/>
                <w:szCs w:val="16"/>
              </w:rPr>
              <w:t xml:space="preserve">PROD</w:t>
            </w:r>
          </w:p>
        </w:tc>
      </w:tr>
      <w:tr>
        <w:trPr>
          <w:cantSplit/>
        </w:trPr>
        <w:tc>
          <w:tcPr>
            <w:tcW w:w="1871" w:type="dxa"/>
          </w:tcPr>
          <w:p>
            <w:pPr>
              <w:spacing w:after="0" w:line="240" w:lineRule="auto"/>
              <w:jc w:val="left"/>
            </w:pPr>
            <w:r>
              <w:rPr>
                <w:rFonts w:ascii="Aptos" w:hAnsi="Aptos" w:eastAsia="Aptos"/>
                <w:color w:val="444444"/>
                <w:sz w:val="16"/>
                <w:szCs w:val="16"/>
              </w:rPr>
              <w:t xml:space="preserve">Tests</w:t>
            </w:r>
          </w:p>
        </w:tc>
        <w:tc>
          <w:tcPr>
            <w:tcW w:w="2608" w:type="dxa"/>
          </w:tcPr>
          <w:p>
            <w:pPr>
              <w:spacing w:after="0" w:line="240" w:lineRule="auto"/>
              <w:jc w:val="left"/>
            </w:pPr>
            <w:r>
              <w:rPr>
                <w:rFonts w:ascii="Aptos" w:hAnsi="Aptos" w:eastAsia="Aptos"/>
                <w:color w:val="444444"/>
                <w:sz w:val="16"/>
                <w:szCs w:val="16"/>
              </w:rPr>
              <w:t xml:space="preserve">Unitaires rapides.</w:t>
            </w:r>
          </w:p>
        </w:tc>
        <w:tc>
          <w:tcPr>
            <w:tcW w:w="2892" w:type="dxa"/>
          </w:tcPr>
          <w:p>
            <w:pPr>
              <w:spacing w:after="0" w:line="240" w:lineRule="auto"/>
              <w:jc w:val="left"/>
            </w:pPr>
            <w:r>
              <w:rPr>
                <w:rFonts w:ascii="Aptos" w:hAnsi="Aptos" w:eastAsia="Aptos"/>
                <w:color w:val="444444"/>
                <w:sz w:val="16"/>
                <w:szCs w:val="16"/>
              </w:rPr>
              <w:t xml:space="preserve">Unitaires + intégration + performance ciblée.</w:t>
            </w:r>
          </w:p>
        </w:tc>
        <w:tc>
          <w:tcPr>
            <w:tcW w:w="2268" w:type="dxa"/>
          </w:tcPr>
          <w:p>
            <w:pPr>
              <w:spacing w:after="0" w:line="240" w:lineRule="auto"/>
              <w:jc w:val="left"/>
            </w:pPr>
            <w:r>
              <w:rPr>
                <w:rFonts w:ascii="Aptos" w:hAnsi="Aptos" w:eastAsia="Aptos"/>
                <w:color w:val="444444"/>
                <w:sz w:val="16"/>
                <w:szCs w:val="16"/>
              </w:rPr>
              <w:t xml:space="preserve">Résultats REC approuvés.</w:t>
            </w:r>
          </w:p>
        </w:tc>
      </w:tr>
      <w:tr>
        <w:trPr>
          <w:cantSplit/>
        </w:trPr>
        <w:tc>
          <w:tcPr>
            <w:tcW w:w="1871" w:type="dxa"/>
            <w:shd w:val="clear" w:fill="F2F2F2"/>
          </w:tcPr>
          <w:p>
            <w:pPr>
              <w:spacing w:after="0" w:line="240" w:lineRule="auto"/>
              <w:jc w:val="left"/>
            </w:pPr>
            <w:r>
              <w:rPr>
                <w:rFonts w:ascii="Aptos" w:hAnsi="Aptos" w:eastAsia="Aptos"/>
                <w:color w:val="444444"/>
                <w:sz w:val="16"/>
                <w:szCs w:val="16"/>
              </w:rPr>
              <w:t xml:space="preserve">CVE</w:t>
            </w:r>
          </w:p>
        </w:tc>
        <w:tc>
          <w:tcPr>
            <w:tcW w:w="2608" w:type="dxa"/>
            <w:shd w:val="clear" w:fill="F2F2F2"/>
          </w:tcPr>
          <w:p>
            <w:pPr>
              <w:spacing w:after="0" w:line="240" w:lineRule="auto"/>
              <w:jc w:val="left"/>
            </w:pPr>
            <w:r>
              <w:rPr>
                <w:rFonts w:ascii="Aptos" w:hAnsi="Aptos" w:eastAsia="Aptos"/>
                <w:color w:val="444444"/>
                <w:sz w:val="16"/>
                <w:szCs w:val="16"/>
              </w:rPr>
              <w:t xml:space="preserve">Alerte selon seuil.</w:t>
            </w:r>
          </w:p>
        </w:tc>
        <w:tc>
          <w:tcPr>
            <w:tcW w:w="2892" w:type="dxa"/>
            <w:shd w:val="clear" w:fill="F2F2F2"/>
          </w:tcPr>
          <w:p>
            <w:pPr>
              <w:spacing w:after="0" w:line="240" w:lineRule="auto"/>
              <w:jc w:val="left"/>
            </w:pPr>
            <w:r>
              <w:rPr>
                <w:rFonts w:ascii="Aptos" w:hAnsi="Aptos" w:eastAsia="Aptos"/>
                <w:color w:val="444444"/>
                <w:sz w:val="16"/>
                <w:szCs w:val="16"/>
              </w:rPr>
              <w:t xml:space="preserve">Blocage critique/élevé selon politique.</w:t>
            </w:r>
          </w:p>
        </w:tc>
        <w:tc>
          <w:tcPr>
            <w:tcW w:w="2268" w:type="dxa"/>
            <w:shd w:val="clear" w:fill="F2F2F2"/>
          </w:tcPr>
          <w:p>
            <w:pPr>
              <w:spacing w:after="0" w:line="240" w:lineRule="auto"/>
              <w:jc w:val="left"/>
            </w:pPr>
            <w:r>
              <w:rPr>
                <w:rFonts w:ascii="Aptos" w:hAnsi="Aptos" w:eastAsia="Aptos"/>
                <w:color w:val="444444"/>
                <w:sz w:val="16"/>
                <w:szCs w:val="16"/>
              </w:rPr>
              <w:t xml:space="preserve">Aucune dérogation expirée.</w:t>
            </w:r>
          </w:p>
        </w:tc>
      </w:tr>
      <w:tr>
        <w:trPr>
          <w:cantSplit/>
        </w:trPr>
        <w:tc>
          <w:tcPr>
            <w:tcW w:w="1871" w:type="dxa"/>
          </w:tcPr>
          <w:p>
            <w:pPr>
              <w:spacing w:after="0" w:line="240" w:lineRule="auto"/>
              <w:jc w:val="left"/>
            </w:pPr>
            <w:r>
              <w:rPr>
                <w:rFonts w:ascii="Aptos" w:hAnsi="Aptos" w:eastAsia="Aptos"/>
                <w:color w:val="444444"/>
                <w:sz w:val="16"/>
                <w:szCs w:val="16"/>
              </w:rPr>
              <w:t xml:space="preserve">Licences</w:t>
            </w:r>
          </w:p>
        </w:tc>
        <w:tc>
          <w:tcPr>
            <w:tcW w:w="2608" w:type="dxa"/>
          </w:tcPr>
          <w:p>
            <w:pPr>
              <w:spacing w:after="0" w:line="240" w:lineRule="auto"/>
              <w:jc w:val="left"/>
            </w:pPr>
            <w:r>
              <w:rPr>
                <w:rFonts w:ascii="Aptos" w:hAnsi="Aptos" w:eastAsia="Aptos"/>
                <w:color w:val="444444"/>
                <w:sz w:val="16"/>
                <w:szCs w:val="16"/>
              </w:rPr>
              <w:t xml:space="preserve">Détection.</w:t>
            </w:r>
          </w:p>
        </w:tc>
        <w:tc>
          <w:tcPr>
            <w:tcW w:w="2892" w:type="dxa"/>
          </w:tcPr>
          <w:p>
            <w:pPr>
              <w:spacing w:after="0" w:line="240" w:lineRule="auto"/>
              <w:jc w:val="left"/>
            </w:pPr>
            <w:r>
              <w:rPr>
                <w:rFonts w:ascii="Aptos" w:hAnsi="Aptos" w:eastAsia="Aptos"/>
                <w:color w:val="444444"/>
                <w:sz w:val="16"/>
                <w:szCs w:val="16"/>
              </w:rPr>
              <w:t xml:space="preserve">Blocage licences interdites.</w:t>
            </w:r>
          </w:p>
        </w:tc>
        <w:tc>
          <w:tcPr>
            <w:tcW w:w="2268" w:type="dxa"/>
          </w:tcPr>
          <w:p>
            <w:pPr>
              <w:spacing w:after="0" w:line="240" w:lineRule="auto"/>
              <w:jc w:val="left"/>
            </w:pPr>
            <w:r>
              <w:rPr>
                <w:rFonts w:ascii="Aptos" w:hAnsi="Aptos" w:eastAsia="Aptos"/>
                <w:color w:val="444444"/>
                <w:sz w:val="16"/>
                <w:szCs w:val="16"/>
              </w:rPr>
              <w:t xml:space="preserve">Inventaire archivé.</w:t>
            </w:r>
          </w:p>
        </w:tc>
      </w:tr>
      <w:tr>
        <w:trPr>
          <w:cantSplit/>
        </w:trPr>
        <w:tc>
          <w:tcPr>
            <w:tcW w:w="1871" w:type="dxa"/>
            <w:shd w:val="clear" w:fill="F2F2F2"/>
          </w:tcPr>
          <w:p>
            <w:pPr>
              <w:spacing w:after="0" w:line="240" w:lineRule="auto"/>
              <w:jc w:val="left"/>
            </w:pPr>
            <w:r>
              <w:rPr>
                <w:rFonts w:ascii="Aptos" w:hAnsi="Aptos" w:eastAsia="Aptos"/>
                <w:color w:val="444444"/>
                <w:sz w:val="16"/>
                <w:szCs w:val="16"/>
              </w:rPr>
              <w:t xml:space="preserve">SBOM</w:t>
            </w:r>
          </w:p>
        </w:tc>
        <w:tc>
          <w:tcPr>
            <w:tcW w:w="2608" w:type="dxa"/>
            <w:shd w:val="clear" w:fill="F2F2F2"/>
          </w:tcPr>
          <w:p>
            <w:pPr>
              <w:spacing w:after="0" w:line="240" w:lineRule="auto"/>
              <w:jc w:val="left"/>
            </w:pPr>
            <w:r>
              <w:rPr>
                <w:rFonts w:ascii="Aptos" w:hAnsi="Aptos" w:eastAsia="Aptos"/>
                <w:color w:val="444444"/>
                <w:sz w:val="16"/>
                <w:szCs w:val="16"/>
              </w:rPr>
              <w:t xml:space="preserve">Généré.</w:t>
            </w:r>
          </w:p>
        </w:tc>
        <w:tc>
          <w:tcPr>
            <w:tcW w:w="2892" w:type="dxa"/>
            <w:shd w:val="clear" w:fill="F2F2F2"/>
          </w:tcPr>
          <w:p>
            <w:pPr>
              <w:spacing w:after="0" w:line="240" w:lineRule="auto"/>
              <w:jc w:val="left"/>
            </w:pPr>
            <w:r>
              <w:rPr>
                <w:rFonts w:ascii="Aptos" w:hAnsi="Aptos" w:eastAsia="Aptos"/>
                <w:color w:val="444444"/>
                <w:sz w:val="16"/>
                <w:szCs w:val="16"/>
              </w:rPr>
              <w:t xml:space="preserve">Comparé et signé.</w:t>
            </w:r>
          </w:p>
        </w:tc>
        <w:tc>
          <w:tcPr>
            <w:tcW w:w="2268" w:type="dxa"/>
            <w:shd w:val="clear" w:fill="F2F2F2"/>
          </w:tcPr>
          <w:p>
            <w:pPr>
              <w:spacing w:after="0" w:line="240" w:lineRule="auto"/>
              <w:jc w:val="left"/>
            </w:pPr>
            <w:r>
              <w:rPr>
                <w:rFonts w:ascii="Aptos" w:hAnsi="Aptos" w:eastAsia="Aptos"/>
                <w:color w:val="444444"/>
                <w:sz w:val="16"/>
                <w:szCs w:val="16"/>
              </w:rPr>
              <w:t xml:space="preserve">Attaché à l'artefact.</w:t>
            </w:r>
          </w:p>
        </w:tc>
      </w:tr>
      <w:tr>
        <w:trPr>
          <w:cantSplit/>
        </w:trPr>
        <w:tc>
          <w:tcPr>
            <w:tcW w:w="1871" w:type="dxa"/>
          </w:tcPr>
          <w:p>
            <w:pPr>
              <w:spacing w:after="0" w:line="240" w:lineRule="auto"/>
              <w:jc w:val="left"/>
            </w:pPr>
            <w:r>
              <w:rPr>
                <w:rFonts w:ascii="Aptos" w:hAnsi="Aptos" w:eastAsia="Aptos"/>
                <w:color w:val="444444"/>
                <w:sz w:val="16"/>
                <w:szCs w:val="16"/>
              </w:rPr>
              <w:t xml:space="preserve">Image</w:t>
            </w:r>
          </w:p>
        </w:tc>
        <w:tc>
          <w:tcPr>
            <w:tcW w:w="2608" w:type="dxa"/>
          </w:tcPr>
          <w:p>
            <w:pPr>
              <w:spacing w:after="0" w:line="240" w:lineRule="auto"/>
              <w:jc w:val="left"/>
            </w:pPr>
            <w:r>
              <w:rPr>
                <w:rFonts w:ascii="Aptos" w:hAnsi="Aptos" w:eastAsia="Aptos"/>
                <w:color w:val="444444"/>
                <w:sz w:val="16"/>
                <w:szCs w:val="16"/>
              </w:rPr>
              <w:t xml:space="preserve">Tag de build.</w:t>
            </w:r>
          </w:p>
        </w:tc>
        <w:tc>
          <w:tcPr>
            <w:tcW w:w="2892" w:type="dxa"/>
          </w:tcPr>
          <w:p>
            <w:pPr>
              <w:spacing w:after="0" w:line="240" w:lineRule="auto"/>
              <w:jc w:val="left"/>
            </w:pPr>
            <w:r>
              <w:rPr>
                <w:rFonts w:ascii="Aptos" w:hAnsi="Aptos" w:eastAsia="Aptos"/>
                <w:color w:val="444444"/>
                <w:sz w:val="16"/>
                <w:szCs w:val="16"/>
              </w:rPr>
              <w:t xml:space="preserve">Digest immuable.</w:t>
            </w:r>
          </w:p>
        </w:tc>
        <w:tc>
          <w:tcPr>
            <w:tcW w:w="2268" w:type="dxa"/>
          </w:tcPr>
          <w:p>
            <w:pPr>
              <w:spacing w:after="0" w:line="240" w:lineRule="auto"/>
              <w:jc w:val="left"/>
            </w:pPr>
            <w:r>
              <w:rPr>
                <w:rFonts w:ascii="Aptos" w:hAnsi="Aptos" w:eastAsia="Aptos"/>
                <w:color w:val="444444"/>
                <w:sz w:val="16"/>
                <w:szCs w:val="16"/>
              </w:rPr>
              <w:t xml:space="preserve">Même digest que REC.</w:t>
            </w:r>
          </w:p>
        </w:tc>
      </w:tr>
      <w:tr>
        <w:trPr>
          <w:cantSplit/>
        </w:trPr>
        <w:tc>
          <w:tcPr>
            <w:tcW w:w="1871" w:type="dxa"/>
            <w:shd w:val="clear" w:fill="F2F2F2"/>
          </w:tcPr>
          <w:p>
            <w:pPr>
              <w:spacing w:after="0" w:line="240" w:lineRule="auto"/>
              <w:jc w:val="left"/>
            </w:pPr>
            <w:r>
              <w:rPr>
                <w:rFonts w:ascii="Aptos" w:hAnsi="Aptos" w:eastAsia="Aptos"/>
                <w:color w:val="444444"/>
                <w:sz w:val="16"/>
                <w:szCs w:val="16"/>
              </w:rPr>
              <w:t xml:space="preserve">Données</w:t>
            </w:r>
          </w:p>
        </w:tc>
        <w:tc>
          <w:tcPr>
            <w:tcW w:w="2608" w:type="dxa"/>
            <w:shd w:val="clear" w:fill="F2F2F2"/>
          </w:tcPr>
          <w:p>
            <w:pPr>
              <w:spacing w:after="0" w:line="240" w:lineRule="auto"/>
              <w:jc w:val="left"/>
            </w:pPr>
            <w:r>
              <w:rPr>
                <w:rFonts w:ascii="Aptos" w:hAnsi="Aptos" w:eastAsia="Aptos"/>
                <w:color w:val="444444"/>
                <w:sz w:val="16"/>
                <w:szCs w:val="16"/>
              </w:rPr>
              <w:t xml:space="preserve">Synthétiques/masquées.</w:t>
            </w:r>
          </w:p>
        </w:tc>
        <w:tc>
          <w:tcPr>
            <w:tcW w:w="2892" w:type="dxa"/>
            <w:shd w:val="clear" w:fill="F2F2F2"/>
          </w:tcPr>
          <w:p>
            <w:pPr>
              <w:spacing w:after="0" w:line="240" w:lineRule="auto"/>
              <w:jc w:val="left"/>
            </w:pPr>
            <w:r>
              <w:rPr>
                <w:rFonts w:ascii="Aptos" w:hAnsi="Aptos" w:eastAsia="Aptos"/>
                <w:color w:val="444444"/>
                <w:sz w:val="16"/>
                <w:szCs w:val="16"/>
              </w:rPr>
              <w:t xml:space="preserve">Jeu de recette gouverné.</w:t>
            </w:r>
          </w:p>
        </w:tc>
        <w:tc>
          <w:tcPr>
            <w:tcW w:w="2268" w:type="dxa"/>
            <w:shd w:val="clear" w:fill="F2F2F2"/>
          </w:tcPr>
          <w:p>
            <w:pPr>
              <w:spacing w:after="0" w:line="240" w:lineRule="auto"/>
              <w:jc w:val="left"/>
            </w:pPr>
            <w:r>
              <w:rPr>
                <w:rFonts w:ascii="Aptos" w:hAnsi="Aptos" w:eastAsia="Aptos"/>
                <w:color w:val="444444"/>
                <w:sz w:val="16"/>
                <w:szCs w:val="16"/>
              </w:rPr>
              <w:t xml:space="preserve">Accès minimal de production.</w:t>
            </w:r>
          </w:p>
        </w:tc>
      </w:tr>
      <w:tr>
        <w:trPr>
          <w:cantSplit/>
        </w:trPr>
        <w:tc>
          <w:tcPr>
            <w:tcW w:w="1871" w:type="dxa"/>
          </w:tcPr>
          <w:p>
            <w:pPr>
              <w:spacing w:after="0" w:line="240" w:lineRule="auto"/>
              <w:jc w:val="left"/>
            </w:pPr>
            <w:r>
              <w:rPr>
                <w:rFonts w:ascii="Aptos" w:hAnsi="Aptos" w:eastAsia="Aptos"/>
                <w:color w:val="444444"/>
                <w:sz w:val="16"/>
                <w:szCs w:val="16"/>
              </w:rPr>
              <w:t xml:space="preserve">Approbation</w:t>
            </w:r>
          </w:p>
        </w:tc>
        <w:tc>
          <w:tcPr>
            <w:tcW w:w="2608" w:type="dxa"/>
          </w:tcPr>
          <w:p>
            <w:pPr>
              <w:spacing w:after="0" w:line="240" w:lineRule="auto"/>
              <w:jc w:val="left"/>
            </w:pPr>
            <w:r>
              <w:rPr>
                <w:rFonts w:ascii="Aptos" w:hAnsi="Aptos" w:eastAsia="Aptos"/>
                <w:color w:val="444444"/>
                <w:sz w:val="16"/>
                <w:szCs w:val="16"/>
              </w:rPr>
              <w:t xml:space="preserve">Pair review.</w:t>
            </w:r>
          </w:p>
        </w:tc>
        <w:tc>
          <w:tcPr>
            <w:tcW w:w="2892" w:type="dxa"/>
          </w:tcPr>
          <w:p>
            <w:pPr>
              <w:spacing w:after="0" w:line="240" w:lineRule="auto"/>
              <w:jc w:val="left"/>
            </w:pPr>
            <w:r>
              <w:rPr>
                <w:rFonts w:ascii="Aptos" w:hAnsi="Aptos" w:eastAsia="Aptos"/>
                <w:color w:val="444444"/>
                <w:sz w:val="16"/>
                <w:szCs w:val="16"/>
              </w:rPr>
              <w:t xml:space="preserve">Produit + sécurité selon risque.</w:t>
            </w:r>
          </w:p>
        </w:tc>
        <w:tc>
          <w:tcPr>
            <w:tcW w:w="2268" w:type="dxa"/>
          </w:tcPr>
          <w:p>
            <w:pPr>
              <w:spacing w:after="0" w:line="240" w:lineRule="auto"/>
              <w:jc w:val="left"/>
            </w:pPr>
            <w:r>
              <w:rPr>
                <w:rFonts w:ascii="Aptos" w:hAnsi="Aptos" w:eastAsia="Aptos"/>
                <w:color w:val="444444"/>
                <w:sz w:val="16"/>
                <w:szCs w:val="16"/>
              </w:rPr>
              <w:t xml:space="preserve">Change/release manager selon criticité.</w:t>
            </w:r>
          </w:p>
        </w:tc>
      </w:tr>
    </w:tbl>
    <w:p>
      <w:pPr>
        <w:spacing w:after="40" w:line="240" w:lineRule="auto"/>
        <w:jc w:val="left"/>
      </w:pPr>
      <w:r>
        <w:rPr>
          <w:rFonts w:ascii="Aptos" w:hAnsi="Aptos" w:eastAsia="Aptos"/>
          <w:color w:val="444444"/>
          <w:sz w:val="19"/>
          <w:szCs w:val="19"/>
        </w:rPr>
        <w:t xml:space="preserve"/>
      </w:r>
    </w:p>
    <w:p>
      <w:pPr>
        <w:keepNext/>
        <w:keepLines/>
        <w:spacing w:after="140" w:line="240" w:lineRule="auto"/>
        <w:jc w:val="left"/>
        <w:outlineLvl w:val="0"/>
      </w:pPr>
      <w:r>
        <w:rPr>
          <w:rFonts w:ascii="Aptos Display" w:hAnsi="Aptos Display" w:eastAsia="Aptos Display"/>
          <w:b/>
          <w:color w:val="1F4E79"/>
          <w:sz w:val="34"/>
          <w:szCs w:val="34"/>
        </w:rPr>
        <w:t xml:space="preserve">Annexe D - Sources officielles principales</w:t>
      </w:r>
    </w:p>
    <w:p>
      <w:pPr>
        <w:spacing w:after="60" w:line="240" w:lineRule="auto"/>
        <w:jc w:val="left"/>
      </w:pPr>
      <w:r>
        <w:rPr>
          <w:rFonts w:ascii="Aptos" w:hAnsi="Aptos" w:eastAsia="Aptos"/>
          <w:color w:val="444444"/>
          <w:sz w:val="17"/>
          <w:szCs w:val="17"/>
        </w:rPr>
        <w:t xml:space="preserve">Docker bind mounts : </w:t>
      </w:r>
      <w:hyperlink xmlns:r="http://schemas.openxmlformats.org/officeDocument/2006/relationships" r:id="R23bce29b7a264582">
        <w:r>
          <w:rPr>
            <w:rFonts w:ascii="Aptos" w:hAnsi="Aptos" w:eastAsia="Aptos"/>
            <w:color w:val="2F75B5"/>
            <w:sz w:val="17"/>
            <w:szCs w:val="17"/>
            <w:u w:val="single"/>
          </w:rPr>
          <w:t>https://docs.docker.com/engine/storage/bind-mounts/</w:t>
        </w:r>
      </w:hyperlink>
    </w:p>
    <w:p>
      <w:pPr>
        <w:spacing w:after="60" w:line="240" w:lineRule="auto"/>
        <w:jc w:val="left"/>
      </w:pPr>
      <w:r>
        <w:rPr>
          <w:rFonts w:ascii="Aptos" w:hAnsi="Aptos" w:eastAsia="Aptos"/>
          <w:color w:val="444444"/>
          <w:sz w:val="17"/>
          <w:szCs w:val="17"/>
        </w:rPr>
        <w:t xml:space="preserve">VS Code - Developing inside a Container : </w:t>
      </w:r>
      <w:hyperlink xmlns:r="http://schemas.openxmlformats.org/officeDocument/2006/relationships" r:id="Re69c177a17304f42">
        <w:r>
          <w:rPr>
            <w:rFonts w:ascii="Aptos" w:hAnsi="Aptos" w:eastAsia="Aptos"/>
            <w:color w:val="2F75B5"/>
            <w:sz w:val="17"/>
            <w:szCs w:val="17"/>
            <w:u w:val="single"/>
          </w:rPr>
          <w:t>https://code.visualstudio.com/docs/devcontainers/containers</w:t>
        </w:r>
      </w:hyperlink>
    </w:p>
    <w:p>
      <w:pPr>
        <w:spacing w:after="60" w:line="240" w:lineRule="auto"/>
        <w:jc w:val="left"/>
      </w:pPr>
      <w:r>
        <w:rPr>
          <w:rFonts w:ascii="Aptos" w:hAnsi="Aptos" w:eastAsia="Aptos"/>
          <w:color w:val="444444"/>
          <w:sz w:val="17"/>
          <w:szCs w:val="17"/>
        </w:rPr>
        <w:t xml:space="preserve">Snowflake Cortex Code : </w:t>
      </w:r>
      <w:hyperlink xmlns:r="http://schemas.openxmlformats.org/officeDocument/2006/relationships" r:id="R91b4ff3f45ce4f2a">
        <w:r>
          <w:rPr>
            <w:rFonts w:ascii="Aptos" w:hAnsi="Aptos" w:eastAsia="Aptos"/>
            <w:color w:val="2F75B5"/>
            <w:sz w:val="17"/>
            <w:szCs w:val="17"/>
            <w:u w:val="single"/>
          </w:rPr>
          <w:t>https://docs.snowflake.com/en/user-guide/cortex-code/cortex-code</w:t>
        </w:r>
      </w:hyperlink>
    </w:p>
    <w:p>
      <w:pPr>
        <w:spacing w:after="60" w:line="240" w:lineRule="auto"/>
        <w:jc w:val="left"/>
      </w:pPr>
      <w:r>
        <w:rPr>
          <w:rFonts w:ascii="Aptos" w:hAnsi="Aptos" w:eastAsia="Aptos"/>
          <w:color w:val="444444"/>
          <w:sz w:val="17"/>
          <w:szCs w:val="17"/>
        </w:rPr>
        <w:t xml:space="preserve">Snowflake AI Trust and Safety : </w:t>
      </w:r>
      <w:hyperlink xmlns:r="http://schemas.openxmlformats.org/officeDocument/2006/relationships" r:id="R4d4f1c399b314869">
        <w:r>
          <w:rPr>
            <w:rFonts w:ascii="Aptos" w:hAnsi="Aptos" w:eastAsia="Aptos"/>
            <w:color w:val="2F75B5"/>
            <w:sz w:val="17"/>
            <w:szCs w:val="17"/>
            <w:u w:val="single"/>
          </w:rPr>
          <w:t>https://www.snowflake.com/en/legal/compliance/snowflake-ai-trust-and-safety/</w:t>
        </w:r>
      </w:hyperlink>
    </w:p>
    <w:p>
      <w:pPr>
        <w:spacing w:after="60" w:line="240" w:lineRule="auto"/>
        <w:jc w:val="left"/>
      </w:pPr>
      <w:r>
        <w:rPr>
          <w:rFonts w:ascii="Aptos" w:hAnsi="Aptos" w:eastAsia="Aptos"/>
          <w:color w:val="444444"/>
          <w:sz w:val="17"/>
          <w:szCs w:val="17"/>
        </w:rPr>
        <w:t xml:space="preserve">Snowflake cross-region inference : </w:t>
      </w:r>
      <w:hyperlink xmlns:r="http://schemas.openxmlformats.org/officeDocument/2006/relationships" r:id="Rcce221f9423a47e8">
        <w:r>
          <w:rPr>
            <w:rFonts w:ascii="Aptos" w:hAnsi="Aptos" w:eastAsia="Aptos"/>
            <w:color w:val="2F75B5"/>
            <w:sz w:val="17"/>
            <w:szCs w:val="17"/>
            <w:u w:val="single"/>
          </w:rPr>
          <w:t>https://docs.snowflake.com/en/user-guide/snowflake-cortex/cross-region-inference</w:t>
        </w:r>
      </w:hyperlink>
    </w:p>
    <w:p>
      <w:pPr>
        <w:spacing w:after="60" w:line="240" w:lineRule="auto"/>
        <w:jc w:val="left"/>
      </w:pPr>
      <w:r>
        <w:rPr>
          <w:rFonts w:ascii="Aptos" w:hAnsi="Aptos" w:eastAsia="Aptos"/>
          <w:color w:val="444444"/>
          <w:sz w:val="17"/>
          <w:szCs w:val="17"/>
        </w:rPr>
        <w:t xml:space="preserve">Snowflake - contrôle d'accès des modèles Cortex : </w:t>
      </w:r>
      <w:hyperlink xmlns:r="http://schemas.openxmlformats.org/officeDocument/2006/relationships" r:id="Rc97727ecdd704293">
        <w:r>
          <w:rPr>
            <w:rFonts w:ascii="Aptos" w:hAnsi="Aptos" w:eastAsia="Aptos"/>
            <w:color w:val="2F75B5"/>
            <w:sz w:val="17"/>
            <w:szCs w:val="17"/>
            <w:u w:val="single"/>
          </w:rPr>
          <w:t>https://docs.snowflake.com/en/user-guide/snowflake-cortex/aisql-privileges-and-access</w:t>
        </w:r>
      </w:hyperlink>
    </w:p>
    <w:p>
      <w:pPr>
        <w:spacing w:after="60" w:line="240" w:lineRule="auto"/>
        <w:jc w:val="left"/>
      </w:pPr>
      <w:r>
        <w:rPr>
          <w:rFonts w:ascii="Aptos" w:hAnsi="Aptos" w:eastAsia="Aptos"/>
          <w:color w:val="444444"/>
          <w:sz w:val="17"/>
          <w:szCs w:val="17"/>
        </w:rPr>
        <w:t xml:space="preserve">Snowflake - désactivation et rôles Cortex : </w:t>
      </w:r>
      <w:hyperlink xmlns:r="http://schemas.openxmlformats.org/officeDocument/2006/relationships" r:id="R3b44c5e139514ab9">
        <w:r>
          <w:rPr>
            <w:rFonts w:ascii="Aptos" w:hAnsi="Aptos" w:eastAsia="Aptos"/>
            <w:color w:val="2F75B5"/>
            <w:sz w:val="17"/>
            <w:szCs w:val="17"/>
            <w:u w:val="single"/>
          </w:rPr>
          <w:t>https://docs.snowflake.com/en/user-guide/snowflake-cortex/opting-out</w:t>
        </w:r>
      </w:hyperlink>
    </w:p>
    <w:p>
      <w:pPr>
        <w:spacing w:after="60" w:line="240" w:lineRule="auto"/>
        <w:jc w:val="left"/>
      </w:pPr>
      <w:r>
        <w:rPr>
          <w:rFonts w:ascii="Aptos" w:hAnsi="Aptos" w:eastAsia="Aptos"/>
          <w:color w:val="444444"/>
          <w:sz w:val="17"/>
          <w:szCs w:val="17"/>
        </w:rPr>
        <w:t xml:space="preserve">Snowflake - Snowpark Container Services : </w:t>
      </w:r>
      <w:hyperlink xmlns:r="http://schemas.openxmlformats.org/officeDocument/2006/relationships" r:id="R0e76c14b483e4f81">
        <w:r>
          <w:rPr>
            <w:rFonts w:ascii="Aptos" w:hAnsi="Aptos" w:eastAsia="Aptos"/>
            <w:color w:val="2F75B5"/>
            <w:sz w:val="17"/>
            <w:szCs w:val="17"/>
            <w:u w:val="single"/>
          </w:rPr>
          <w:t>https://docs.snowflake.com/en/developer-guide/snowpark-container-services/overview</w:t>
        </w:r>
      </w:hyperlink>
    </w:p>
    <w:p>
      <w:pPr>
        <w:spacing w:after="60" w:line="240" w:lineRule="auto"/>
        <w:jc w:val="left"/>
      </w:pPr>
      <w:r>
        <w:rPr>
          <w:rFonts w:ascii="Aptos" w:hAnsi="Aptos" w:eastAsia="Aptos"/>
          <w:color w:val="444444"/>
          <w:sz w:val="17"/>
          <w:szCs w:val="17"/>
        </w:rPr>
        <w:t xml:space="preserve">JFrog Artifactory - dépôts PyPI : </w:t>
      </w:r>
      <w:hyperlink xmlns:r="http://schemas.openxmlformats.org/officeDocument/2006/relationships" r:id="Rf6828b14452443bd">
        <w:r>
          <w:rPr>
            <w:rFonts w:ascii="Aptos" w:hAnsi="Aptos" w:eastAsia="Aptos"/>
            <w:color w:val="2F75B5"/>
            <w:sz w:val="17"/>
            <w:szCs w:val="17"/>
            <w:u w:val="single"/>
          </w:rPr>
          <w:t>https://docs.jfrog.com/artifactory/docs/pypi-repositories</w:t>
        </w:r>
      </w:hyperlink>
    </w:p>
    <w:p>
      <w:pPr>
        <w:spacing w:after="60" w:line="240" w:lineRule="auto"/>
        <w:jc w:val="left"/>
      </w:pPr>
      <w:r>
        <w:rPr>
          <w:rFonts w:ascii="Aptos" w:hAnsi="Aptos" w:eastAsia="Aptos"/>
          <w:color w:val="444444"/>
          <w:sz w:val="17"/>
          <w:szCs w:val="17"/>
        </w:rPr>
        <w:t xml:space="preserve">Sonatype Nexus - dépôts PyPI : </w:t>
      </w:r>
      <w:hyperlink xmlns:r="http://schemas.openxmlformats.org/officeDocument/2006/relationships" r:id="R9517ac3d104d4654">
        <w:r>
          <w:rPr>
            <w:rFonts w:ascii="Aptos" w:hAnsi="Aptos" w:eastAsia="Aptos"/>
            <w:color w:val="2F75B5"/>
            <w:sz w:val="17"/>
            <w:szCs w:val="17"/>
            <w:u w:val="single"/>
          </w:rPr>
          <w:t>https://help.sonatype.com/en/pypi-repositories.html</w:t>
        </w:r>
      </w:hyperlink>
    </w:p>
    <w:p>
      <w:pPr>
        <w:spacing w:after="60" w:line="240" w:lineRule="auto"/>
        <w:jc w:val="left"/>
      </w:pPr>
      <w:r>
        <w:rPr>
          <w:rFonts w:ascii="Aptos" w:hAnsi="Aptos" w:eastAsia="Aptos"/>
          <w:color w:val="444444"/>
          <w:sz w:val="17"/>
          <w:szCs w:val="17"/>
        </w:rPr>
        <w:t xml:space="preserve">Dataiku DSS - environnements Python : </w:t>
      </w:r>
      <w:hyperlink xmlns:r="http://schemas.openxmlformats.org/officeDocument/2006/relationships" r:id="Rb1627ad931d841ef">
        <w:r>
          <w:rPr>
            <w:rFonts w:ascii="Aptos" w:hAnsi="Aptos" w:eastAsia="Aptos"/>
            <w:color w:val="2F75B5"/>
            <w:sz w:val="17"/>
            <w:szCs w:val="17"/>
            <w:u w:val="single"/>
          </w:rPr>
          <w:t>https://doc.dataiku.com/dss/latest/code-envs/operations-python.html</w:t>
        </w:r>
      </w:hyperlink>
    </w:p>
    <w:p>
      <w:pPr>
        <w:spacing w:after="60" w:line="240" w:lineRule="auto"/>
        <w:jc w:val="left"/>
      </w:pPr>
      <w:r>
        <w:rPr>
          <w:rFonts w:ascii="Aptos" w:hAnsi="Aptos" w:eastAsia="Aptos"/>
          <w:color w:val="444444"/>
          <w:sz w:val="17"/>
          <w:szCs w:val="17"/>
        </w:rPr>
        <w:t xml:space="preserve">Dataiku DSS - MLOps : </w:t>
      </w:r>
      <w:hyperlink xmlns:r="http://schemas.openxmlformats.org/officeDocument/2006/relationships" r:id="Rcdc243a066b846a3">
        <w:r>
          <w:rPr>
            <w:rFonts w:ascii="Aptos" w:hAnsi="Aptos" w:eastAsia="Aptos"/>
            <w:color w:val="2F75B5"/>
            <w:sz w:val="17"/>
            <w:szCs w:val="17"/>
            <w:u w:val="single"/>
          </w:rPr>
          <w:t>https://doc.dataiku.com/dss/latest/mlops/index.html</w:t>
        </w:r>
      </w:hyperlink>
    </w:p>
    <w:p>
      <w:pPr>
        <w:spacing w:after="60" w:line="240" w:lineRule="auto"/>
        <w:jc w:val="left"/>
      </w:pPr>
      <w:r>
        <w:rPr>
          <w:rFonts w:ascii="Aptos" w:hAnsi="Aptos" w:eastAsia="Aptos"/>
          <w:color w:val="444444"/>
          <w:sz w:val="17"/>
          <w:szCs w:val="17"/>
        </w:rPr>
        <w:t xml:space="preserve">Databricks - Unity Catalog : </w:t>
      </w:r>
      <w:hyperlink xmlns:r="http://schemas.openxmlformats.org/officeDocument/2006/relationships" r:id="R20611d853d264cb9">
        <w:r>
          <w:rPr>
            <w:rFonts w:ascii="Aptos" w:hAnsi="Aptos" w:eastAsia="Aptos"/>
            <w:color w:val="2F75B5"/>
            <w:sz w:val="17"/>
            <w:szCs w:val="17"/>
            <w:u w:val="single"/>
          </w:rPr>
          <w:t>https://docs.databricks.com/aws/fr/data-governance/unity-catalog/</w:t>
        </w:r>
      </w:hyperlink>
    </w:p>
    <w:p>
      <w:pPr>
        <w:spacing w:after="60" w:line="240" w:lineRule="auto"/>
        <w:jc w:val="left"/>
      </w:pPr>
      <w:r>
        <w:rPr>
          <w:rFonts w:ascii="Aptos" w:hAnsi="Aptos" w:eastAsia="Aptos"/>
          <w:color w:val="444444"/>
          <w:sz w:val="17"/>
          <w:szCs w:val="17"/>
        </w:rPr>
        <w:t xml:space="preserve">Databricks - cycle de vie des modèles : </w:t>
      </w:r>
      <w:hyperlink xmlns:r="http://schemas.openxmlformats.org/officeDocument/2006/relationships" r:id="Re5cb59c1be0c404f">
        <w:r>
          <w:rPr>
            <w:rFonts w:ascii="Aptos" w:hAnsi="Aptos" w:eastAsia="Aptos"/>
            <w:color w:val="2F75B5"/>
            <w:sz w:val="17"/>
            <w:szCs w:val="17"/>
            <w:u w:val="single"/>
          </w:rPr>
          <w:t>https://docs.databricks.com/aws/en/machine-learning/manage-model-lifecycle/</w:t>
        </w:r>
      </w:hyperlink>
    </w:p>
    <w:p>
      <w:pPr>
        <w:keepNext/>
        <w:keepLines/>
        <w:spacing w:after="140" w:line="240" w:lineRule="auto"/>
        <w:jc w:val="left"/>
        <w:outlineLvl w:val="0"/>
      </w:pPr>
      <w:r>
        <w:rPr>
          <w:rFonts w:ascii="Aptos Display" w:hAnsi="Aptos Display" w:eastAsia="Aptos Display"/>
          <w:b/>
          <w:color w:val="1F4E79"/>
          <w:sz w:val="34"/>
          <w:szCs w:val="34"/>
        </w:rPr>
        <w:t xml:space="preserve">Annexe E - Glossaire</w:t>
      </w:r>
    </w:p>
    <w:tbl>
      <w:tblPr>
        <w:tblW w:w="5000" w:type="pct"/>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984"/>
        <w:gridCol w:w="7654"/>
      </w:tblGrid>
      <w:tr>
        <w:trPr>
          <w:cantSplit/>
          <w:tblHeader/>
        </w:trPr>
        <w:tc>
          <w:tcPr>
            <w:tcW w:w="1984" w:type="dxa"/>
            <w:shd w:val="clear" w:fill="1F4E79"/>
          </w:tcPr>
          <w:p>
            <w:pPr>
              <w:spacing w:after="0" w:line="240" w:lineRule="auto"/>
              <w:jc w:val="left"/>
            </w:pPr>
            <w:r>
              <w:rPr>
                <w:rFonts w:ascii="Aptos" w:hAnsi="Aptos" w:eastAsia="Aptos"/>
                <w:b/>
                <w:color w:val="FFFFFF"/>
                <w:sz w:val="16"/>
                <w:szCs w:val="16"/>
              </w:rPr>
              <w:t xml:space="preserve">Terme</w:t>
            </w:r>
          </w:p>
        </w:tc>
        <w:tc>
          <w:tcPr>
            <w:tcW w:w="7654" w:type="dxa"/>
            <w:shd w:val="clear" w:fill="1F4E79"/>
          </w:tcPr>
          <w:p>
            <w:pPr>
              <w:spacing w:after="0" w:line="240" w:lineRule="auto"/>
              <w:jc w:val="left"/>
            </w:pPr>
            <w:r>
              <w:rPr>
                <w:rFonts w:ascii="Aptos" w:hAnsi="Aptos" w:eastAsia="Aptos"/>
                <w:b/>
                <w:color w:val="FFFFFF"/>
                <w:sz w:val="16"/>
                <w:szCs w:val="16"/>
              </w:rPr>
              <w:t xml:space="preserve">Définition</w:t>
            </w:r>
          </w:p>
        </w:tc>
      </w:tr>
      <w:tr>
        <w:trPr>
          <w:cantSplit/>
        </w:trPr>
        <w:tc>
          <w:tcPr>
            <w:tcW w:w="1984" w:type="dxa"/>
          </w:tcPr>
          <w:p>
            <w:pPr>
              <w:spacing w:after="0" w:line="240" w:lineRule="auto"/>
              <w:jc w:val="left"/>
            </w:pPr>
            <w:r>
              <w:rPr>
                <w:rFonts w:ascii="Aptos" w:hAnsi="Aptos" w:eastAsia="Aptos"/>
                <w:color w:val="444444"/>
                <w:sz w:val="16"/>
                <w:szCs w:val="16"/>
              </w:rPr>
              <w:t xml:space="preserve">ACI</w:t>
            </w:r>
          </w:p>
        </w:tc>
        <w:tc>
          <w:tcPr>
            <w:tcW w:w="7654" w:type="dxa"/>
          </w:tcPr>
          <w:p>
            <w:pPr>
              <w:spacing w:after="0" w:line="240" w:lineRule="auto"/>
              <w:jc w:val="left"/>
            </w:pPr>
            <w:r>
              <w:rPr>
                <w:rFonts w:ascii="Aptos" w:hAnsi="Aptos" w:eastAsia="Aptos"/>
                <w:color w:val="444444"/>
                <w:sz w:val="16"/>
                <w:szCs w:val="16"/>
              </w:rPr>
              <w:t xml:space="preserve">Azure Container Instances.</w:t>
            </w:r>
          </w:p>
        </w:tc>
      </w:tr>
      <w:tr>
        <w:trPr>
          <w:cantSplit/>
        </w:trPr>
        <w:tc>
          <w:tcPr>
            <w:tcW w:w="1984" w:type="dxa"/>
            <w:shd w:val="clear" w:fill="F2F2F2"/>
          </w:tcPr>
          <w:p>
            <w:pPr>
              <w:spacing w:after="0" w:line="240" w:lineRule="auto"/>
              <w:jc w:val="left"/>
            </w:pPr>
            <w:r>
              <w:rPr>
                <w:rFonts w:ascii="Aptos" w:hAnsi="Aptos" w:eastAsia="Aptos"/>
                <w:color w:val="444444"/>
                <w:sz w:val="16"/>
                <w:szCs w:val="16"/>
              </w:rPr>
              <w:t xml:space="preserve">CVE</w:t>
            </w:r>
          </w:p>
        </w:tc>
        <w:tc>
          <w:tcPr>
            <w:tcW w:w="7654" w:type="dxa"/>
            <w:shd w:val="clear" w:fill="F2F2F2"/>
          </w:tcPr>
          <w:p>
            <w:pPr>
              <w:spacing w:after="0" w:line="240" w:lineRule="auto"/>
              <w:jc w:val="left"/>
            </w:pPr>
            <w:r>
              <w:rPr>
                <w:rFonts w:ascii="Aptos" w:hAnsi="Aptos" w:eastAsia="Aptos"/>
                <w:color w:val="444444"/>
                <w:sz w:val="16"/>
                <w:szCs w:val="16"/>
              </w:rPr>
              <w:t xml:space="preserve">Identifiant public d'une vulnérabilité de sécurité.</w:t>
            </w:r>
          </w:p>
        </w:tc>
      </w:tr>
      <w:tr>
        <w:trPr>
          <w:cantSplit/>
        </w:trPr>
        <w:tc>
          <w:tcPr>
            <w:tcW w:w="1984" w:type="dxa"/>
          </w:tcPr>
          <w:p>
            <w:pPr>
              <w:spacing w:after="0" w:line="240" w:lineRule="auto"/>
              <w:jc w:val="left"/>
            </w:pPr>
            <w:r>
              <w:rPr>
                <w:rFonts w:ascii="Aptos" w:hAnsi="Aptos" w:eastAsia="Aptos"/>
                <w:color w:val="444444"/>
                <w:sz w:val="16"/>
                <w:szCs w:val="16"/>
              </w:rPr>
              <w:t xml:space="preserve">DPIA/AIPD</w:t>
            </w:r>
          </w:p>
        </w:tc>
        <w:tc>
          <w:tcPr>
            <w:tcW w:w="7654" w:type="dxa"/>
          </w:tcPr>
          <w:p>
            <w:pPr>
              <w:spacing w:after="0" w:line="240" w:lineRule="auto"/>
              <w:jc w:val="left"/>
            </w:pPr>
            <w:r>
              <w:rPr>
                <w:rFonts w:ascii="Aptos" w:hAnsi="Aptos" w:eastAsia="Aptos"/>
                <w:color w:val="444444"/>
                <w:sz w:val="16"/>
                <w:szCs w:val="16"/>
              </w:rPr>
              <w:t xml:space="preserve">Analyse d'impact relative à la protection des données.</w:t>
            </w:r>
          </w:p>
        </w:tc>
      </w:tr>
      <w:tr>
        <w:trPr>
          <w:cantSplit/>
        </w:trPr>
        <w:tc>
          <w:tcPr>
            <w:tcW w:w="1984" w:type="dxa"/>
            <w:shd w:val="clear" w:fill="F2F2F2"/>
          </w:tcPr>
          <w:p>
            <w:pPr>
              <w:spacing w:after="0" w:line="240" w:lineRule="auto"/>
              <w:jc w:val="left"/>
            </w:pPr>
            <w:r>
              <w:rPr>
                <w:rFonts w:ascii="Aptos" w:hAnsi="Aptos" w:eastAsia="Aptos"/>
                <w:color w:val="444444"/>
                <w:sz w:val="16"/>
                <w:szCs w:val="16"/>
              </w:rPr>
              <w:t xml:space="preserve">DPO</w:t>
            </w:r>
          </w:p>
        </w:tc>
        <w:tc>
          <w:tcPr>
            <w:tcW w:w="7654" w:type="dxa"/>
            <w:shd w:val="clear" w:fill="F2F2F2"/>
          </w:tcPr>
          <w:p>
            <w:pPr>
              <w:spacing w:after="0" w:line="240" w:lineRule="auto"/>
              <w:jc w:val="left"/>
            </w:pPr>
            <w:r>
              <w:rPr>
                <w:rFonts w:ascii="Aptos" w:hAnsi="Aptos" w:eastAsia="Aptos"/>
                <w:color w:val="444444"/>
                <w:sz w:val="16"/>
                <w:szCs w:val="16"/>
              </w:rPr>
              <w:t xml:space="preserve">Délégué à la protection des données.</w:t>
            </w:r>
          </w:p>
        </w:tc>
      </w:tr>
      <w:tr>
        <w:trPr>
          <w:cantSplit/>
        </w:trPr>
        <w:tc>
          <w:tcPr>
            <w:tcW w:w="1984" w:type="dxa"/>
          </w:tcPr>
          <w:p>
            <w:pPr>
              <w:spacing w:after="0" w:line="240" w:lineRule="auto"/>
              <w:jc w:val="left"/>
            </w:pPr>
            <w:r>
              <w:rPr>
                <w:rFonts w:ascii="Aptos" w:hAnsi="Aptos" w:eastAsia="Aptos"/>
                <w:color w:val="444444"/>
                <w:sz w:val="16"/>
                <w:szCs w:val="16"/>
              </w:rPr>
              <w:t xml:space="preserve">OCI</w:t>
            </w:r>
          </w:p>
        </w:tc>
        <w:tc>
          <w:tcPr>
            <w:tcW w:w="7654" w:type="dxa"/>
          </w:tcPr>
          <w:p>
            <w:pPr>
              <w:spacing w:after="0" w:line="240" w:lineRule="auto"/>
              <w:jc w:val="left"/>
            </w:pPr>
            <w:r>
              <w:rPr>
                <w:rFonts w:ascii="Aptos" w:hAnsi="Aptos" w:eastAsia="Aptos"/>
                <w:color w:val="444444"/>
                <w:sz w:val="16"/>
                <w:szCs w:val="16"/>
              </w:rPr>
              <w:t xml:space="preserve">Standard d'image et de runtime de conteneurs Open Container Initiative.</w:t>
            </w:r>
          </w:p>
        </w:tc>
      </w:tr>
      <w:tr>
        <w:trPr>
          <w:cantSplit/>
        </w:trPr>
        <w:tc>
          <w:tcPr>
            <w:tcW w:w="1984" w:type="dxa"/>
            <w:shd w:val="clear" w:fill="F2F2F2"/>
          </w:tcPr>
          <w:p>
            <w:pPr>
              <w:spacing w:after="0" w:line="240" w:lineRule="auto"/>
              <w:jc w:val="left"/>
            </w:pPr>
            <w:r>
              <w:rPr>
                <w:rFonts w:ascii="Aptos" w:hAnsi="Aptos" w:eastAsia="Aptos"/>
                <w:color w:val="444444"/>
                <w:sz w:val="16"/>
                <w:szCs w:val="16"/>
              </w:rPr>
              <w:t xml:space="preserve">P1</w:t>
            </w:r>
          </w:p>
        </w:tc>
        <w:tc>
          <w:tcPr>
            <w:tcW w:w="7654" w:type="dxa"/>
            <w:shd w:val="clear" w:fill="F2F2F2"/>
          </w:tcPr>
          <w:p>
            <w:pPr>
              <w:spacing w:after="0" w:line="240" w:lineRule="auto"/>
              <w:jc w:val="left"/>
            </w:pPr>
            <w:r>
              <w:rPr>
                <w:rFonts w:ascii="Aptos" w:hAnsi="Aptos" w:eastAsia="Aptos"/>
                <w:color w:val="444444"/>
                <w:sz w:val="16"/>
                <w:szCs w:val="16"/>
              </w:rPr>
              <w:t xml:space="preserve">Parcours Python local gouverné.</w:t>
            </w:r>
          </w:p>
        </w:tc>
      </w:tr>
      <w:tr>
        <w:trPr>
          <w:cantSplit/>
        </w:trPr>
        <w:tc>
          <w:tcPr>
            <w:tcW w:w="1984" w:type="dxa"/>
          </w:tcPr>
          <w:p>
            <w:pPr>
              <w:spacing w:after="0" w:line="240" w:lineRule="auto"/>
              <w:jc w:val="left"/>
            </w:pPr>
            <w:r>
              <w:rPr>
                <w:rFonts w:ascii="Aptos" w:hAnsi="Aptos" w:eastAsia="Aptos"/>
                <w:color w:val="444444"/>
                <w:sz w:val="16"/>
                <w:szCs w:val="16"/>
              </w:rPr>
              <w:t xml:space="preserve">P2</w:t>
            </w:r>
          </w:p>
        </w:tc>
        <w:tc>
          <w:tcPr>
            <w:tcW w:w="7654" w:type="dxa"/>
          </w:tcPr>
          <w:p>
            <w:pPr>
              <w:spacing w:after="0" w:line="240" w:lineRule="auto"/>
              <w:jc w:val="left"/>
            </w:pPr>
            <w:r>
              <w:rPr>
                <w:rFonts w:ascii="Aptos" w:hAnsi="Aptos" w:eastAsia="Aptos"/>
                <w:color w:val="444444"/>
                <w:sz w:val="16"/>
                <w:szCs w:val="16"/>
              </w:rPr>
              <w:t xml:space="preserve">Parcours de développement et d'exécution proche de Snowflake.</w:t>
            </w:r>
          </w:p>
        </w:tc>
      </w:tr>
      <w:tr>
        <w:trPr>
          <w:cantSplit/>
        </w:trPr>
        <w:tc>
          <w:tcPr>
            <w:tcW w:w="1984" w:type="dxa"/>
            <w:shd w:val="clear" w:fill="F2F2F2"/>
          </w:tcPr>
          <w:p>
            <w:pPr>
              <w:spacing w:after="0" w:line="240" w:lineRule="auto"/>
              <w:jc w:val="left"/>
            </w:pPr>
            <w:r>
              <w:rPr>
                <w:rFonts w:ascii="Aptos" w:hAnsi="Aptos" w:eastAsia="Aptos"/>
                <w:color w:val="444444"/>
                <w:sz w:val="16"/>
                <w:szCs w:val="16"/>
              </w:rPr>
              <w:t xml:space="preserve">P3</w:t>
            </w:r>
          </w:p>
        </w:tc>
        <w:tc>
          <w:tcPr>
            <w:tcW w:w="7654" w:type="dxa"/>
            <w:shd w:val="clear" w:fill="F2F2F2"/>
          </w:tcPr>
          <w:p>
            <w:pPr>
              <w:spacing w:after="0" w:line="240" w:lineRule="auto"/>
              <w:jc w:val="left"/>
            </w:pPr>
            <w:r>
              <w:rPr>
                <w:rFonts w:ascii="Aptos" w:hAnsi="Aptos" w:eastAsia="Aptos"/>
                <w:color w:val="444444"/>
                <w:sz w:val="16"/>
                <w:szCs w:val="16"/>
              </w:rPr>
              <w:t xml:space="preserve">Parcours Data Science, NLP, ML et produits Python distants.</w:t>
            </w:r>
          </w:p>
        </w:tc>
      </w:tr>
      <w:tr>
        <w:trPr>
          <w:cantSplit/>
        </w:trPr>
        <w:tc>
          <w:tcPr>
            <w:tcW w:w="1984" w:type="dxa"/>
          </w:tcPr>
          <w:p>
            <w:pPr>
              <w:spacing w:after="0" w:line="240" w:lineRule="auto"/>
              <w:jc w:val="left"/>
            </w:pPr>
            <w:r>
              <w:rPr>
                <w:rFonts w:ascii="Aptos" w:hAnsi="Aptos" w:eastAsia="Aptos"/>
                <w:color w:val="444444"/>
                <w:sz w:val="16"/>
                <w:szCs w:val="16"/>
              </w:rPr>
              <w:t xml:space="preserve">RBAC</w:t>
            </w:r>
          </w:p>
        </w:tc>
        <w:tc>
          <w:tcPr>
            <w:tcW w:w="7654" w:type="dxa"/>
          </w:tcPr>
          <w:p>
            <w:pPr>
              <w:spacing w:after="0" w:line="240" w:lineRule="auto"/>
              <w:jc w:val="left"/>
            </w:pPr>
            <w:r>
              <w:rPr>
                <w:rFonts w:ascii="Aptos" w:hAnsi="Aptos" w:eastAsia="Aptos"/>
                <w:color w:val="444444"/>
                <w:sz w:val="16"/>
                <w:szCs w:val="16"/>
              </w:rPr>
              <w:t xml:space="preserve">Contrôle d'accès fondé sur les rôles.</w:t>
            </w:r>
          </w:p>
        </w:tc>
      </w:tr>
      <w:tr>
        <w:trPr>
          <w:cantSplit/>
        </w:trPr>
        <w:tc>
          <w:tcPr>
            <w:tcW w:w="1984" w:type="dxa"/>
            <w:shd w:val="clear" w:fill="F2F2F2"/>
          </w:tcPr>
          <w:p>
            <w:pPr>
              <w:spacing w:after="0" w:line="240" w:lineRule="auto"/>
              <w:jc w:val="left"/>
            </w:pPr>
            <w:r>
              <w:rPr>
                <w:rFonts w:ascii="Aptos" w:hAnsi="Aptos" w:eastAsia="Aptos"/>
                <w:color w:val="444444"/>
                <w:sz w:val="16"/>
                <w:szCs w:val="16"/>
              </w:rPr>
              <w:t xml:space="preserve">RAG</w:t>
            </w:r>
          </w:p>
        </w:tc>
        <w:tc>
          <w:tcPr>
            <w:tcW w:w="7654" w:type="dxa"/>
            <w:shd w:val="clear" w:fill="F2F2F2"/>
          </w:tcPr>
          <w:p>
            <w:pPr>
              <w:spacing w:after="0" w:line="240" w:lineRule="auto"/>
              <w:jc w:val="left"/>
            </w:pPr>
            <w:r>
              <w:rPr>
                <w:rFonts w:ascii="Aptos" w:hAnsi="Aptos" w:eastAsia="Aptos"/>
                <w:color w:val="444444"/>
                <w:sz w:val="16"/>
                <w:szCs w:val="16"/>
              </w:rPr>
              <w:t xml:space="preserve">Génération augmentée par recherche documentaire.</w:t>
            </w:r>
          </w:p>
        </w:tc>
      </w:tr>
      <w:tr>
        <w:trPr>
          <w:cantSplit/>
        </w:trPr>
        <w:tc>
          <w:tcPr>
            <w:tcW w:w="1984" w:type="dxa"/>
          </w:tcPr>
          <w:p>
            <w:pPr>
              <w:spacing w:after="0" w:line="240" w:lineRule="auto"/>
              <w:jc w:val="left"/>
            </w:pPr>
            <w:r>
              <w:rPr>
                <w:rFonts w:ascii="Aptos" w:hAnsi="Aptos" w:eastAsia="Aptos"/>
                <w:color w:val="444444"/>
                <w:sz w:val="16"/>
                <w:szCs w:val="16"/>
              </w:rPr>
              <w:t xml:space="preserve">SBOM</w:t>
            </w:r>
          </w:p>
        </w:tc>
        <w:tc>
          <w:tcPr>
            <w:tcW w:w="7654" w:type="dxa"/>
          </w:tcPr>
          <w:p>
            <w:pPr>
              <w:spacing w:after="0" w:line="240" w:lineRule="auto"/>
              <w:jc w:val="left"/>
            </w:pPr>
            <w:r>
              <w:rPr>
                <w:rFonts w:ascii="Aptos" w:hAnsi="Aptos" w:eastAsia="Aptos"/>
                <w:color w:val="444444"/>
                <w:sz w:val="16"/>
                <w:szCs w:val="16"/>
              </w:rPr>
              <w:t xml:space="preserve">Inventaire logiciel d'un package ou d'une image.</w:t>
            </w:r>
          </w:p>
        </w:tc>
      </w:tr>
      <w:tr>
        <w:trPr>
          <w:cantSplit/>
        </w:trPr>
        <w:tc>
          <w:tcPr>
            <w:tcW w:w="1984" w:type="dxa"/>
            <w:shd w:val="clear" w:fill="F2F2F2"/>
          </w:tcPr>
          <w:p>
            <w:pPr>
              <w:spacing w:after="0" w:line="240" w:lineRule="auto"/>
              <w:jc w:val="left"/>
            </w:pPr>
            <w:r>
              <w:rPr>
                <w:rFonts w:ascii="Aptos" w:hAnsi="Aptos" w:eastAsia="Aptos"/>
                <w:color w:val="444444"/>
                <w:sz w:val="16"/>
                <w:szCs w:val="16"/>
              </w:rPr>
              <w:t xml:space="preserve">SCA</w:t>
            </w:r>
          </w:p>
        </w:tc>
        <w:tc>
          <w:tcPr>
            <w:tcW w:w="7654" w:type="dxa"/>
            <w:shd w:val="clear" w:fill="F2F2F2"/>
          </w:tcPr>
          <w:p>
            <w:pPr>
              <w:spacing w:after="0" w:line="240" w:lineRule="auto"/>
              <w:jc w:val="left"/>
            </w:pPr>
            <w:r>
              <w:rPr>
                <w:rFonts w:ascii="Aptos" w:hAnsi="Aptos" w:eastAsia="Aptos"/>
                <w:color w:val="444444"/>
                <w:sz w:val="16"/>
                <w:szCs w:val="16"/>
              </w:rPr>
              <w:t xml:space="preserve">Analyse de composition logicielle et des dépendances.</w:t>
            </w:r>
          </w:p>
        </w:tc>
      </w:tr>
      <w:tr>
        <w:trPr>
          <w:cantSplit/>
        </w:trPr>
        <w:tc>
          <w:tcPr>
            <w:tcW w:w="1984" w:type="dxa"/>
          </w:tcPr>
          <w:p>
            <w:pPr>
              <w:spacing w:after="0" w:line="240" w:lineRule="auto"/>
              <w:jc w:val="left"/>
            </w:pPr>
            <w:r>
              <w:rPr>
                <w:rFonts w:ascii="Aptos" w:hAnsi="Aptos" w:eastAsia="Aptos"/>
                <w:color w:val="444444"/>
                <w:sz w:val="16"/>
                <w:szCs w:val="16"/>
              </w:rPr>
              <w:t xml:space="preserve">SHIR</w:t>
            </w:r>
          </w:p>
        </w:tc>
        <w:tc>
          <w:tcPr>
            <w:tcW w:w="7654" w:type="dxa"/>
          </w:tcPr>
          <w:p>
            <w:pPr>
              <w:spacing w:after="0" w:line="240" w:lineRule="auto"/>
              <w:jc w:val="left"/>
            </w:pPr>
            <w:r>
              <w:rPr>
                <w:rFonts w:ascii="Aptos" w:hAnsi="Aptos" w:eastAsia="Aptos"/>
                <w:color w:val="444444"/>
                <w:sz w:val="16"/>
                <w:szCs w:val="16"/>
              </w:rPr>
              <w:t xml:space="preserve">Self-hosted Integration Runtime d'Azure Data Factory.</w:t>
            </w:r>
          </w:p>
        </w:tc>
      </w:tr>
      <w:tr>
        <w:trPr>
          <w:cantSplit/>
        </w:trPr>
        <w:tc>
          <w:tcPr>
            <w:tcW w:w="1984" w:type="dxa"/>
            <w:shd w:val="clear" w:fill="F2F2F2"/>
          </w:tcPr>
          <w:p>
            <w:pPr>
              <w:spacing w:after="0" w:line="240" w:lineRule="auto"/>
              <w:jc w:val="left"/>
            </w:pPr>
            <w:r>
              <w:rPr>
                <w:rFonts w:ascii="Aptos" w:hAnsi="Aptos" w:eastAsia="Aptos"/>
                <w:color w:val="444444"/>
                <w:sz w:val="16"/>
                <w:szCs w:val="16"/>
              </w:rPr>
              <w:t xml:space="preserve">SPCS</w:t>
            </w:r>
          </w:p>
        </w:tc>
        <w:tc>
          <w:tcPr>
            <w:tcW w:w="7654" w:type="dxa"/>
            <w:shd w:val="clear" w:fill="F2F2F2"/>
          </w:tcPr>
          <w:p>
            <w:pPr>
              <w:spacing w:after="0" w:line="240" w:lineRule="auto"/>
              <w:jc w:val="left"/>
            </w:pPr>
            <w:r>
              <w:rPr>
                <w:rFonts w:ascii="Aptos" w:hAnsi="Aptos" w:eastAsia="Aptos"/>
                <w:color w:val="444444"/>
                <w:sz w:val="16"/>
                <w:szCs w:val="16"/>
              </w:rPr>
              <w:t xml:space="preserve">Snowpark Container Services.</w:t>
            </w:r>
          </w:p>
        </w:tc>
      </w:tr>
      <w:tr>
        <w:trPr>
          <w:cantSplit/>
        </w:trPr>
        <w:tc>
          <w:tcPr>
            <w:tcW w:w="1984" w:type="dxa"/>
          </w:tcPr>
          <w:p>
            <w:pPr>
              <w:spacing w:after="0" w:line="240" w:lineRule="auto"/>
              <w:jc w:val="left"/>
            </w:pPr>
            <w:r>
              <w:rPr>
                <w:rFonts w:ascii="Aptos" w:hAnsi="Aptos" w:eastAsia="Aptos"/>
                <w:color w:val="444444"/>
                <w:sz w:val="16"/>
                <w:szCs w:val="16"/>
              </w:rPr>
              <w:t xml:space="preserve">SAST</w:t>
            </w:r>
          </w:p>
        </w:tc>
        <w:tc>
          <w:tcPr>
            <w:tcW w:w="7654" w:type="dxa"/>
          </w:tcPr>
          <w:p>
            <w:pPr>
              <w:spacing w:after="0" w:line="240" w:lineRule="auto"/>
              <w:jc w:val="left"/>
            </w:pPr>
            <w:r>
              <w:rPr>
                <w:rFonts w:ascii="Aptos" w:hAnsi="Aptos" w:eastAsia="Aptos"/>
                <w:color w:val="444444"/>
                <w:sz w:val="16"/>
                <w:szCs w:val="16"/>
              </w:rPr>
              <w:t xml:space="preserve">Analyse statique de sécurité du code.</w:t>
            </w:r>
          </w:p>
        </w:tc>
      </w:tr>
    </w:tbl>
    <w:p>
      <w:pPr>
        <w:spacing w:after="40" w:line="240" w:lineRule="auto"/>
        <w:jc w:val="left"/>
      </w:pPr>
      <w:r>
        <w:rPr>
          <w:rFonts w:ascii="Aptos" w:hAnsi="Aptos" w:eastAsia="Aptos"/>
          <w:color w:val="444444"/>
          <w:sz w:val="19"/>
          <w:szCs w:val="19"/>
        </w:rPr>
        <w:t xml:space="preserve"/>
      </w:r>
    </w:p>
    <w:p>
      <w:pPr>
        <w:spacing w:after="0" w:line="240" w:lineRule="auto"/>
        <w:jc w:val="center"/>
      </w:pPr>
      <w:r>
        <w:rPr>
          <w:rFonts w:ascii="Aptos" w:hAnsi="Aptos" w:eastAsia="Aptos"/>
          <w:b/>
          <w:color w:val="1F4E79"/>
          <w:sz w:val="19"/>
          <w:szCs w:val="19"/>
        </w:rPr>
        <w:t xml:space="preserve">Fin du document</w:t>
      </w:r>
    </w:p>
    <w:sectPr>
      <w:footerReference xmlns:r="http://schemas.openxmlformats.org/officeDocument/2006/relationships" w:type="default" r:id="Ra4d79611983e47e6"/>
      <w:pgSz w:w="11906" w:h="16838"/>
      <w:pgMar w:top="1021" w:right="1021" w:bottom="907" w:left="1021" w:header="454" w:footer="454" w:gutter="0"/>
    </w:sectPr>
  </w:body>
</w:document>
</file>

<file path=word/footer1.xml><?xml version="1.0" encoding="utf-8"?>
<w:ftr xmlns:w="http://schemas.openxmlformats.org/wordprocessingml/2006/main">
  <w:p>
    <w:pPr>
      <w:spacing w:after="0" w:line="240" w:lineRule="auto"/>
      <w:jc w:val="center"/>
    </w:pPr>
    <w:r>
      <w:rPr>
        <w:rFonts w:ascii="Aptos" w:hAnsi="Aptos" w:eastAsia="Aptos"/>
        <w:color w:val="A6A6A6"/>
        <w:sz w:val="16"/>
        <w:szCs w:val="16"/>
      </w:rPr>
      <w:t xml:space="preserve">DSI | Cadrage Python, Data et IA | Page </w:t>
    </w:r>
    <w:r>
      <w:fldChar w:fldCharType="begin"/>
    </w:r>
    <w:r>
      <w:instrText> PAGE </w:instrText>
    </w:r>
    <w:r>
      <w:fldChar w:fldCharType="separate"/>
    </w:r>
    <w:r>
      <w:rPr>
        <w:rFonts w:ascii="Aptos" w:hAnsi="Aptos" w:eastAsia="Aptos"/>
        <w:color w:val="A6A6A6"/>
        <w:sz w:val="16"/>
        <w:szCs w:val="16"/>
      </w:rPr>
      <w:t xml:space="preserve">1</w:t>
    </w:r>
    <w:r>
      <w:fldChar w:fldCharType="end"/>
    </w:r>
  </w:p>
</w:ftr>
</file>

<file path=word/settings.xml><?xml version="1.0" encoding="utf-8"?>
<w:settings xmlns:w="http://schemas.openxmlformats.org/wordprocessingml/2006/main">
  <w:updateFields w:val="true"/>
</w:settings>
</file>

<file path=word/_rels/document.xml.rels>&#65279;<?xml version="1.0" encoding="utf-8"?><Relationships xmlns="http://schemas.openxmlformats.org/package/2006/relationships"><Relationship Type="http://schemas.openxmlformats.org/officeDocument/2006/relationships/settings" Target="/word/settings.xml" Id="Rd99dd6e2cd3e4c72" /><Relationship Type="http://schemas.openxmlformats.org/officeDocument/2006/relationships/hyperlink" Target="https://docs.docker.com/engine/storage/bind-mounts/" TargetMode="External" Id="R23bce29b7a264582" /><Relationship Type="http://schemas.openxmlformats.org/officeDocument/2006/relationships/hyperlink" Target="https://code.visualstudio.com/docs/devcontainers/containers" TargetMode="External" Id="Re69c177a17304f42" /><Relationship Type="http://schemas.openxmlformats.org/officeDocument/2006/relationships/hyperlink" Target="https://docs.snowflake.com/en/user-guide/cortex-code/cortex-code" TargetMode="External" Id="R91b4ff3f45ce4f2a" /><Relationship Type="http://schemas.openxmlformats.org/officeDocument/2006/relationships/hyperlink" Target="https://www.snowflake.com/en/legal/compliance/snowflake-ai-trust-and-safety/" TargetMode="External" Id="R4d4f1c399b314869" /><Relationship Type="http://schemas.openxmlformats.org/officeDocument/2006/relationships/hyperlink" Target="https://docs.snowflake.com/en/user-guide/snowflake-cortex/cross-region-inference" TargetMode="External" Id="Rcce221f9423a47e8" /><Relationship Type="http://schemas.openxmlformats.org/officeDocument/2006/relationships/hyperlink" Target="https://docs.snowflake.com/en/user-guide/snowflake-cortex/aisql-privileges-and-access" TargetMode="External" Id="Rc97727ecdd704293" /><Relationship Type="http://schemas.openxmlformats.org/officeDocument/2006/relationships/hyperlink" Target="https://docs.snowflake.com/en/user-guide/snowflake-cortex/opting-out" TargetMode="External" Id="R3b44c5e139514ab9" /><Relationship Type="http://schemas.openxmlformats.org/officeDocument/2006/relationships/hyperlink" Target="https://docs.snowflake.com/en/developer-guide/snowpark-container-services/overview" TargetMode="External" Id="R0e76c14b483e4f81" /><Relationship Type="http://schemas.openxmlformats.org/officeDocument/2006/relationships/hyperlink" Target="https://docs.jfrog.com/artifactory/docs/pypi-repositories" TargetMode="External" Id="Rf6828b14452443bd" /><Relationship Type="http://schemas.openxmlformats.org/officeDocument/2006/relationships/hyperlink" Target="https://help.sonatype.com/en/pypi-repositories.html" TargetMode="External" Id="R9517ac3d104d4654" /><Relationship Type="http://schemas.openxmlformats.org/officeDocument/2006/relationships/hyperlink" Target="https://doc.dataiku.com/dss/latest/code-envs/operations-python.html" TargetMode="External" Id="Rb1627ad931d841ef" /><Relationship Type="http://schemas.openxmlformats.org/officeDocument/2006/relationships/hyperlink" Target="https://doc.dataiku.com/dss/latest/mlops/index.html" TargetMode="External" Id="Rcdc243a066b846a3" /><Relationship Type="http://schemas.openxmlformats.org/officeDocument/2006/relationships/hyperlink" Target="https://docs.databricks.com/aws/fr/data-governance/unity-catalog/" TargetMode="External" Id="R20611d853d264cb9" /><Relationship Type="http://schemas.openxmlformats.org/officeDocument/2006/relationships/hyperlink" Target="https://docs.databricks.com/aws/en/machine-learning/manage-model-lifecycle/" TargetMode="External" Id="Re5cb59c1be0c404f" /><Relationship Type="http://schemas.openxmlformats.org/officeDocument/2006/relationships/footer" Target="/word/footer1.xml" Id="Ra4d79611983e47e6" /></Relationships>
</file>