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2">
            <wp:simplePos x="0" y="0"/>
            <wp:positionH relativeFrom="column">
              <wp:posOffset>2016125</wp:posOffset>
            </wp:positionH>
            <wp:positionV relativeFrom="paragraph">
              <wp:posOffset>238125</wp:posOffset>
            </wp:positionV>
            <wp:extent cx="2143125" cy="214312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143125" cy="2143125"/>
                    </a:xfrm>
                    <a:prstGeom prst="rect">
                      <a:avLst/>
                    </a:prstGeom>
                    <a:noFill/>
                  </pic:spPr>
                </pic:pic>
              </a:graphicData>
            </a:graphic>
          </wp:anchor>
        </w:drawing>
      </w:r>
    </w:p>
    <w:p>
      <w:pPr>
        <w:pStyle w:val="Normal"/>
        <w:bidi w:val="0"/>
        <w:spacing w:lineRule="auto" w:line="480"/>
        <w:jc w:val="center"/>
        <w:rPr>
          <w:rFonts w:ascii="Times New Roman" w:hAnsi="Times New Roman"/>
          <w:b/>
          <w:bCs/>
        </w:rPr>
      </w:pP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 ENGINEERING</w:t>
      </w:r>
    </w:p>
    <w:p>
      <w:pPr>
        <w:pStyle w:val="Normal"/>
        <w:bidi w:val="0"/>
        <w:spacing w:lineRule="auto" w:line="480"/>
        <w:jc w:val="center"/>
        <w:rPr>
          <w:rFonts w:ascii="Times New Roman" w:hAnsi="Times New Roman"/>
          <w:b/>
          <w:bCs/>
        </w:rPr>
      </w:pPr>
      <w:r>
        <w:rPr>
          <w:rFonts w:ascii="Times New Roman" w:hAnsi="Times New Roman"/>
          <w:b/>
          <w:bCs/>
        </w:rPr>
        <w:t>FINAL YEAR PROJECT – MID SEMESTER ONE REPORT</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2"/>
        </w:numPr>
        <w:bidi w:val="0"/>
        <w:spacing w:before="0" w:after="120"/>
        <w:ind w:hanging="0" w:start="0"/>
        <w:rPr/>
      </w:pPr>
      <w:bookmarkStart w:id="0" w:name="__RefHeading___Toc4364_2841859078"/>
      <w:bookmarkEnd w:id="0"/>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 \h</w:instrText>
          </w:r>
          <w:r>
            <w:rPr>
              <w:rStyle w:val="IndexLink"/>
            </w:rPr>
            <w:fldChar w:fldCharType="separate"/>
          </w:r>
          <w:hyperlink w:anchor="__RefHeading___Toc4364_2841859078" w:tooltip="TABLE OF CONTENTS">
            <w:r>
              <w:rPr>
                <w:rStyle w:val="IndexLink"/>
              </w:rPr>
              <w:t>1. TABLE OF CONTENTS</w:t>
              <w:tab/>
              <w:t>ii</w:t>
            </w:r>
          </w:hyperlink>
        </w:p>
        <w:p>
          <w:pPr>
            <w:pStyle w:val="TOC1"/>
            <w:tabs>
              <w:tab w:val="clear" w:pos="9638"/>
              <w:tab w:val="right" w:pos="9637" w:leader="dot"/>
            </w:tabs>
            <w:rPr/>
          </w:pPr>
          <w:hyperlink w:anchor="__RefHeading___Toc2229_3810426074" w:tooltip="LIST OF ABBREVIATION">
            <w:r>
              <w:rPr>
                <w:rStyle w:val="IndexLink"/>
              </w:rPr>
              <w:t>2. LIST OF ABBREVIATION</w:t>
              <w:tab/>
              <w:t>iii</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2942_3810426074" w:tooltip="1.5 SCOPE AND LIMITATIONS">
            <w:r>
              <w:rPr>
                <w:rStyle w:val="IndexLink"/>
              </w:rPr>
              <w:t>1.5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TECHNOLOGIES">
            <w:r>
              <w:rPr>
                <w:rStyle w:val="IndexLink"/>
              </w:rPr>
              <w:t>2.1 RELATED TECHNOLOGIES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METHODOLOGY">
            <w:r>
              <w:rPr>
                <w:rStyle w:val="IndexLink"/>
              </w:rPr>
              <w:t>CHAPTER THREE: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4</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5</w:t>
            </w:r>
          </w:hyperlink>
        </w:p>
        <w:p>
          <w:pPr>
            <w:pStyle w:val="TOC2"/>
            <w:tabs>
              <w:tab w:val="clear" w:pos="9355"/>
              <w:tab w:val="right" w:pos="9637" w:leader="dot"/>
            </w:tabs>
            <w:rPr/>
          </w:pPr>
          <w:hyperlink w:anchor="__RefHeading___Toc3056_3810426074" w:tooltip="3.4 HARDWARE AND TOOLS USED">
            <w:r>
              <w:rPr>
                <w:rStyle w:val="IndexLink"/>
              </w:rPr>
              <w:t>3.4 HARDWARE AND TOOLS USED</w:t>
              <w:tab/>
              <w:t>5</w:t>
            </w:r>
          </w:hyperlink>
        </w:p>
        <w:p>
          <w:pPr>
            <w:pStyle w:val="TOC1"/>
            <w:tabs>
              <w:tab w:val="clear" w:pos="9638"/>
              <w:tab w:val="right" w:pos="9637" w:leader="dot"/>
            </w:tabs>
            <w:rPr/>
          </w:pPr>
          <w:hyperlink w:anchor="__RefHeading___Toc2934_3810426074" w:tooltip="REFERENCES">
            <w:r>
              <w:rPr>
                <w:rStyle w:val="IndexLink"/>
              </w:rPr>
              <w:t>REFERENCES</w:t>
              <w:tab/>
              <w:t>6</w:t>
            </w:r>
          </w:hyperlink>
          <w:r>
            <w:rPr>
              <w:rStyle w:val="IndexLink"/>
            </w:rPr>
            <w:fldChar w:fldCharType="end"/>
          </w:r>
        </w:p>
      </w:sdtContent>
    </w:sdt>
    <w:p>
      <w:pPr>
        <w:pStyle w:val="BodyText"/>
        <w:bidi w:val="0"/>
        <w:rPr/>
      </w:pPr>
      <w:r>
        <w:rPr/>
      </w:r>
      <w:r>
        <w:br w:type="page"/>
      </w:r>
    </w:p>
    <w:p>
      <w:pPr>
        <w:pStyle w:val="Heading1"/>
        <w:numPr>
          <w:ilvl w:val="0"/>
          <w:numId w:val="2"/>
        </w:numPr>
        <w:ind w:hanging="0" w:start="0"/>
        <w:rPr/>
      </w:pPr>
      <w:bookmarkStart w:id="1" w:name="__RefHeading___Toc2229_3810426074"/>
      <w:bookmarkEnd w:id="1"/>
      <w:r>
        <w:rPr/>
        <w:t>LIST OF ABBREVIATION</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ABBREVIATION</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Wireless Fidelity</w:t>
            </w:r>
          </w:p>
        </w:tc>
      </w:tr>
    </w:tbl>
    <w:p>
      <w:pPr>
        <w:pStyle w:val="BodyText"/>
        <w:r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r>
        <w:rPr/>
      </w:r>
    </w:p>
    <w:p>
      <w:pPr>
        <w:pStyle w:val="Heading1"/>
        <w:numPr>
          <w:ilvl w:val="0"/>
          <w:numId w:val="0"/>
        </w:numPr>
        <w:ind w:hanging="0" w:start="0"/>
        <w:rPr/>
      </w:pPr>
      <w:bookmarkStart w:id="4" w:name="__RefHeading___Toc2325_3810426074"/>
      <w:bookmarkEnd w:id="4"/>
      <w:r>
        <w:rPr/>
        <w:t>CHAPTER ONE: INTRODUCTION</w:t>
      </w:r>
    </w:p>
    <w:p>
      <w:pPr>
        <w:pStyle w:val="Heading2"/>
        <w:numPr>
          <w:ilvl w:val="1"/>
          <w:numId w:val="2"/>
        </w:numPr>
        <w:ind w:hanging="0" w:start="0"/>
        <w:rPr/>
      </w:pPr>
      <w:bookmarkStart w:id="5" w:name="__RefHeading___Toc2354_3810426074"/>
      <w:bookmarkEnd w:id="5"/>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6" w:name="__RefHeading___Toc2948_3810426074"/>
      <w:bookmarkEnd w:id="6"/>
      <w:r>
        <w:rPr/>
        <w:t>1.2 PROBLEM STATEMENT</w:t>
      </w:r>
    </w:p>
    <w:p>
      <w:pPr>
        <w:pStyle w:val="BodyText"/>
        <w:rPr/>
      </w:pPr>
      <w:r>
        <w:rPr/>
        <w:t xml:space="preserve">The current student ID card issuance process </w:t>
      </w:r>
      <w:r>
        <w:rPr/>
        <w:t>at University of Dar es Salaam</w:t>
      </w:r>
      <w:r>
        <w:rPr/>
        <w:t xml:space="preserve">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7" w:name="__RefHeading___Toc2946_3810426074"/>
      <w:bookmarkEnd w:id="7"/>
      <w:r>
        <w:rPr/>
        <w:t>1.3 MAIN OBJECTIVE</w:t>
      </w:r>
    </w:p>
    <w:p>
      <w:pPr>
        <w:pStyle w:val="BodyText"/>
        <w:rPr/>
      </w:pPr>
      <w:r>
        <w:rPr/>
        <w:t>Design and implementation of an Automated ID Card Issuance System for pre-printed student ID cards with secure authentication while serving students at all times.</w:t>
      </w:r>
    </w:p>
    <w:p>
      <w:pPr>
        <w:pStyle w:val="Heading2"/>
        <w:numPr>
          <w:ilvl w:val="1"/>
          <w:numId w:val="2"/>
        </w:numPr>
        <w:ind w:hanging="0" w:start="0"/>
        <w:rPr/>
      </w:pPr>
      <w:bookmarkStart w:id="8" w:name="__RefHeading___Toc2944_3810426074"/>
      <w:bookmarkEnd w:id="8"/>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Implement security policy that uses SMS-delivered OTPs as authentication mechanism, and also enforce measures to deal with invalid attempts and communication to system admin.</w:t>
      </w:r>
    </w:p>
    <w:p>
      <w:pPr>
        <w:pStyle w:val="BodyText"/>
        <w:numPr>
          <w:ilvl w:val="0"/>
          <w:numId w:val="3"/>
        </w:numPr>
        <w:rPr/>
      </w:pPr>
      <w:r>
        <w:rPr/>
        <w:t>Evaluate system performance using metrics such as average card retrieval time, authentication success, error handling and dispense rate.</w:t>
      </w:r>
    </w:p>
    <w:p>
      <w:pPr>
        <w:pStyle w:val="BodyText"/>
        <w:numPr>
          <w:ilvl w:val="0"/>
          <w:numId w:val="3"/>
        </w:numPr>
        <w:rPr/>
      </w:pPr>
      <w:r>
        <w:rPr/>
        <w:t>Produce a formal report involving design of the prototype and various milestones.</w:t>
      </w:r>
    </w:p>
    <w:p>
      <w:pPr>
        <w:pStyle w:val="Heading2"/>
        <w:numPr>
          <w:ilvl w:val="1"/>
          <w:numId w:val="2"/>
        </w:numPr>
        <w:ind w:hanging="0" w:start="0"/>
        <w:rPr/>
      </w:pPr>
      <w:bookmarkStart w:id="9" w:name="__RefHeading___Toc2942_3810426074"/>
      <w:bookmarkEnd w:id="9"/>
      <w:r>
        <w:rPr/>
        <w:t>1.5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uses a mock database for testing since the live University database is out of scope unless institutional access is granted.</w:t>
      </w:r>
      <w:r>
        <w:br w:type="page"/>
      </w:r>
    </w:p>
    <w:p>
      <w:pPr>
        <w:pStyle w:val="Heading1"/>
        <w:numPr>
          <w:ilvl w:val="0"/>
          <w:numId w:val="0"/>
        </w:numPr>
        <w:ind w:hanging="0" w:start="0"/>
        <w:rPr/>
      </w:pPr>
      <w:bookmarkStart w:id="10" w:name="__RefHeading___Toc2936_3810426074"/>
      <w:bookmarkEnd w:id="10"/>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1" w:name="__RefHeading___Toc2940_3810426074"/>
      <w:bookmarkEnd w:id="11"/>
      <w:r>
        <w:rPr/>
        <w:t>2.1 RELATED TECHNOLOGIES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w:t>
      </w:r>
      <w:r>
        <w:rPr/>
        <w:t>i</w:t>
      </w:r>
      <w:r>
        <w:rPr/>
        <w:t>,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2" w:name="__RefHeading___Toc2938_3810426074"/>
      <w:bookmarkEnd w:id="12"/>
      <w:r>
        <w:rPr/>
        <w:t>2.2 RESEARCH GAP</w:t>
      </w:r>
    </w:p>
    <w:p>
      <w:pPr>
        <w:pStyle w:val="BodyText"/>
        <w:rPr/>
      </w:pPr>
      <w:r>
        <w:rPr/>
        <w:t>From the related projects, the proposed system aims to cover the gap that few academic studies and projects focus on integration of addressing general vending access, but with access control (user authentication, computer vision verification, and security audit logging)as a security feature with low-cost components.</w:t>
      </w:r>
      <w:r>
        <w:br w:type="page"/>
      </w:r>
    </w:p>
    <w:p>
      <w:pPr>
        <w:pStyle w:val="Heading1"/>
        <w:numPr>
          <w:ilvl w:val="0"/>
          <w:numId w:val="0"/>
        </w:numPr>
        <w:ind w:hanging="0" w:start="0"/>
        <w:rPr/>
      </w:pPr>
      <w:bookmarkStart w:id="13" w:name="__RefHeading___Toc3054_3810426074"/>
      <w:bookmarkEnd w:id="13"/>
      <w:r>
        <w:rPr/>
        <w:t>CHAPTER THREE: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2"/>
        </w:numPr>
        <w:ind w:hanging="0" w:start="0"/>
        <w:rPr/>
      </w:pPr>
      <w:bookmarkStart w:id="14" w:name="__RefHeading___Toc3062_3810426074"/>
      <w:bookmarkEnd w:id="14"/>
      <w:r>
        <w:rPr/>
        <w:t>3</w:t>
      </w:r>
      <w:r>
        <w:rPr/>
        <w:t>.1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Heading2"/>
        <w:numPr>
          <w:ilvl w:val="1"/>
          <w:numId w:val="2"/>
        </w:numPr>
        <w:ind w:hanging="0" w:start="0"/>
        <w:rPr/>
      </w:pPr>
      <w:bookmarkStart w:id="15" w:name="__RefHeading___Toc3060_3810426074"/>
      <w:bookmarkEnd w:id="15"/>
      <w:r>
        <w:rPr/>
        <w:t>3</w:t>
      </w:r>
      <w:r>
        <w:rPr/>
        <w:t xml:space="preserve">.2 </w:t>
      </w:r>
      <w:r>
        <w:rPr/>
        <w:t>FUNCTIONAL WORKFLOW</w:t>
      </w:r>
    </w:p>
    <w:p>
      <w:pPr>
        <w:pStyle w:val="BodyText"/>
        <w:numPr>
          <w:ilvl w:val="0"/>
          <w:numId w:val="6"/>
        </w:numPr>
        <w:rPr/>
      </w:pPr>
      <w:r>
        <w:rPr/>
        <w:t>Preload phase: responsible staff inserts a bunch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6"/>
        </w:numPr>
        <w:rPr/>
      </w:pPr>
      <w:r>
        <w:rPr/>
        <w:t>Retrieval phase: First, students scan their expired card, and their information is shown on the screen (registration number, name, and degree programme), then an OTP prompt follow,s received from the SMS. Thereafter, the high-level controller validates the OTP and sends the dispense command to the low-level controller to star</w:t>
      </w:r>
      <w:r>
        <w:rPr/>
        <w:t xml:space="preserve">t the </w:t>
      </w:r>
      <w:r>
        <w:rPr/>
        <w:t>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number as locked for amount of time and notifies the system admin. In case of any physical tampering, the system alerts the admin and shuts down until manual admin reset is performed.</w:t>
      </w:r>
    </w:p>
    <w:p>
      <w:pPr>
        <w:pStyle w:val="Heading2"/>
        <w:numPr>
          <w:ilvl w:val="1"/>
          <w:numId w:val="2"/>
        </w:numPr>
        <w:ind w:hanging="0" w:start="0"/>
        <w:rPr/>
      </w:pPr>
      <w:bookmarkStart w:id="16" w:name="__RefHeading___Toc3058_3810426074"/>
      <w:bookmarkEnd w:id="16"/>
      <w:r>
        <w:rPr/>
        <w:t>3.3 COMMUNICATION PROTOCOL</w:t>
      </w:r>
    </w:p>
    <w:p>
      <w:pPr>
        <w:pStyle w:val="BodyText"/>
        <w:rPr/>
      </w:pPr>
      <w:r>
        <w:rPr/>
        <w:t>The communication protocol targeted between high-level controller and low-level controller is SPI, which has four wires (CLK, MOSI, MISO, CS) plus common ground. All these signals operate at 3.3V.</w:t>
      </w:r>
    </w:p>
    <w:p>
      <w:pPr>
        <w:pStyle w:val="BodyText"/>
        <w:rPr/>
      </w:pPr>
      <w:r>
        <w:rPr/>
        <w:t xml:space="preserve">Within this protocol, the commands (light messages) will be </w:t>
      </w:r>
      <w:r>
        <w:rPr/>
        <w:t>the ones to initiate various activities by the high-level controller through low-level controller done by the actuators.</w:t>
      </w:r>
    </w:p>
    <w:p>
      <w:pPr>
        <w:pStyle w:val="Heading2"/>
        <w:numPr>
          <w:ilvl w:val="1"/>
          <w:numId w:val="2"/>
        </w:numPr>
        <w:ind w:hanging="0" w:start="0"/>
        <w:rPr/>
      </w:pPr>
      <w:bookmarkStart w:id="17" w:name="__RefHeading___Toc3056_3810426074"/>
      <w:bookmarkEnd w:id="17"/>
      <w:r>
        <w:rPr/>
        <w:t>3.4 HARDWARE AND TOOLS USED</w:t>
      </w:r>
    </w:p>
    <w:p>
      <w:pPr>
        <w:pStyle w:val="BodyText"/>
        <w:rPr/>
      </w:pPr>
      <w:r>
        <w:rPr/>
        <w:t>The following are the hardware proposed to be used in this project</w:t>
      </w:r>
    </w:p>
    <w:p>
      <w:pPr>
        <w:pStyle w:val="BodyText"/>
        <w:numPr>
          <w:ilvl w:val="0"/>
          <w:numId w:val="7"/>
        </w:numPr>
        <w:rPr/>
      </w:pPr>
      <w:r>
        <w:rPr/>
        <w:t>Raspberry Pi 5 – hosts back-end application, OTP generation, database access, logging, computer vision and communication with STM32.</w:t>
      </w:r>
    </w:p>
    <w:p>
      <w:pPr>
        <w:pStyle w:val="BodyText"/>
        <w:numPr>
          <w:ilvl w:val="0"/>
          <w:numId w:val="7"/>
        </w:numPr>
        <w:rPr/>
      </w:pPr>
      <w:r>
        <w:rPr/>
        <w:t>STM32 board – directly drives actuators, reads sensors, timing and safety logic, detects mechanical faults and reports status to Raspberry Pi</w:t>
      </w:r>
    </w:p>
    <w:p>
      <w:pPr>
        <w:pStyle w:val="BodyText"/>
        <w:numPr>
          <w:ilvl w:val="0"/>
          <w:numId w:val="7"/>
        </w:numPr>
        <w:rPr/>
      </w:pPr>
      <w:r>
        <w:rPr/>
        <w:t>Camera module – visual images for card to support computer vision tasks.</w:t>
      </w:r>
    </w:p>
    <w:p>
      <w:pPr>
        <w:pStyle w:val="BodyText"/>
        <w:numPr>
          <w:ilvl w:val="0"/>
          <w:numId w:val="7"/>
        </w:numPr>
        <w:rPr/>
      </w:pPr>
      <w:r>
        <w:rPr/>
        <w:t>Actuators – Move sorting mechanisms, control card selection and ejection.</w:t>
      </w:r>
    </w:p>
    <w:p>
      <w:pPr>
        <w:pStyle w:val="BodyText"/>
        <w:numPr>
          <w:ilvl w:val="0"/>
          <w:numId w:val="7"/>
        </w:numPr>
        <w:rPr/>
      </w:pPr>
      <w:r>
        <w:rPr/>
        <w:t>Motor drivers – amplify control signals to drive motors safely.</w:t>
      </w:r>
    </w:p>
    <w:p>
      <w:pPr>
        <w:pStyle w:val="BodyText"/>
        <w:numPr>
          <w:ilvl w:val="0"/>
          <w:numId w:val="7"/>
        </w:numPr>
        <w:rPr/>
      </w:pPr>
      <w:r>
        <w:rPr/>
        <w:t>Sensors – identify various conditions, detect jams and misalignments.</w:t>
      </w:r>
    </w:p>
    <w:p>
      <w:pPr>
        <w:pStyle w:val="BodyText"/>
        <w:numPr>
          <w:ilvl w:val="0"/>
          <w:numId w:val="7"/>
        </w:numPr>
        <w:rPr/>
      </w:pPr>
      <w:r>
        <w:rPr/>
        <w:t>Power Supply –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 supporting system of the high-level controller.</w:t>
      </w:r>
    </w:p>
    <w:p>
      <w:pPr>
        <w:pStyle w:val="BodyText"/>
        <w:numPr>
          <w:ilvl w:val="0"/>
          <w:numId w:val="8"/>
        </w:numPr>
        <w:rPr/>
      </w:pPr>
      <w:r>
        <w:rPr/>
        <w:t>Back-end Application – handles user input, authentication, interfaces with database, sends commands to STM32 and manages error handling.</w:t>
      </w:r>
    </w:p>
    <w:p>
      <w:pPr>
        <w:pStyle w:val="BodyText"/>
        <w:numPr>
          <w:ilvl w:val="0"/>
          <w:numId w:val="8"/>
        </w:numPr>
        <w:rPr/>
      </w:pPr>
      <w:r>
        <w:rPr/>
        <w:t>Database – stores students data and logs.</w:t>
      </w:r>
    </w:p>
    <w:p>
      <w:pPr>
        <w:pStyle w:val="BodyText"/>
        <w:numPr>
          <w:ilvl w:val="0"/>
          <w:numId w:val="8"/>
        </w:numPr>
        <w:rPr/>
      </w:pPr>
      <w:r>
        <w:rPr/>
        <w:t>Computer Vision libraries – supports card insertion and ejection verification.</w:t>
      </w:r>
    </w:p>
    <w:p>
      <w:pPr>
        <w:pStyle w:val="BodyText"/>
        <w:numPr>
          <w:ilvl w:val="0"/>
          <w:numId w:val="8"/>
        </w:numPr>
        <w:rPr/>
      </w:pPr>
      <w:r>
        <w:rPr/>
        <w:t>STM32 Firmware – executes motor control routines, reads sensors, implements communication and monitors safety.</w:t>
      </w:r>
      <w:r>
        <w:br w:type="page"/>
      </w:r>
    </w:p>
    <w:p>
      <w:pPr>
        <w:pStyle w:val="Heading1"/>
        <w:numPr>
          <w:ilvl w:val="0"/>
          <w:numId w:val="0"/>
        </w:numPr>
        <w:ind w:hanging="0" w:start="0"/>
        <w:rPr/>
      </w:pPr>
      <w:bookmarkStart w:id="18" w:name="__RefHeading___Toc2934_3810426074"/>
      <w:bookmarkEnd w:id="18"/>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6">
        <w:r>
          <w:rPr>
            <w:rStyle w:val="Hyperlink"/>
          </w:rPr>
          <w:t>https://doi.org/10.47001/IRJIET/2024.803057</w:t>
        </w:r>
      </w:hyperlink>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default" r:id="rId7"/>
      <w:footerReference w:type="first" r:id="rId8"/>
      <w:type w:val="nextPage"/>
      <w:pgSz w:w="11906" w:h="16838"/>
      <w:pgMar w:left="1134" w:right="1134" w:gutter="0" w:header="0" w:top="1134" w:footer="1134" w:bottom="1693"/>
      <w:pgNumType w:start="1"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2" w:name="PageNumWizard_FOOTER_Default_Page_Style1"/>
    <w:r>
      <w:rPr/>
      <w:fldChar w:fldCharType="begin"/>
    </w:r>
    <w:r>
      <w:rPr/>
      <w:instrText xml:space="preserve"> PAGE </w:instrText>
    </w:r>
    <w:r>
      <w:rPr/>
      <w:fldChar w:fldCharType="separate"/>
    </w:r>
    <w:r>
      <w:rPr/>
      <w:t>iii</w:t>
    </w:r>
    <w:r>
      <w:rPr/>
      <w:fldChar w:fldCharType="end"/>
    </w:r>
    <w:bookmarkEnd w:id="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3" w:name="PageNumWizard_FOOTER_Default_Page_Style1"/>
    <w:r>
      <w:rPr/>
      <w:fldChar w:fldCharType="begin"/>
    </w:r>
    <w:r>
      <w:rPr/>
      <w:instrText xml:space="preserve"> PAGE </w:instrText>
    </w:r>
    <w:r>
      <w:rPr/>
      <w:fldChar w:fldCharType="separate"/>
    </w:r>
    <w:r>
      <w:rPr/>
      <w:t>iii</w:t>
    </w:r>
    <w:r>
      <w:rPr/>
      <w:fldChar w:fldCharType="end"/>
    </w:r>
    <w:bookmarkEnd w:id="3"/>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9" w:name="PageNumWizard_FOOTER_Index1"/>
    <w:r>
      <w:rPr/>
      <w:fldChar w:fldCharType="begin"/>
    </w:r>
    <w:r>
      <w:rPr/>
      <w:instrText xml:space="preserve"> PAGE </w:instrText>
    </w:r>
    <w:r>
      <w:rPr/>
      <w:fldChar w:fldCharType="separate"/>
    </w:r>
    <w:r>
      <w:rPr/>
      <w:t>6</w:t>
    </w:r>
    <w:r>
      <w:rPr/>
      <w:fldChar w:fldCharType="end"/>
    </w:r>
    <w:bookmarkEnd w:id="19"/>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https://doi.org/10.47001/IRJIET/2024.803057" TargetMode="Externa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208</TotalTime>
  <Application>LibreOffice/25.8.4.2$Linux_X86_64 LibreOffice_project/0366609b1de41a39e1896ae41e33c673f2a73802</Application>
  <AppVersion>15.0000</AppVersion>
  <Pages>10</Pages>
  <Words>1725</Words>
  <Characters>9947</Characters>
  <CharactersWithSpaces>11556</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dcterms:modified xsi:type="dcterms:W3CDTF">2026-01-12T21:54:58Z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