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A8632C"/>
          <w:sz w:val="40"/>
          <w:szCs w:val="40"/>
        </w:rPr>
        <w:t xml:space="preserve">Pilot Plan &amp; Feedback Toolkit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E6858"/>
          <w:sz w:val="22"/>
          <w:szCs w:val="22"/>
        </w:rPr>
        <w:t xml:space="preserve">Pathway Orientation: for piloting the workbook in real classrooms before CDC submission</w:t>
      </w:r>
    </w:p>
    <w:tbl>
      <w:tblPr>
        <w:tblW w:type="dxa" w:w="10106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3200"/>
        <w:gridCol w:w="6906"/>
      </w:tblGrid>
      <w:tr>
        <w:tc>
          <w:tcPr>
            <w:tcW w:type="dxa" w:w="3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Pilot Plan &amp; Feedback Toolkit: Pathway Orientation</w:t>
            </w:r>
          </w:p>
        </w:tc>
      </w:tr>
      <w:tr>
        <w:tc>
          <w:tcPr>
            <w:tcW w:type="dxa" w:w="3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Purpose</w:t>
            </w:r>
          </w:p>
        </w:tc>
        <w:tc>
          <w:tcPr>
            <w:tcW w:type="dxa" w:w="6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Plan and record a real-classroom pilot, and produce the evidence needed for the CDC submission package</w:t>
            </w:r>
          </w:p>
        </w:tc>
      </w:tr>
      <w:tr>
        <w:tc>
          <w:tcPr>
            <w:tcW w:type="dxa" w:w="3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6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Pathway Orientation Workbook (PDF); docs/facilitators-guide.docx; docs/syllabus-mapping.docx</w:t>
            </w:r>
          </w:p>
        </w:tc>
      </w:tr>
      <w:tr>
        <w:tc>
          <w:tcPr>
            <w:tcW w:type="dxa" w:w="3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Status</w:t>
            </w:r>
          </w:p>
        </w:tc>
        <w:tc>
          <w:tcPr>
            <w:tcW w:type="dxa" w:w="6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TOOLKIT ONLY: no pilot has been run yet. This document has not been used in a real school.</w:t>
            </w:r>
          </w:p>
        </w:tc>
      </w:tr>
      <w:tr>
        <w:tc>
          <w:tcPr>
            <w:tcW w:type="dxa" w:w="3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3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Date</w:t>
            </w:r>
          </w:p>
        </w:tc>
        <w:tc>
          <w:tcPr>
            <w:tcW w:type="dxa" w:w="6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16 September 2026</w:t>
            </w:r>
          </w:p>
        </w:tc>
      </w:tr>
    </w:tbl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1. Why Pilot This First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Every other document in this submission package was written and designed without yet being tested on a real class. A pilot is what turns “we designed this carefully” into “we tried this with real Form 3/4 learners and here is what happened”, the kind of evidence a curriculum body will expect to see, and the only reliable way to catch problems that only show up with real learners: timing that runs long, wording that confuses, or a sensitive situation the facilitator's guide didn't anticipate.</w:t>
      </w:r>
    </w:p>
    <w:tbl>
      <w:tblPr>
        <w:tblW w:type="dxa" w:w="10106"/>
        <w:tblBorders>
          <w:top w:val="single" w:color="C1631F" w:sz="12"/>
          <w:left w:val="single" w:color="C1631F" w:sz="12"/>
          <w:bottom w:val="single" w:color="C1631F" w:sz="12"/>
          <w:right w:val="single" w:color="C1631F" w:sz="12"/>
          <w:insideH w:val="none"/>
          <w:insideV w:val="none"/>
        </w:tblBorders>
      </w:tblPr>
      <w:tblGrid>
        <w:gridCol w:w="10106"/>
      </w:tblGrid>
      <w:tr>
        <w:tc>
          <w:tcPr>
            <w:tcW w:type="dxa" w:w="10106"/>
            <w:shd w:fill="FBEFD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481E"/>
                <w:sz w:val="21"/>
                <w:szCs w:val="21"/>
              </w:rPr>
              <w:t xml:space="preserve">No pilot has been run yet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21F1A"/>
                <w:sz w:val="20"/>
                <w:szCs w:val="20"/>
              </w:rPr>
              <w:t xml:space="preserve">This toolkit has not been used in a real classroom. It exists so that when a pilot is run, it produces useful, honest evidence rather than an unstructured impression.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21F1A"/>
                <w:sz w:val="20"/>
                <w:szCs w:val="20"/>
              </w:rPr>
              <w:t xml:space="preserve">Do not fill in Section 8 (the Pilot Summary Report) with placeholder or anticipated answers. Leave it blank until an actual pilot has taken place.</w:t>
            </w:r>
          </w:p>
        </w:tc>
      </w:tr>
    </w:tbl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2. Before You Begin: Permissions and Ethics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Get written authorisation from the school's Head Teacher before running any session; this is a pilot of unapproved material, not yet a CDC-endorsed reader.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Notify parents/guardians in advance, in simple terms: a career-guidance self-reflection activity will run during Guidance and Counselling / Civic Education / co-curricular time; it is not a graded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Tell learners plainly that this is a trial version and their honest feedback, including criticism, is wanted and will be used to improve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Follow the facilitator's guide's own ground rules throughout (Section 2 of that document): participation in the activity can be required as normal classwork, but sharing a personal result out loud is always voluntary.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Do not record any learner's actual Dominant/Secondary/Shadow result as pilot data. Collect only the anonymous, aggregate feedback described in Sections 6–7 below.</w:t>
      </w:r>
    </w:p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3. Suggested Pilot Scope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Two to three schools if possible, chosen to vary rather than to flatter the workbook: at least one under-resourced setting, to genuinely test Section 9 of the facilitator's guide (adaptations for schools without enough printed copies or a photocopier).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At least two classes; roughly 40–100 learners in total is enough to surface real patterns without needing a large-scale trial.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1F1A"/>
          <w:sz w:val="21"/>
          <w:szCs w:val="21"/>
        </w:rPr>
        <w:t xml:space="preserve">One facilitator per class, each having read the facilitator's guide in full beforehand (its own Section 4, Preparation Checklist).</w:t>
      </w:r>
    </w:p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4. Suggested Timeline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Adjust freely to the school calendar and to how quickly Sessions 1–3 can actually be scheduled; the exact weeks below are illustrative, not a requirement.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06"/>
      </w:tblGrid>
      <w:tr>
        <w:trPr>
          <w:tblHeader/>
        </w:trPr>
        <w:tc>
          <w:tcPr>
            <w:tcW w:type="dxa" w:w="18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8306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Week 1</w:t>
            </w:r>
          </w:p>
        </w:tc>
        <w:tc>
          <w:tcPr>
            <w:tcW w:type="dxa" w:w="83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Get school authorisation; notify parents/guardians; facilitator reads the full facilitator's guide</w:t>
            </w:r>
          </w:p>
        </w:tc>
      </w:tr>
      <w:tr>
        <w:tc>
          <w:tcPr>
            <w:tcW w:type="dxa" w:w="18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Week 2</w:t>
            </w:r>
          </w:p>
        </w:tc>
        <w:tc>
          <w:tcPr>
            <w:tcW w:type="dxa" w:w="8306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Run Session 1 (Introduction &amp; Self-Assessment) and Session 2 (Scoring &amp; Reading Your Result)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Week 3</w:t>
            </w:r>
          </w:p>
        </w:tc>
        <w:tc>
          <w:tcPr>
            <w:tcW w:type="dxa" w:w="83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Run Session 3 (World of Work, Decisions, Pathways &amp; Working Together); collect student and facilitator feedback immediately after</w:t>
            </w:r>
          </w:p>
        </w:tc>
      </w:tr>
      <w:tr>
        <w:tc>
          <w:tcPr>
            <w:tcW w:type="dxa" w:w="18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Week 4</w:t>
            </w:r>
          </w:p>
        </w:tc>
        <w:tc>
          <w:tcPr>
            <w:tcW w:type="dxa" w:w="8306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Compile findings into the Pilot Summary Report (Section 8); decide what, if anything, changes before submission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5. Facilitator Observation Log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Complete one row per session, during or immediately after running it; memory of exact timing and confusing moments fades fast.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3600"/>
        <w:gridCol w:w="2306"/>
      </w:tblGrid>
      <w:tr>
        <w:trPr>
          <w:tblHeader/>
        </w:trPr>
        <w:tc>
          <w:tcPr>
            <w:tcW w:type="dxa" w:w="14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4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Planned time</w:t>
            </w:r>
          </w:p>
        </w:tc>
        <w:tc>
          <w:tcPr>
            <w:tcW w:type="dxa" w:w="14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time</w:t>
            </w:r>
          </w:p>
        </w:tc>
        <w:tc>
          <w:tcPr>
            <w:tcW w:type="dxa" w:w="36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worked / what needed rephrasing</w:t>
            </w:r>
          </w:p>
        </w:tc>
        <w:tc>
          <w:tcPr>
            <w:tcW w:type="dxa" w:w="2306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Sensitive situations (guide Section 10)?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23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2306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23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6. Student Feedback Form (anonymous)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No name field. Hand out after Session 3. Read each statement aloud if literacy varies, and remind learners this is about the workbook, not about them; there are no wrong answers here either.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81"/>
        <w:gridCol w:w="981"/>
        <w:gridCol w:w="981"/>
        <w:gridCol w:w="981"/>
        <w:gridCol w:w="981"/>
      </w:tblGrid>
      <w:tr>
        <w:trPr>
          <w:tblHeader/>
        </w:trPr>
        <w:tc>
          <w:tcPr>
            <w:tcW w:type="dxa" w:w="52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981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
No</w:t>
            </w:r>
          </w:p>
        </w:tc>
        <w:tc>
          <w:tcPr>
            <w:tcW w:type="dxa" w:w="981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81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
Not sure</w:t>
            </w:r>
          </w:p>
        </w:tc>
        <w:tc>
          <w:tcPr>
            <w:tcW w:type="dxa" w:w="981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81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
Yes</w:t>
            </w:r>
          </w:p>
        </w:tc>
      </w:tr>
      <w:tr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The instructions were easy to understand.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The questions made sense to me.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My result felt like it described me, at least partly.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I found out about a subject, institution or career I hadn't thought about before.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I would recommend this activity to a friend in another class.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  <w:tc>
          <w:tcPr>
            <w:tcW w:type="dxa" w:w="98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Was anything in this workbook confusing, upsetting, or something you think should change? (write freely below)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1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7. Facilitator Feedback Form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To be completed by the facilitator after all three sessions, in their own words.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shd w:fill="FFFFFF" w:color="auto" w:val="clear"/>
            <w:tcMar>
              <w:top w:type="dxa" w:w="100"/>
              <w:left w:type="dxa" w:w="12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1F1A"/>
                <w:sz w:val="19"/>
                <w:szCs w:val="19"/>
              </w:rPr>
              <w:t xml:space="preserve">1. How long did each session actually take, compared with the guide's estimate?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106"/>
            <w:shd w:fill="F6EFE1" w:color="auto" w:val="clear"/>
            <w:tcMar>
              <w:top w:type="dxa" w:w="100"/>
              <w:left w:type="dxa" w:w="12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1F1A"/>
                <w:sz w:val="19"/>
                <w:szCs w:val="19"/>
              </w:rPr>
              <w:t xml:space="preserve">2. Which parts of the facilitator's script needed rephrasing or extra explanation?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106"/>
            <w:shd w:fill="FFFFFF" w:color="auto" w:val="clear"/>
            <w:tcMar>
              <w:top w:type="dxa" w:w="100"/>
              <w:left w:type="dxa" w:w="12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1F1A"/>
                <w:sz w:val="19"/>
                <w:szCs w:val="19"/>
              </w:rPr>
              <w:t xml:space="preserve">3. Did any situations from Section 10 (sensitive situations and FAQs) come up? How did you handle them, and did the guide's suggested response work?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106"/>
            <w:shd w:fill="F6EFE1" w:color="auto" w:val="clear"/>
            <w:tcMar>
              <w:top w:type="dxa" w:w="100"/>
              <w:left w:type="dxa" w:w="12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1F1A"/>
                <w:sz w:val="19"/>
                <w:szCs w:val="19"/>
              </w:rPr>
              <w:t xml:space="preserve">4. Did the Working Together activity (Section 8.3) work as written? Did groups need more or less than 5–8 minutes?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106"/>
            <w:shd w:fill="FFFFFF" w:color="auto" w:val="clear"/>
            <w:tcMar>
              <w:top w:type="dxa" w:w="100"/>
              <w:left w:type="dxa" w:w="12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1F1A"/>
                <w:sz w:val="19"/>
                <w:szCs w:val="19"/>
              </w:rPr>
              <w:t xml:space="preserve">5. Would you recommend this workbook for full rollout in Form 3/4 Guidance and Counselling? Why or why not?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106"/>
            <w:shd w:fill="F6EFE1" w:color="auto" w:val="clear"/>
            <w:tcMar>
              <w:top w:type="dxa" w:w="100"/>
              <w:left w:type="dxa" w:w="12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1F1A"/>
                <w:sz w:val="19"/>
                <w:szCs w:val="19"/>
              </w:rPr>
              <w:t xml:space="preserve">6. Any other comments, corrections, or suggestions?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Bdr>
          <w:bottom w:val="single" w:color="A8632C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7C481E"/>
          <w:sz w:val="30"/>
          <w:szCs w:val="30"/>
        </w:rPr>
        <w:t xml:space="preserve">8. Pilot Summary Report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1F1A"/>
          <w:sz w:val="21"/>
          <w:szCs w:val="21"/>
        </w:rPr>
        <w:t xml:space="preserve">Fill this in only after the pilot has actually taken place. This is the page most worth attaching to the CDC submission package: it is the evidence that Sections 1–7 above exist to produce.</w:t>
      </w:r>
    </w:p>
    <w:tbl>
      <w:tblPr>
        <w:tblW w:type="dxa" w:w="10106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3400"/>
        <w:gridCol w:w="6706"/>
      </w:tblGrid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School(s) involved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Dates piloted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Number of learners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Number of facilitators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Key findings: timing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Key findings: comprehension issues found and fixed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Key findings: sensitive situations encountered and how handled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Overall learner reception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Overall facilitator reception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00"/>
            <w:shd w:fill="F6EFE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1F1A"/>
                <w:sz w:val="18"/>
                <w:szCs w:val="18"/>
              </w:rPr>
              <w:t xml:space="preserve">Changes made to the workbook or facilitator's guide as a result</w:t>
            </w:r>
          </w:p>
        </w:tc>
        <w:tc>
          <w:tcPr>
            <w:tcW w:type="dxa" w:w="67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7C481E"/>
          <w:sz w:val="24"/>
          <w:szCs w:val="24"/>
        </w:rPr>
        <w:t xml:space="preserve">Sign-off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906"/>
      </w:tblGrid>
      <w:tr>
        <w:trPr>
          <w:tblHeader/>
        </w:trPr>
        <w:tc>
          <w:tcPr>
            <w:tcW w:type="dxa" w:w="36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 &amp; position</w:t>
            </w:r>
          </w:p>
        </w:tc>
        <w:tc>
          <w:tcPr>
            <w:tcW w:type="dxa" w:w="3600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906"/>
            <w:shd w:fill="A8632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2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  <w:tc>
          <w:tcPr>
            <w:tcW w:type="dxa" w:w="290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1F1A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58"/>
        <w:sz w:val="16"/>
        <w:szCs w:val="16"/>
      </w:rPr>
      <w:t xml:space="preserve">Page </w:t>
    </w:r>
    <w:r>
      <w:rPr>
        <w:rFonts w:ascii="Calibri" w:cs="Calibri" w:eastAsia="Calibri" w:hAnsi="Calibri"/>
        <w:color w:val="6E685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858"/>
        <w:sz w:val="16"/>
        <w:szCs w:val="16"/>
      </w:rPr>
      <w:t xml:space="preserve"> of </w:t>
    </w:r>
    <w:r>
      <w:rPr>
        <w:rFonts w:ascii="Calibri" w:cs="Calibri" w:eastAsia="Calibri" w:hAnsi="Calibri"/>
        <w:color w:val="6E685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2" w:sz="4" w:space="4"/>
      </w:pBdr>
      <w:jc w:val="right"/>
    </w:pPr>
    <w:r>
      <w:rPr>
        <w:rFonts w:ascii="Calibri" w:cs="Calibri" w:eastAsia="Calibri" w:hAnsi="Calibri"/>
        <w:color w:val="6E6858"/>
        <w:sz w:val="16"/>
        <w:szCs w:val="16"/>
      </w:rPr>
      <w:t xml:space="preserve">Pathway Orientation: Pilot Plan &amp; Feedback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2026-09-16T07:34:27.069Z</dcterms:created>
  <dcterms:modified xsi:type="dcterms:W3CDTF">2026-09-16T07:34:27.069Z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