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88E5" w14:textId="389BF351" w:rsidR="002B06C3" w:rsidRPr="003A0892" w:rsidRDefault="006F7433" w:rsidP="00E43C80">
      <w:pPr>
        <w:rPr>
          <w:color w:val="5F0505"/>
          <w:sz w:val="52"/>
          <w:szCs w:val="52"/>
        </w:rPr>
      </w:pPr>
      <w:bookmarkStart w:id="0" w:name="_Hlk111069303"/>
      <w:bookmarkStart w:id="1" w:name="_Hlk112852378"/>
      <w:r w:rsidRPr="003A0892">
        <w:rPr>
          <w:color w:val="5F0505"/>
          <w:sz w:val="52"/>
          <w:szCs w:val="52"/>
        </w:rPr>
        <w:t>Mediclinic Rooftop PV Projects:</w:t>
      </w:r>
      <w:r w:rsidR="00971DE0">
        <w:rPr>
          <w:color w:val="5F0505"/>
          <w:sz w:val="52"/>
          <w:szCs w:val="52"/>
        </w:rPr>
        <w:t xml:space="preserve"> </w:t>
      </w:r>
      <w:r w:rsidR="00C43413" w:rsidRPr="003A0892">
        <w:rPr>
          <w:color w:val="5F0505"/>
          <w:sz w:val="52"/>
          <w:szCs w:val="52"/>
        </w:rPr>
        <w:t xml:space="preserve">Monthly </w:t>
      </w:r>
      <w:r w:rsidR="00971DE0">
        <w:rPr>
          <w:color w:val="5F0505"/>
          <w:sz w:val="52"/>
          <w:szCs w:val="52"/>
        </w:rPr>
        <w:t>R</w:t>
      </w:r>
      <w:r w:rsidR="00C43413" w:rsidRPr="003A0892">
        <w:rPr>
          <w:color w:val="5F0505"/>
          <w:sz w:val="52"/>
          <w:szCs w:val="52"/>
        </w:rPr>
        <w:t xml:space="preserve">eport </w:t>
      </w:r>
    </w:p>
    <w:p w14:paraId="00A998D7" w14:textId="77777777" w:rsidR="006F7433" w:rsidRPr="00953BC7" w:rsidRDefault="006F7433" w:rsidP="00126033"/>
    <w:p w14:paraId="62511AA0" w14:textId="77777777" w:rsidR="00004B9E" w:rsidRPr="003A0892" w:rsidRDefault="00004B9E" w:rsidP="00126033">
      <w:pPr>
        <w:rPr>
          <w:color w:val="666666"/>
          <w:sz w:val="36"/>
          <w:szCs w:val="36"/>
        </w:rPr>
      </w:pPr>
      <w:r w:rsidRPr="003A0892">
        <w:rPr>
          <w:color w:val="666666"/>
          <w:sz w:val="36"/>
          <w:szCs w:val="36"/>
        </w:rPr>
        <w:t xml:space="preserve">Prepared for: </w:t>
      </w:r>
    </w:p>
    <w:p w14:paraId="48E78871" w14:textId="1DF14312" w:rsidR="00532FD0" w:rsidRPr="003A0892" w:rsidRDefault="0042723E" w:rsidP="00126033">
      <w:pPr>
        <w:rPr>
          <w:color w:val="666666"/>
          <w:sz w:val="36"/>
          <w:szCs w:val="36"/>
        </w:rPr>
      </w:pPr>
      <w:proofErr w:type="spellStart"/>
      <w:r w:rsidRPr="003A0892">
        <w:rPr>
          <w:color w:val="666666"/>
          <w:sz w:val="36"/>
          <w:szCs w:val="36"/>
        </w:rPr>
        <w:t>Moshesh</w:t>
      </w:r>
      <w:proofErr w:type="spellEnd"/>
      <w:r w:rsidRPr="003A0892">
        <w:rPr>
          <w:color w:val="666666"/>
          <w:sz w:val="36"/>
          <w:szCs w:val="36"/>
        </w:rPr>
        <w:t xml:space="preserve"> </w:t>
      </w:r>
      <w:r w:rsidR="00354B51" w:rsidRPr="003A0892">
        <w:rPr>
          <w:color w:val="666666"/>
          <w:sz w:val="36"/>
          <w:szCs w:val="36"/>
        </w:rPr>
        <w:t>Partners</w:t>
      </w:r>
    </w:p>
    <w:p w14:paraId="426D4ED1" w14:textId="77777777" w:rsidR="001F5B5E" w:rsidRPr="003A0892" w:rsidRDefault="001F5B5E" w:rsidP="00126033">
      <w:pPr>
        <w:rPr>
          <w:color w:val="666666"/>
          <w:sz w:val="36"/>
          <w:szCs w:val="36"/>
        </w:rPr>
      </w:pPr>
    </w:p>
    <w:p w14:paraId="756A2D84" w14:textId="6999731E" w:rsidR="00532FD0" w:rsidRPr="003A0892" w:rsidRDefault="00004B9E" w:rsidP="00126033">
      <w:pPr>
        <w:rPr>
          <w:color w:val="666666"/>
          <w:sz w:val="36"/>
          <w:szCs w:val="36"/>
        </w:rPr>
      </w:pPr>
      <w:r w:rsidRPr="003A0892">
        <w:rPr>
          <w:color w:val="666666"/>
          <w:sz w:val="36"/>
          <w:szCs w:val="36"/>
        </w:rPr>
        <w:t>Reference No:</w:t>
      </w:r>
    </w:p>
    <w:p w14:paraId="05611253" w14:textId="6EC4B39B" w:rsidR="00532FD0" w:rsidRPr="003A0892" w:rsidRDefault="009B4223" w:rsidP="00126033">
      <w:pPr>
        <w:rPr>
          <w:color w:val="666666"/>
          <w:sz w:val="36"/>
          <w:szCs w:val="36"/>
        </w:rPr>
      </w:pPr>
      <w:r w:rsidRPr="003A0892">
        <w:rPr>
          <w:color w:val="666666"/>
          <w:sz w:val="36"/>
          <w:szCs w:val="36"/>
        </w:rPr>
        <w:t>HAR_</w:t>
      </w:r>
      <w:r w:rsidR="0042723E" w:rsidRPr="003A0892">
        <w:rPr>
          <w:color w:val="666666"/>
          <w:sz w:val="36"/>
          <w:szCs w:val="36"/>
        </w:rPr>
        <w:t>215</w:t>
      </w:r>
      <w:r w:rsidRPr="003A0892">
        <w:rPr>
          <w:color w:val="666666"/>
          <w:sz w:val="36"/>
          <w:szCs w:val="36"/>
        </w:rPr>
        <w:t>_</w:t>
      </w:r>
      <w:r w:rsidR="0042723E" w:rsidRPr="003A0892">
        <w:rPr>
          <w:color w:val="666666"/>
          <w:sz w:val="36"/>
          <w:szCs w:val="36"/>
        </w:rPr>
        <w:t>Moshesh</w:t>
      </w:r>
      <w:r w:rsidR="00D94950" w:rsidRPr="003A0892">
        <w:rPr>
          <w:color w:val="666666"/>
          <w:sz w:val="36"/>
          <w:szCs w:val="36"/>
        </w:rPr>
        <w:t xml:space="preserve"> Me</w:t>
      </w:r>
      <w:r w:rsidR="007910EA" w:rsidRPr="003A0892">
        <w:rPr>
          <w:color w:val="666666"/>
          <w:sz w:val="36"/>
          <w:szCs w:val="36"/>
        </w:rPr>
        <w:t xml:space="preserve">diclinic </w:t>
      </w:r>
      <w:r w:rsidR="00E70D96" w:rsidRPr="003A0892">
        <w:rPr>
          <w:color w:val="666666"/>
          <w:sz w:val="36"/>
          <w:szCs w:val="36"/>
        </w:rPr>
        <w:t>Monthly</w:t>
      </w:r>
      <w:r w:rsidR="00C43413" w:rsidRPr="003A0892">
        <w:rPr>
          <w:color w:val="666666"/>
          <w:sz w:val="36"/>
          <w:szCs w:val="36"/>
        </w:rPr>
        <w:t xml:space="preserve"> Report</w:t>
      </w:r>
    </w:p>
    <w:p w14:paraId="4B09EA36" w14:textId="77777777" w:rsidR="004B348D" w:rsidRPr="003A0892" w:rsidRDefault="004B348D" w:rsidP="00126033">
      <w:pPr>
        <w:rPr>
          <w:color w:val="666666"/>
          <w:sz w:val="36"/>
          <w:szCs w:val="36"/>
        </w:rPr>
      </w:pPr>
    </w:p>
    <w:p w14:paraId="48664EB1" w14:textId="48C81E6A" w:rsidR="007C26C7" w:rsidRPr="003A0892" w:rsidRDefault="00022D9B" w:rsidP="00126033">
      <w:pPr>
        <w:rPr>
          <w:color w:val="666666"/>
          <w:sz w:val="36"/>
          <w:szCs w:val="36"/>
        </w:rPr>
        <w:sectPr w:rsidR="007C26C7" w:rsidRPr="003A0892" w:rsidSect="006C75D2">
          <w:headerReference w:type="default" r:id="rId11"/>
          <w:footerReference w:type="default" r:id="rId12"/>
          <w:headerReference w:type="first" r:id="rId13"/>
          <w:pgSz w:w="11907" w:h="16840" w:code="9"/>
          <w:pgMar w:top="9356" w:right="1179" w:bottom="1843" w:left="1179" w:header="709" w:footer="425" w:gutter="0"/>
          <w:cols w:space="708"/>
          <w:titlePg/>
          <w:docGrid w:linePitch="360"/>
        </w:sectPr>
      </w:pPr>
      <w:r w:rsidRPr="003A0892">
        <w:rPr>
          <w:color w:val="666666"/>
          <w:sz w:val="36"/>
          <w:szCs w:val="36"/>
        </w:rPr>
        <w:t>{{day}} {{month}}</w:t>
      </w:r>
      <w:r w:rsidR="009172C7" w:rsidRPr="003A0892">
        <w:rPr>
          <w:color w:val="666666"/>
          <w:sz w:val="36"/>
          <w:szCs w:val="36"/>
        </w:rPr>
        <w:t xml:space="preserve"> </w:t>
      </w:r>
      <w:r w:rsidRPr="003A0892">
        <w:rPr>
          <w:color w:val="666666"/>
          <w:sz w:val="36"/>
          <w:szCs w:val="36"/>
        </w:rPr>
        <w:t xml:space="preserve">{{year}} </w:t>
      </w:r>
    </w:p>
    <w:p w14:paraId="52697CE7" w14:textId="6C460168" w:rsidR="009F79DE" w:rsidRPr="00693DB9" w:rsidRDefault="009F79DE" w:rsidP="00126033">
      <w:pPr>
        <w:rPr>
          <w:color w:val="5F0505"/>
          <w:sz w:val="32"/>
          <w:szCs w:val="32"/>
        </w:rPr>
      </w:pPr>
      <w:r w:rsidRPr="00693DB9">
        <w:rPr>
          <w:color w:val="5F0505"/>
          <w:sz w:val="32"/>
          <w:szCs w:val="32"/>
        </w:rPr>
        <w:lastRenderedPageBreak/>
        <w:t>Document Control</w:t>
      </w:r>
    </w:p>
    <w:p w14:paraId="33E978AB" w14:textId="77777777" w:rsidR="009F79DE" w:rsidRPr="00953BC7" w:rsidRDefault="009F79DE" w:rsidP="00126033"/>
    <w:tbl>
      <w:tblPr>
        <w:tblStyle w:val="TableGridLight"/>
        <w:tblW w:w="9304" w:type="dxa"/>
        <w:tblLook w:val="04A0" w:firstRow="1" w:lastRow="0" w:firstColumn="1" w:lastColumn="0" w:noHBand="0" w:noVBand="1"/>
      </w:tblPr>
      <w:tblGrid>
        <w:gridCol w:w="2020"/>
        <w:gridCol w:w="2028"/>
        <w:gridCol w:w="1650"/>
        <w:gridCol w:w="3606"/>
      </w:tblGrid>
      <w:tr w:rsidR="00DB0BE4" w:rsidRPr="00953BC7" w14:paraId="40BCCB87" w14:textId="77777777" w:rsidTr="005E5BA3">
        <w:trPr>
          <w:trHeight w:val="212"/>
        </w:trPr>
        <w:tc>
          <w:tcPr>
            <w:tcW w:w="2020" w:type="dxa"/>
            <w:shd w:val="clear" w:color="auto" w:fill="5F0500"/>
          </w:tcPr>
          <w:p w14:paraId="403D76EB" w14:textId="77777777" w:rsidR="00840ECE" w:rsidRPr="005E5BA3" w:rsidRDefault="00840ECE" w:rsidP="00197D4D">
            <w:pPr>
              <w:jc w:val="both"/>
              <w:rPr>
                <w:b/>
                <w:bCs/>
              </w:rPr>
            </w:pPr>
            <w:r w:rsidRPr="005E5BA3">
              <w:rPr>
                <w:b/>
                <w:bCs/>
              </w:rPr>
              <w:t>Responsible for</w:t>
            </w:r>
          </w:p>
        </w:tc>
        <w:tc>
          <w:tcPr>
            <w:tcW w:w="2028" w:type="dxa"/>
            <w:shd w:val="clear" w:color="auto" w:fill="5F0500"/>
          </w:tcPr>
          <w:p w14:paraId="1107DEE1" w14:textId="77777777" w:rsidR="00840ECE" w:rsidRPr="005E5BA3" w:rsidRDefault="00840ECE" w:rsidP="00197D4D">
            <w:pPr>
              <w:jc w:val="both"/>
              <w:rPr>
                <w:b/>
                <w:bCs/>
              </w:rPr>
            </w:pPr>
            <w:r w:rsidRPr="005E5BA3">
              <w:rPr>
                <w:b/>
                <w:bCs/>
              </w:rPr>
              <w:t>Name</w:t>
            </w:r>
          </w:p>
        </w:tc>
        <w:tc>
          <w:tcPr>
            <w:tcW w:w="1650" w:type="dxa"/>
            <w:shd w:val="clear" w:color="auto" w:fill="5F0500"/>
          </w:tcPr>
          <w:p w14:paraId="75FE187B" w14:textId="77777777" w:rsidR="00840ECE" w:rsidRPr="005E5BA3" w:rsidRDefault="00840ECE" w:rsidP="00197D4D">
            <w:pPr>
              <w:jc w:val="both"/>
              <w:rPr>
                <w:b/>
                <w:bCs/>
              </w:rPr>
            </w:pPr>
            <w:r w:rsidRPr="005E5BA3">
              <w:rPr>
                <w:b/>
                <w:bCs/>
              </w:rPr>
              <w:t>Date</w:t>
            </w:r>
          </w:p>
        </w:tc>
        <w:tc>
          <w:tcPr>
            <w:tcW w:w="3605" w:type="dxa"/>
            <w:shd w:val="clear" w:color="auto" w:fill="5F0500"/>
          </w:tcPr>
          <w:p w14:paraId="2FFE101C" w14:textId="77777777" w:rsidR="00840ECE" w:rsidRPr="005E5BA3" w:rsidRDefault="00840ECE" w:rsidP="00197D4D">
            <w:pPr>
              <w:jc w:val="both"/>
              <w:rPr>
                <w:b/>
                <w:bCs/>
              </w:rPr>
            </w:pPr>
            <w:r w:rsidRPr="005E5BA3">
              <w:rPr>
                <w:b/>
                <w:bCs/>
              </w:rPr>
              <w:t>Signature</w:t>
            </w:r>
          </w:p>
        </w:tc>
      </w:tr>
      <w:tr w:rsidR="00840ECE" w:rsidRPr="00953BC7" w14:paraId="12EE585E" w14:textId="77777777" w:rsidTr="006F0810">
        <w:trPr>
          <w:trHeight w:hRule="exact" w:val="726"/>
        </w:trPr>
        <w:tc>
          <w:tcPr>
            <w:tcW w:w="2020" w:type="dxa"/>
          </w:tcPr>
          <w:p w14:paraId="25D8CD37" w14:textId="77777777" w:rsidR="00840ECE" w:rsidRPr="00953BC7" w:rsidRDefault="00840ECE" w:rsidP="00197D4D">
            <w:r w:rsidRPr="00953BC7">
              <w:t>Content</w:t>
            </w:r>
          </w:p>
        </w:tc>
        <w:tc>
          <w:tcPr>
            <w:tcW w:w="2028" w:type="dxa"/>
          </w:tcPr>
          <w:p w14:paraId="09458249" w14:textId="77777777" w:rsidR="00840ECE" w:rsidRPr="00953BC7" w:rsidRDefault="00840ECE" w:rsidP="00197D4D">
            <w:r w:rsidRPr="00953BC7">
              <w:t xml:space="preserve">Mutali Nepfumbada </w:t>
            </w:r>
          </w:p>
        </w:tc>
        <w:tc>
          <w:tcPr>
            <w:tcW w:w="1650" w:type="dxa"/>
          </w:tcPr>
          <w:p w14:paraId="4AA3F30D" w14:textId="77CFCC2A" w:rsidR="00840ECE" w:rsidRPr="00953BC7" w:rsidRDefault="00864124" w:rsidP="00197D4D">
            <w:pPr>
              <w:jc w:val="both"/>
            </w:pPr>
            <w:r w:rsidRPr="00953BC7">
              <w:t>26</w:t>
            </w:r>
            <w:r w:rsidR="00840ECE" w:rsidRPr="00953BC7">
              <w:t xml:space="preserve"> </w:t>
            </w:r>
            <w:r w:rsidR="00E50356" w:rsidRPr="00953BC7">
              <w:t xml:space="preserve">May </w:t>
            </w:r>
            <w:r w:rsidR="00840ECE" w:rsidRPr="00953BC7">
              <w:t>2022</w:t>
            </w:r>
          </w:p>
        </w:tc>
        <w:tc>
          <w:tcPr>
            <w:tcW w:w="3605" w:type="dxa"/>
          </w:tcPr>
          <w:p w14:paraId="0EB00CF9" w14:textId="77777777" w:rsidR="00840ECE" w:rsidRPr="00953BC7" w:rsidRDefault="00840ECE" w:rsidP="00B516CA">
            <w:r w:rsidRPr="00953BC7">
              <w:rPr>
                <w:noProof/>
              </w:rPr>
              <w:drawing>
                <wp:inline distT="0" distB="0" distL="0" distR="0" wp14:anchorId="7323C358" wp14:editId="3E09E96D">
                  <wp:extent cx="691515" cy="275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33" cy="276146"/>
                          </a:xfrm>
                          <a:prstGeom prst="rect">
                            <a:avLst/>
                          </a:prstGeom>
                        </pic:spPr>
                      </pic:pic>
                    </a:graphicData>
                  </a:graphic>
                </wp:inline>
              </w:drawing>
            </w:r>
          </w:p>
        </w:tc>
      </w:tr>
      <w:tr w:rsidR="00840ECE" w:rsidRPr="00953BC7" w14:paraId="459AC396" w14:textId="77777777" w:rsidTr="006F0810">
        <w:trPr>
          <w:trHeight w:hRule="exact" w:val="580"/>
        </w:trPr>
        <w:tc>
          <w:tcPr>
            <w:tcW w:w="2020" w:type="dxa"/>
          </w:tcPr>
          <w:p w14:paraId="5CC0D28E" w14:textId="77777777" w:rsidR="00840ECE" w:rsidRPr="00953BC7" w:rsidRDefault="00840ECE" w:rsidP="00197D4D">
            <w:r w:rsidRPr="00953BC7">
              <w:t>Checked</w:t>
            </w:r>
          </w:p>
        </w:tc>
        <w:tc>
          <w:tcPr>
            <w:tcW w:w="2028" w:type="dxa"/>
          </w:tcPr>
          <w:p w14:paraId="6C5A8B91" w14:textId="7F298B9F" w:rsidR="00840ECE" w:rsidRPr="00953BC7" w:rsidRDefault="00840ECE" w:rsidP="00197D4D">
            <w:r w:rsidRPr="00953BC7">
              <w:rPr>
                <w:color w:val="000000"/>
                <w:szCs w:val="16"/>
                <w:shd w:val="clear" w:color="auto" w:fill="FFFFFF"/>
              </w:rPr>
              <w:t>René Stewart</w:t>
            </w:r>
          </w:p>
        </w:tc>
        <w:tc>
          <w:tcPr>
            <w:tcW w:w="1650" w:type="dxa"/>
          </w:tcPr>
          <w:p w14:paraId="68A92EC9" w14:textId="443C1F2A" w:rsidR="00840ECE" w:rsidRPr="00953BC7" w:rsidRDefault="00864124" w:rsidP="00197D4D">
            <w:pPr>
              <w:jc w:val="both"/>
              <w:rPr>
                <w:b/>
                <w:bCs/>
              </w:rPr>
            </w:pPr>
            <w:r w:rsidRPr="00953BC7">
              <w:t>30</w:t>
            </w:r>
            <w:r w:rsidR="00840ECE" w:rsidRPr="00953BC7">
              <w:t xml:space="preserve"> </w:t>
            </w:r>
            <w:r w:rsidR="00E50356" w:rsidRPr="00953BC7">
              <w:t>May</w:t>
            </w:r>
            <w:r w:rsidR="00840ECE" w:rsidRPr="00953BC7">
              <w:t>2022</w:t>
            </w:r>
          </w:p>
        </w:tc>
        <w:tc>
          <w:tcPr>
            <w:tcW w:w="3605" w:type="dxa"/>
          </w:tcPr>
          <w:p w14:paraId="3D74D1A0" w14:textId="6A182554" w:rsidR="00840ECE" w:rsidRPr="00953BC7" w:rsidRDefault="00840ECE" w:rsidP="00197D4D">
            <w:pPr>
              <w:rPr>
                <w:rFonts w:cs="Arial"/>
                <w:noProof/>
              </w:rPr>
            </w:pPr>
            <w:r w:rsidRPr="00953BC7">
              <w:rPr>
                <w:rFonts w:cs="Arial"/>
                <w:noProof/>
              </w:rPr>
              <w:drawing>
                <wp:inline distT="0" distB="0" distL="0" distR="0" wp14:anchorId="3B5D03BF" wp14:editId="7A65965E">
                  <wp:extent cx="751205" cy="2979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039" cy="300214"/>
                          </a:xfrm>
                          <a:prstGeom prst="rect">
                            <a:avLst/>
                          </a:prstGeom>
                          <a:noFill/>
                          <a:ln>
                            <a:noFill/>
                          </a:ln>
                        </pic:spPr>
                      </pic:pic>
                    </a:graphicData>
                  </a:graphic>
                </wp:inline>
              </w:drawing>
            </w:r>
          </w:p>
        </w:tc>
      </w:tr>
      <w:tr w:rsidR="00840ECE" w:rsidRPr="00953BC7" w14:paraId="38332366" w14:textId="77777777" w:rsidTr="006F0810">
        <w:trPr>
          <w:trHeight w:hRule="exact" w:val="717"/>
        </w:trPr>
        <w:tc>
          <w:tcPr>
            <w:tcW w:w="2020" w:type="dxa"/>
          </w:tcPr>
          <w:p w14:paraId="5D4E30E0" w14:textId="77777777" w:rsidR="00840ECE" w:rsidRPr="00953BC7" w:rsidRDefault="00840ECE" w:rsidP="00197D4D">
            <w:r w:rsidRPr="00953BC7">
              <w:t>Approved</w:t>
            </w:r>
          </w:p>
        </w:tc>
        <w:tc>
          <w:tcPr>
            <w:tcW w:w="2028" w:type="dxa"/>
          </w:tcPr>
          <w:p w14:paraId="1BB5E3FC" w14:textId="73B6C779" w:rsidR="00840ECE" w:rsidRPr="00953BC7" w:rsidRDefault="00DF26EF" w:rsidP="00197D4D">
            <w:r w:rsidRPr="00953BC7">
              <w:t>Adam Terry</w:t>
            </w:r>
          </w:p>
        </w:tc>
        <w:tc>
          <w:tcPr>
            <w:tcW w:w="1650" w:type="dxa"/>
          </w:tcPr>
          <w:p w14:paraId="2BF7EF86" w14:textId="42BE88D8" w:rsidR="00840ECE" w:rsidRPr="00953BC7" w:rsidRDefault="00090DBD" w:rsidP="00197D4D">
            <w:pPr>
              <w:jc w:val="both"/>
            </w:pPr>
            <w:r w:rsidRPr="00953BC7">
              <w:t>30</w:t>
            </w:r>
            <w:r w:rsidR="00840ECE" w:rsidRPr="00953BC7">
              <w:t xml:space="preserve"> </w:t>
            </w:r>
            <w:r w:rsidR="00E50356" w:rsidRPr="00953BC7">
              <w:t>May</w:t>
            </w:r>
            <w:r w:rsidR="00840ECE" w:rsidRPr="00953BC7">
              <w:t xml:space="preserve"> 2022</w:t>
            </w:r>
          </w:p>
        </w:tc>
        <w:tc>
          <w:tcPr>
            <w:tcW w:w="3605" w:type="dxa"/>
          </w:tcPr>
          <w:p w14:paraId="61ACAB43" w14:textId="7BB7ED1B" w:rsidR="00840ECE" w:rsidRPr="00953BC7" w:rsidRDefault="00DF26EF" w:rsidP="00197D4D">
            <w:r w:rsidRPr="00953BC7">
              <w:rPr>
                <w:noProof/>
              </w:rPr>
              <w:drawing>
                <wp:inline distT="0" distB="0" distL="0" distR="0" wp14:anchorId="5A101786" wp14:editId="36634D1E">
                  <wp:extent cx="688340" cy="371475"/>
                  <wp:effectExtent l="0" t="0" r="0" b="0"/>
                  <wp:docPr id="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Rot="1" noChangeAspect="1" noEditPoints="1" noAdjustHandles="1" noChangeArrowheads="1" noChangeShapeType="1" noCrop="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40" cy="371475"/>
                          </a:xfrm>
                          <a:prstGeom prst="rect">
                            <a:avLst/>
                          </a:prstGeom>
                          <a:noFill/>
                          <a:ln>
                            <a:noFill/>
                          </a:ln>
                        </pic:spPr>
                      </pic:pic>
                    </a:graphicData>
                  </a:graphic>
                </wp:inline>
              </w:drawing>
            </w:r>
          </w:p>
        </w:tc>
      </w:tr>
      <w:tr w:rsidR="00840ECE" w:rsidRPr="00953BC7" w14:paraId="4DF4105C" w14:textId="77777777" w:rsidTr="006F0810">
        <w:trPr>
          <w:trHeight w:val="199"/>
        </w:trPr>
        <w:tc>
          <w:tcPr>
            <w:tcW w:w="2020" w:type="dxa"/>
          </w:tcPr>
          <w:p w14:paraId="1CE1D5C6" w14:textId="77777777" w:rsidR="00840ECE" w:rsidRPr="00953BC7" w:rsidRDefault="00840ECE" w:rsidP="00197D4D">
            <w:r w:rsidRPr="00953BC7">
              <w:t>Copyright:</w:t>
            </w:r>
          </w:p>
        </w:tc>
        <w:tc>
          <w:tcPr>
            <w:tcW w:w="2028" w:type="dxa"/>
          </w:tcPr>
          <w:p w14:paraId="1ED2DEFB" w14:textId="77777777" w:rsidR="00840ECE" w:rsidRPr="00953BC7" w:rsidRDefault="00840ECE" w:rsidP="00197D4D">
            <w:r w:rsidRPr="00953BC7">
              <w:t>Commercial in Confidence</w:t>
            </w:r>
          </w:p>
        </w:tc>
        <w:tc>
          <w:tcPr>
            <w:tcW w:w="1650" w:type="dxa"/>
          </w:tcPr>
          <w:p w14:paraId="1AC0F2B1" w14:textId="77777777" w:rsidR="00840ECE" w:rsidRPr="00953BC7" w:rsidRDefault="00840ECE" w:rsidP="00197D4D">
            <w:r w:rsidRPr="00953BC7">
              <w:t xml:space="preserve">Document Reference: </w:t>
            </w:r>
          </w:p>
        </w:tc>
        <w:tc>
          <w:tcPr>
            <w:tcW w:w="3605" w:type="dxa"/>
          </w:tcPr>
          <w:p w14:paraId="772B29EB" w14:textId="022C6FD9" w:rsidR="00840ECE" w:rsidRPr="00953BC7" w:rsidRDefault="00C43413" w:rsidP="00197D4D">
            <w:r w:rsidRPr="00953BC7">
              <w:rPr>
                <w:lang w:eastAsia="en-US"/>
              </w:rPr>
              <w:t>HAR_215_Moshesh Mediclinic Monthly Report</w:t>
            </w:r>
          </w:p>
        </w:tc>
      </w:tr>
      <w:tr w:rsidR="00840ECE" w:rsidRPr="00953BC7" w14:paraId="6795A690" w14:textId="77777777" w:rsidTr="006F0810">
        <w:trPr>
          <w:trHeight w:val="197"/>
        </w:trPr>
        <w:tc>
          <w:tcPr>
            <w:tcW w:w="9304" w:type="dxa"/>
            <w:gridSpan w:val="4"/>
          </w:tcPr>
          <w:p w14:paraId="27247A28" w14:textId="77777777" w:rsidR="00840ECE" w:rsidRPr="00953BC7" w:rsidRDefault="00840ECE" w:rsidP="00197D4D">
            <w:r w:rsidRPr="00953BC7">
              <w:t>Signatures in this approval box have checked this document in line with quality procedures requirements</w:t>
            </w:r>
          </w:p>
          <w:p w14:paraId="3D6F171D" w14:textId="77777777" w:rsidR="00840ECE" w:rsidRPr="00953BC7" w:rsidRDefault="00840ECE" w:rsidP="00197D4D">
            <w:r w:rsidRPr="00953BC7">
              <w:t xml:space="preserve">This document has been prepared by Harmattan with all reasonable skill and care. The document contains information from sources and data which we believe to be reliable, but we have not confirmed that reliability and make no representation as to their accuracy or completeness. </w:t>
            </w:r>
          </w:p>
          <w:p w14:paraId="69D6916B" w14:textId="77777777" w:rsidR="00840ECE" w:rsidRPr="00953BC7" w:rsidRDefault="00840ECE" w:rsidP="00197D4D">
            <w:r w:rsidRPr="00953BC7">
              <w:t>The document is confidential to the Client and Harmattan accepts no responsibility to any third party to whom information in this proposal may be disclosed. No part of this document may be reproduced without the prior written approval of Harmattan.</w:t>
            </w:r>
          </w:p>
        </w:tc>
      </w:tr>
    </w:tbl>
    <w:p w14:paraId="54F6F31A" w14:textId="77777777" w:rsidR="00840ECE" w:rsidRPr="00953BC7" w:rsidRDefault="00840ECE" w:rsidP="00126033"/>
    <w:p w14:paraId="631D67FC" w14:textId="77777777" w:rsidR="00840ECE" w:rsidRPr="00953BC7" w:rsidRDefault="00840ECE" w:rsidP="00126033"/>
    <w:p w14:paraId="64AA990F" w14:textId="77777777" w:rsidR="00840ECE" w:rsidRPr="00953BC7" w:rsidRDefault="00840ECE" w:rsidP="00126033"/>
    <w:p w14:paraId="1A4A9118" w14:textId="77777777" w:rsidR="009F79DE" w:rsidRPr="00953BC7" w:rsidRDefault="009F79DE" w:rsidP="00126033"/>
    <w:p w14:paraId="7D11C7C1" w14:textId="77777777" w:rsidR="007F4195" w:rsidRPr="00953BC7" w:rsidRDefault="007F4195" w:rsidP="00126033"/>
    <w:p w14:paraId="7CCC00B9" w14:textId="77777777" w:rsidR="007F4195" w:rsidRPr="00953BC7" w:rsidRDefault="007F4195" w:rsidP="00126033"/>
    <w:p w14:paraId="1C13E845" w14:textId="77777777" w:rsidR="007F4195" w:rsidRPr="00953BC7" w:rsidRDefault="007F4195" w:rsidP="00126033"/>
    <w:p w14:paraId="383DDE1F" w14:textId="77777777" w:rsidR="007F4195" w:rsidRPr="00953BC7" w:rsidRDefault="007F4195" w:rsidP="00126033"/>
    <w:p w14:paraId="7D63AEC8" w14:textId="77777777" w:rsidR="007F4195" w:rsidRPr="00953BC7" w:rsidRDefault="007F4195" w:rsidP="00126033"/>
    <w:p w14:paraId="37F198A2" w14:textId="77777777" w:rsidR="007F4195" w:rsidRPr="00953BC7" w:rsidRDefault="007F4195" w:rsidP="00126033"/>
    <w:p w14:paraId="291BF4B4" w14:textId="77777777" w:rsidR="007F4195" w:rsidRPr="00953BC7" w:rsidRDefault="007F4195" w:rsidP="00126033"/>
    <w:p w14:paraId="015906DD" w14:textId="4A794369" w:rsidR="007F4195" w:rsidRPr="00953BC7" w:rsidRDefault="007F4195" w:rsidP="00126033">
      <w:pPr>
        <w:sectPr w:rsidR="007F4195" w:rsidRPr="00953BC7" w:rsidSect="006C75D2">
          <w:headerReference w:type="default" r:id="rId17"/>
          <w:pgSz w:w="11907" w:h="16840" w:code="9"/>
          <w:pgMar w:top="4678" w:right="1179" w:bottom="1134" w:left="1179" w:header="709" w:footer="425" w:gutter="0"/>
          <w:cols w:space="708"/>
          <w:docGrid w:linePitch="360"/>
        </w:sectPr>
      </w:pPr>
    </w:p>
    <w:p w14:paraId="4F68F7E5" w14:textId="77777777" w:rsidR="009F79DE" w:rsidRPr="00693DB9" w:rsidRDefault="009F79DE" w:rsidP="00E43C80">
      <w:pPr>
        <w:rPr>
          <w:color w:val="5F0505"/>
          <w:sz w:val="32"/>
          <w:szCs w:val="32"/>
        </w:rPr>
      </w:pPr>
      <w:r w:rsidRPr="00693DB9">
        <w:rPr>
          <w:color w:val="5F0505"/>
          <w:sz w:val="32"/>
          <w:szCs w:val="32"/>
        </w:rPr>
        <w:t>Table of Contents</w:t>
      </w:r>
    </w:p>
    <w:p w14:paraId="08FADB19" w14:textId="77777777" w:rsidR="009F79DE" w:rsidRPr="00953BC7" w:rsidRDefault="009F79DE" w:rsidP="00126033"/>
    <w:p w14:paraId="6B9917A3" w14:textId="52439017" w:rsidR="00F15038" w:rsidRDefault="001301E2">
      <w:pPr>
        <w:pStyle w:val="TOC1"/>
        <w:rPr>
          <w:rFonts w:asciiTheme="minorHAnsi" w:eastAsiaTheme="minorEastAsia" w:hAnsiTheme="minorHAnsi" w:cstheme="minorBidi"/>
          <w:bCs w:val="0"/>
          <w:color w:val="auto"/>
          <w:sz w:val="22"/>
          <w:szCs w:val="22"/>
          <w:lang w:val="en-ZA" w:eastAsia="en-ZA"/>
        </w:rPr>
      </w:pPr>
      <w:r w:rsidRPr="00953BC7">
        <w:rPr>
          <w:noProof w:val="0"/>
          <w:color w:val="5F0505"/>
          <w:sz w:val="32"/>
          <w:szCs w:val="24"/>
        </w:rPr>
        <w:fldChar w:fldCharType="begin"/>
      </w:r>
      <w:r w:rsidR="009F79DE" w:rsidRPr="00953BC7">
        <w:rPr>
          <w:sz w:val="32"/>
          <w:szCs w:val="24"/>
        </w:rPr>
        <w:instrText xml:space="preserve"> TOC \o "1-3" \h \z \t "Appendix Heading,1,Document List Headings,1" </w:instrText>
      </w:r>
      <w:r w:rsidRPr="00953BC7">
        <w:rPr>
          <w:noProof w:val="0"/>
          <w:color w:val="5F0505"/>
          <w:sz w:val="32"/>
          <w:szCs w:val="24"/>
        </w:rPr>
        <w:fldChar w:fldCharType="separate"/>
      </w:r>
      <w:hyperlink w:anchor="_Toc113809703" w:history="1">
        <w:r w:rsidR="00F15038" w:rsidRPr="00814605">
          <w:rPr>
            <w:rStyle w:val="Hyperlink"/>
          </w:rPr>
          <w:t>1.</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Executive Summary</w:t>
        </w:r>
        <w:r w:rsidR="00F15038">
          <w:rPr>
            <w:webHidden/>
          </w:rPr>
          <w:tab/>
        </w:r>
        <w:r w:rsidR="00F15038">
          <w:rPr>
            <w:webHidden/>
          </w:rPr>
          <w:fldChar w:fldCharType="begin"/>
        </w:r>
        <w:r w:rsidR="00F15038">
          <w:rPr>
            <w:webHidden/>
          </w:rPr>
          <w:instrText xml:space="preserve"> PAGEREF _Toc113809703 \h </w:instrText>
        </w:r>
        <w:r w:rsidR="00F15038">
          <w:rPr>
            <w:webHidden/>
          </w:rPr>
        </w:r>
        <w:r w:rsidR="00F15038">
          <w:rPr>
            <w:webHidden/>
          </w:rPr>
          <w:fldChar w:fldCharType="separate"/>
        </w:r>
        <w:r w:rsidR="00691885">
          <w:rPr>
            <w:webHidden/>
          </w:rPr>
          <w:t>5</w:t>
        </w:r>
        <w:r w:rsidR="00F15038">
          <w:rPr>
            <w:webHidden/>
          </w:rPr>
          <w:fldChar w:fldCharType="end"/>
        </w:r>
      </w:hyperlink>
    </w:p>
    <w:p w14:paraId="6B2CAFFD" w14:textId="42900840"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04" w:history="1">
        <w:r w:rsidR="00F15038" w:rsidRPr="00814605">
          <w:rPr>
            <w:rStyle w:val="Hyperlink"/>
            <w:noProof/>
          </w:rPr>
          <w:t>1.1.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Performance Summary {{month}}</w:t>
        </w:r>
        <w:r w:rsidR="00F15038">
          <w:rPr>
            <w:noProof/>
            <w:webHidden/>
          </w:rPr>
          <w:tab/>
        </w:r>
        <w:r w:rsidR="00F15038">
          <w:rPr>
            <w:noProof/>
            <w:webHidden/>
          </w:rPr>
          <w:fldChar w:fldCharType="begin"/>
        </w:r>
        <w:r w:rsidR="00F15038">
          <w:rPr>
            <w:noProof/>
            <w:webHidden/>
          </w:rPr>
          <w:instrText xml:space="preserve"> PAGEREF _Toc113809704 \h </w:instrText>
        </w:r>
        <w:r w:rsidR="00F15038">
          <w:rPr>
            <w:noProof/>
            <w:webHidden/>
          </w:rPr>
        </w:r>
        <w:r w:rsidR="00F15038">
          <w:rPr>
            <w:noProof/>
            <w:webHidden/>
          </w:rPr>
          <w:fldChar w:fldCharType="separate"/>
        </w:r>
        <w:r w:rsidR="00691885">
          <w:rPr>
            <w:noProof/>
            <w:webHidden/>
          </w:rPr>
          <w:t>5</w:t>
        </w:r>
        <w:r w:rsidR="00F15038">
          <w:rPr>
            <w:noProof/>
            <w:webHidden/>
          </w:rPr>
          <w:fldChar w:fldCharType="end"/>
        </w:r>
      </w:hyperlink>
    </w:p>
    <w:p w14:paraId="2C686CC8" w14:textId="59B6451C" w:rsidR="00F15038" w:rsidRDefault="00000000">
      <w:pPr>
        <w:pStyle w:val="TOC3"/>
        <w:tabs>
          <w:tab w:val="left" w:pos="1440"/>
        </w:tabs>
        <w:rPr>
          <w:rFonts w:asciiTheme="minorHAnsi" w:eastAsiaTheme="minorEastAsia" w:hAnsiTheme="minorHAnsi" w:cstheme="minorBidi"/>
          <w:noProof/>
          <w:sz w:val="22"/>
          <w:szCs w:val="22"/>
          <w:lang w:val="en-ZA" w:eastAsia="en-ZA"/>
        </w:rPr>
      </w:pPr>
      <w:hyperlink w:anchor="_Toc113809705" w:history="1">
        <w:r w:rsidR="00F15038" w:rsidRPr="00814605">
          <w:rPr>
            <w:rStyle w:val="Hyperlink"/>
            <w:noProof/>
          </w:rPr>
          <w:t>1.1.2.</w:t>
        </w:r>
        <w:r w:rsidR="00F15038">
          <w:rPr>
            <w:rFonts w:asciiTheme="minorHAnsi" w:eastAsiaTheme="minorEastAsia" w:hAnsiTheme="minorHAnsi" w:cstheme="minorBidi"/>
            <w:noProof/>
            <w:sz w:val="22"/>
            <w:szCs w:val="22"/>
            <w:lang w:val="en-ZA" w:eastAsia="en-ZA"/>
          </w:rPr>
          <w:tab/>
        </w:r>
        <w:r w:rsidR="00F15038" w:rsidRPr="00814605">
          <w:rPr>
            <w:rStyle w:val="Hyperlink"/>
            <w:noProof/>
          </w:rPr>
          <w:t>Moshesh Mediclinic Durbanville Solar PV</w:t>
        </w:r>
        <w:r w:rsidR="00F15038">
          <w:rPr>
            <w:noProof/>
            <w:webHidden/>
          </w:rPr>
          <w:tab/>
        </w:r>
        <w:r w:rsidR="00F15038">
          <w:rPr>
            <w:noProof/>
            <w:webHidden/>
          </w:rPr>
          <w:fldChar w:fldCharType="begin"/>
        </w:r>
        <w:r w:rsidR="00F15038">
          <w:rPr>
            <w:noProof/>
            <w:webHidden/>
          </w:rPr>
          <w:instrText xml:space="preserve"> PAGEREF _Toc113809705 \h </w:instrText>
        </w:r>
        <w:r w:rsidR="00F15038">
          <w:rPr>
            <w:noProof/>
            <w:webHidden/>
          </w:rPr>
        </w:r>
        <w:r w:rsidR="00F15038">
          <w:rPr>
            <w:noProof/>
            <w:webHidden/>
          </w:rPr>
          <w:fldChar w:fldCharType="separate"/>
        </w:r>
        <w:r w:rsidR="00691885">
          <w:rPr>
            <w:noProof/>
            <w:webHidden/>
          </w:rPr>
          <w:t>5</w:t>
        </w:r>
        <w:r w:rsidR="00F15038">
          <w:rPr>
            <w:noProof/>
            <w:webHidden/>
          </w:rPr>
          <w:fldChar w:fldCharType="end"/>
        </w:r>
      </w:hyperlink>
    </w:p>
    <w:p w14:paraId="3D21EF7A" w14:textId="76A33046" w:rsidR="00F15038" w:rsidRDefault="00000000">
      <w:pPr>
        <w:pStyle w:val="TOC3"/>
        <w:tabs>
          <w:tab w:val="left" w:pos="1440"/>
        </w:tabs>
        <w:rPr>
          <w:rFonts w:asciiTheme="minorHAnsi" w:eastAsiaTheme="minorEastAsia" w:hAnsiTheme="minorHAnsi" w:cstheme="minorBidi"/>
          <w:noProof/>
          <w:sz w:val="22"/>
          <w:szCs w:val="22"/>
          <w:lang w:val="en-ZA" w:eastAsia="en-ZA"/>
        </w:rPr>
      </w:pPr>
      <w:hyperlink w:anchor="_Toc113809706" w:history="1">
        <w:r w:rsidR="00F15038" w:rsidRPr="00814605">
          <w:rPr>
            <w:rStyle w:val="Hyperlink"/>
            <w:rFonts w:eastAsia="Arial Narrow"/>
            <w:noProof/>
          </w:rPr>
          <w:t>1.1.3.</w:t>
        </w:r>
        <w:r w:rsidR="00F15038">
          <w:rPr>
            <w:rFonts w:asciiTheme="minorHAnsi" w:eastAsiaTheme="minorEastAsia" w:hAnsiTheme="minorHAnsi" w:cstheme="minorBidi"/>
            <w:noProof/>
            <w:sz w:val="22"/>
            <w:szCs w:val="22"/>
            <w:lang w:val="en-ZA" w:eastAsia="en-ZA"/>
          </w:rPr>
          <w:tab/>
        </w:r>
        <w:r w:rsidR="00F15038" w:rsidRPr="00814605">
          <w:rPr>
            <w:rStyle w:val="Hyperlink"/>
            <w:rFonts w:eastAsia="Arial Narrow"/>
            <w:noProof/>
          </w:rPr>
          <w:t>Moshesh Mediclinic Hermanus Solar PV</w:t>
        </w:r>
        <w:r w:rsidR="00F15038">
          <w:rPr>
            <w:noProof/>
            <w:webHidden/>
          </w:rPr>
          <w:tab/>
        </w:r>
        <w:r w:rsidR="00F15038">
          <w:rPr>
            <w:noProof/>
            <w:webHidden/>
          </w:rPr>
          <w:fldChar w:fldCharType="begin"/>
        </w:r>
        <w:r w:rsidR="00F15038">
          <w:rPr>
            <w:noProof/>
            <w:webHidden/>
          </w:rPr>
          <w:instrText xml:space="preserve"> PAGEREF _Toc113809706 \h </w:instrText>
        </w:r>
        <w:r w:rsidR="00F15038">
          <w:rPr>
            <w:noProof/>
            <w:webHidden/>
          </w:rPr>
        </w:r>
        <w:r w:rsidR="00F15038">
          <w:rPr>
            <w:noProof/>
            <w:webHidden/>
          </w:rPr>
          <w:fldChar w:fldCharType="separate"/>
        </w:r>
        <w:r w:rsidR="00691885">
          <w:rPr>
            <w:noProof/>
            <w:webHidden/>
          </w:rPr>
          <w:t>5</w:t>
        </w:r>
        <w:r w:rsidR="00F15038">
          <w:rPr>
            <w:noProof/>
            <w:webHidden/>
          </w:rPr>
          <w:fldChar w:fldCharType="end"/>
        </w:r>
      </w:hyperlink>
    </w:p>
    <w:p w14:paraId="59ECE559" w14:textId="5CE692F7" w:rsidR="00F15038" w:rsidRDefault="00000000">
      <w:pPr>
        <w:pStyle w:val="TOC3"/>
        <w:tabs>
          <w:tab w:val="left" w:pos="1440"/>
        </w:tabs>
        <w:rPr>
          <w:rFonts w:asciiTheme="minorHAnsi" w:eastAsiaTheme="minorEastAsia" w:hAnsiTheme="minorHAnsi" w:cstheme="minorBidi"/>
          <w:noProof/>
          <w:sz w:val="22"/>
          <w:szCs w:val="22"/>
          <w:lang w:val="en-ZA" w:eastAsia="en-ZA"/>
        </w:rPr>
      </w:pPr>
      <w:hyperlink w:anchor="_Toc113809707" w:history="1">
        <w:r w:rsidR="00F15038" w:rsidRPr="00814605">
          <w:rPr>
            <w:rStyle w:val="Hyperlink"/>
            <w:rFonts w:eastAsia="Arial Narrow"/>
            <w:noProof/>
          </w:rPr>
          <w:t>1.1.4.</w:t>
        </w:r>
        <w:r w:rsidR="00F15038">
          <w:rPr>
            <w:rFonts w:asciiTheme="minorHAnsi" w:eastAsiaTheme="minorEastAsia" w:hAnsiTheme="minorHAnsi" w:cstheme="minorBidi"/>
            <w:noProof/>
            <w:sz w:val="22"/>
            <w:szCs w:val="22"/>
            <w:lang w:val="en-ZA" w:eastAsia="en-ZA"/>
          </w:rPr>
          <w:tab/>
        </w:r>
        <w:r w:rsidR="00F15038" w:rsidRPr="00814605">
          <w:rPr>
            <w:rStyle w:val="Hyperlink"/>
            <w:rFonts w:eastAsia="Arial Narrow"/>
            <w:noProof/>
          </w:rPr>
          <w:t>Moshesh Mediclinic Highveld Solar PV</w:t>
        </w:r>
        <w:r w:rsidR="00F15038">
          <w:rPr>
            <w:noProof/>
            <w:webHidden/>
          </w:rPr>
          <w:tab/>
        </w:r>
        <w:r w:rsidR="00F15038">
          <w:rPr>
            <w:noProof/>
            <w:webHidden/>
          </w:rPr>
          <w:fldChar w:fldCharType="begin"/>
        </w:r>
        <w:r w:rsidR="00F15038">
          <w:rPr>
            <w:noProof/>
            <w:webHidden/>
          </w:rPr>
          <w:instrText xml:space="preserve"> PAGEREF _Toc113809707 \h </w:instrText>
        </w:r>
        <w:r w:rsidR="00F15038">
          <w:rPr>
            <w:noProof/>
            <w:webHidden/>
          </w:rPr>
        </w:r>
        <w:r w:rsidR="00F15038">
          <w:rPr>
            <w:noProof/>
            <w:webHidden/>
          </w:rPr>
          <w:fldChar w:fldCharType="separate"/>
        </w:r>
        <w:r w:rsidR="00691885">
          <w:rPr>
            <w:noProof/>
            <w:webHidden/>
          </w:rPr>
          <w:t>5</w:t>
        </w:r>
        <w:r w:rsidR="00F15038">
          <w:rPr>
            <w:noProof/>
            <w:webHidden/>
          </w:rPr>
          <w:fldChar w:fldCharType="end"/>
        </w:r>
      </w:hyperlink>
    </w:p>
    <w:p w14:paraId="702772DA" w14:textId="7B39E535" w:rsidR="00F15038" w:rsidRDefault="00000000">
      <w:pPr>
        <w:pStyle w:val="TOC3"/>
        <w:tabs>
          <w:tab w:val="left" w:pos="1440"/>
        </w:tabs>
        <w:rPr>
          <w:rFonts w:asciiTheme="minorHAnsi" w:eastAsiaTheme="minorEastAsia" w:hAnsiTheme="minorHAnsi" w:cstheme="minorBidi"/>
          <w:noProof/>
          <w:sz w:val="22"/>
          <w:szCs w:val="22"/>
          <w:lang w:val="en-ZA" w:eastAsia="en-ZA"/>
        </w:rPr>
      </w:pPr>
      <w:hyperlink w:anchor="_Toc113809708" w:history="1">
        <w:r w:rsidR="00F15038" w:rsidRPr="00814605">
          <w:rPr>
            <w:rStyle w:val="Hyperlink"/>
            <w:rFonts w:eastAsia="Arial Narrow"/>
            <w:noProof/>
          </w:rPr>
          <w:t>1.1.5.</w:t>
        </w:r>
        <w:r w:rsidR="00F15038">
          <w:rPr>
            <w:rFonts w:asciiTheme="minorHAnsi" w:eastAsiaTheme="minorEastAsia" w:hAnsiTheme="minorHAnsi" w:cstheme="minorBidi"/>
            <w:noProof/>
            <w:sz w:val="22"/>
            <w:szCs w:val="22"/>
            <w:lang w:val="en-ZA" w:eastAsia="en-ZA"/>
          </w:rPr>
          <w:tab/>
        </w:r>
        <w:r w:rsidR="00F15038" w:rsidRPr="00814605">
          <w:rPr>
            <w:rStyle w:val="Hyperlink"/>
            <w:rFonts w:eastAsia="Arial Narrow"/>
            <w:noProof/>
          </w:rPr>
          <w:t>Moshesh Mediclinic Midstream Solar PV</w:t>
        </w:r>
        <w:r w:rsidR="00F15038">
          <w:rPr>
            <w:noProof/>
            <w:webHidden/>
          </w:rPr>
          <w:tab/>
        </w:r>
        <w:r w:rsidR="00F15038">
          <w:rPr>
            <w:noProof/>
            <w:webHidden/>
          </w:rPr>
          <w:fldChar w:fldCharType="begin"/>
        </w:r>
        <w:r w:rsidR="00F15038">
          <w:rPr>
            <w:noProof/>
            <w:webHidden/>
          </w:rPr>
          <w:instrText xml:space="preserve"> PAGEREF _Toc113809708 \h </w:instrText>
        </w:r>
        <w:r w:rsidR="00F15038">
          <w:rPr>
            <w:noProof/>
            <w:webHidden/>
          </w:rPr>
        </w:r>
        <w:r w:rsidR="00F15038">
          <w:rPr>
            <w:noProof/>
            <w:webHidden/>
          </w:rPr>
          <w:fldChar w:fldCharType="separate"/>
        </w:r>
        <w:r w:rsidR="00691885">
          <w:rPr>
            <w:noProof/>
            <w:webHidden/>
          </w:rPr>
          <w:t>5</w:t>
        </w:r>
        <w:r w:rsidR="00F15038">
          <w:rPr>
            <w:noProof/>
            <w:webHidden/>
          </w:rPr>
          <w:fldChar w:fldCharType="end"/>
        </w:r>
      </w:hyperlink>
    </w:p>
    <w:p w14:paraId="346E0823" w14:textId="6847A5C4"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09" w:history="1">
        <w:r w:rsidR="00F15038" w:rsidRPr="00814605">
          <w:rPr>
            <w:rStyle w:val="Hyperlink"/>
            <w:noProof/>
          </w:rPr>
          <w:t>1.2.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Key</w:t>
        </w:r>
        <w:r w:rsidR="00F15038" w:rsidRPr="00814605">
          <w:rPr>
            <w:rStyle w:val="Hyperlink"/>
            <w:noProof/>
            <w:spacing w:val="-12"/>
          </w:rPr>
          <w:t xml:space="preserve"> </w:t>
        </w:r>
        <w:r w:rsidR="00F15038" w:rsidRPr="00814605">
          <w:rPr>
            <w:rStyle w:val="Hyperlink"/>
            <w:noProof/>
          </w:rPr>
          <w:t>Risks,</w:t>
        </w:r>
        <w:r w:rsidR="00F15038" w:rsidRPr="00814605">
          <w:rPr>
            <w:rStyle w:val="Hyperlink"/>
            <w:noProof/>
            <w:spacing w:val="-17"/>
          </w:rPr>
          <w:t xml:space="preserve"> </w:t>
        </w:r>
        <w:r w:rsidR="00F15038" w:rsidRPr="00814605">
          <w:rPr>
            <w:rStyle w:val="Hyperlink"/>
            <w:noProof/>
          </w:rPr>
          <w:t>Recommendations</w:t>
        </w:r>
        <w:r w:rsidR="00F15038" w:rsidRPr="00814605">
          <w:rPr>
            <w:rStyle w:val="Hyperlink"/>
            <w:noProof/>
            <w:spacing w:val="-9"/>
          </w:rPr>
          <w:t xml:space="preserve"> </w:t>
        </w:r>
        <w:r w:rsidR="00F15038" w:rsidRPr="00814605">
          <w:rPr>
            <w:rStyle w:val="Hyperlink"/>
            <w:noProof/>
          </w:rPr>
          <w:t>&amp;</w:t>
        </w:r>
        <w:r w:rsidR="00F15038" w:rsidRPr="00814605">
          <w:rPr>
            <w:rStyle w:val="Hyperlink"/>
            <w:noProof/>
            <w:spacing w:val="-5"/>
          </w:rPr>
          <w:t xml:space="preserve"> </w:t>
        </w:r>
        <w:r w:rsidR="00F15038" w:rsidRPr="00814605">
          <w:rPr>
            <w:rStyle w:val="Hyperlink"/>
            <w:noProof/>
          </w:rPr>
          <w:t>Actions</w:t>
        </w:r>
        <w:r w:rsidR="00F15038">
          <w:rPr>
            <w:noProof/>
            <w:webHidden/>
          </w:rPr>
          <w:tab/>
        </w:r>
        <w:r w:rsidR="00F15038">
          <w:rPr>
            <w:noProof/>
            <w:webHidden/>
          </w:rPr>
          <w:fldChar w:fldCharType="begin"/>
        </w:r>
        <w:r w:rsidR="00F15038">
          <w:rPr>
            <w:noProof/>
            <w:webHidden/>
          </w:rPr>
          <w:instrText xml:space="preserve"> PAGEREF _Toc113809709 \h </w:instrText>
        </w:r>
        <w:r w:rsidR="00F15038">
          <w:rPr>
            <w:noProof/>
            <w:webHidden/>
          </w:rPr>
        </w:r>
        <w:r w:rsidR="00F15038">
          <w:rPr>
            <w:noProof/>
            <w:webHidden/>
          </w:rPr>
          <w:fldChar w:fldCharType="separate"/>
        </w:r>
        <w:r w:rsidR="00691885">
          <w:rPr>
            <w:noProof/>
            <w:webHidden/>
          </w:rPr>
          <w:t>6</w:t>
        </w:r>
        <w:r w:rsidR="00F15038">
          <w:rPr>
            <w:noProof/>
            <w:webHidden/>
          </w:rPr>
          <w:fldChar w:fldCharType="end"/>
        </w:r>
      </w:hyperlink>
    </w:p>
    <w:p w14:paraId="7C3AF2C4" w14:textId="1EBBB05C"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10" w:history="1">
        <w:r w:rsidR="00F15038" w:rsidRPr="00814605">
          <w:rPr>
            <w:rStyle w:val="Hyperlink"/>
          </w:rPr>
          <w:t>2.</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Portfolio Overview</w:t>
        </w:r>
        <w:r w:rsidR="00F15038">
          <w:rPr>
            <w:webHidden/>
          </w:rPr>
          <w:tab/>
        </w:r>
        <w:r w:rsidR="00F15038">
          <w:rPr>
            <w:webHidden/>
          </w:rPr>
          <w:fldChar w:fldCharType="begin"/>
        </w:r>
        <w:r w:rsidR="00F15038">
          <w:rPr>
            <w:webHidden/>
          </w:rPr>
          <w:instrText xml:space="preserve"> PAGEREF _Toc113809710 \h </w:instrText>
        </w:r>
        <w:r w:rsidR="00F15038">
          <w:rPr>
            <w:webHidden/>
          </w:rPr>
        </w:r>
        <w:r w:rsidR="00F15038">
          <w:rPr>
            <w:webHidden/>
          </w:rPr>
          <w:fldChar w:fldCharType="separate"/>
        </w:r>
        <w:r w:rsidR="00691885">
          <w:rPr>
            <w:webHidden/>
          </w:rPr>
          <w:t>7</w:t>
        </w:r>
        <w:r w:rsidR="00F15038">
          <w:rPr>
            <w:webHidden/>
          </w:rPr>
          <w:fldChar w:fldCharType="end"/>
        </w:r>
      </w:hyperlink>
    </w:p>
    <w:p w14:paraId="7C80310D" w14:textId="65F9346A"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1" w:history="1">
        <w:r w:rsidR="00F15038" w:rsidRPr="00814605">
          <w:rPr>
            <w:rStyle w:val="Hyperlink"/>
            <w:noProof/>
          </w:rPr>
          <w:t>2.1.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Scope of Work</w:t>
        </w:r>
        <w:r w:rsidR="00F15038">
          <w:rPr>
            <w:noProof/>
            <w:webHidden/>
          </w:rPr>
          <w:tab/>
        </w:r>
        <w:r w:rsidR="00F15038">
          <w:rPr>
            <w:noProof/>
            <w:webHidden/>
          </w:rPr>
          <w:fldChar w:fldCharType="begin"/>
        </w:r>
        <w:r w:rsidR="00F15038">
          <w:rPr>
            <w:noProof/>
            <w:webHidden/>
          </w:rPr>
          <w:instrText xml:space="preserve"> PAGEREF _Toc113809711 \h </w:instrText>
        </w:r>
        <w:r w:rsidR="00F15038">
          <w:rPr>
            <w:noProof/>
            <w:webHidden/>
          </w:rPr>
        </w:r>
        <w:r w:rsidR="00F15038">
          <w:rPr>
            <w:noProof/>
            <w:webHidden/>
          </w:rPr>
          <w:fldChar w:fldCharType="separate"/>
        </w:r>
        <w:r w:rsidR="00691885">
          <w:rPr>
            <w:noProof/>
            <w:webHidden/>
          </w:rPr>
          <w:t>7</w:t>
        </w:r>
        <w:r w:rsidR="00F15038">
          <w:rPr>
            <w:noProof/>
            <w:webHidden/>
          </w:rPr>
          <w:fldChar w:fldCharType="end"/>
        </w:r>
      </w:hyperlink>
    </w:p>
    <w:p w14:paraId="5CE6B6A2" w14:textId="10A2C675"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2" w:history="1">
        <w:r w:rsidR="00F15038" w:rsidRPr="00814605">
          <w:rPr>
            <w:rStyle w:val="Hyperlink"/>
            <w:noProof/>
          </w:rPr>
          <w:t>2.2.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Site Visits</w:t>
        </w:r>
        <w:r w:rsidR="00F15038">
          <w:rPr>
            <w:noProof/>
            <w:webHidden/>
          </w:rPr>
          <w:tab/>
        </w:r>
        <w:r w:rsidR="00F15038">
          <w:rPr>
            <w:noProof/>
            <w:webHidden/>
          </w:rPr>
          <w:fldChar w:fldCharType="begin"/>
        </w:r>
        <w:r w:rsidR="00F15038">
          <w:rPr>
            <w:noProof/>
            <w:webHidden/>
          </w:rPr>
          <w:instrText xml:space="preserve"> PAGEREF _Toc113809712 \h </w:instrText>
        </w:r>
        <w:r w:rsidR="00F15038">
          <w:rPr>
            <w:noProof/>
            <w:webHidden/>
          </w:rPr>
        </w:r>
        <w:r w:rsidR="00F15038">
          <w:rPr>
            <w:noProof/>
            <w:webHidden/>
          </w:rPr>
          <w:fldChar w:fldCharType="separate"/>
        </w:r>
        <w:r w:rsidR="00691885">
          <w:rPr>
            <w:noProof/>
            <w:webHidden/>
          </w:rPr>
          <w:t>7</w:t>
        </w:r>
        <w:r w:rsidR="00F15038">
          <w:rPr>
            <w:noProof/>
            <w:webHidden/>
          </w:rPr>
          <w:fldChar w:fldCharType="end"/>
        </w:r>
      </w:hyperlink>
    </w:p>
    <w:p w14:paraId="19F948E2" w14:textId="6630A7C5"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13" w:history="1">
        <w:r w:rsidR="00F15038" w:rsidRPr="00814605">
          <w:rPr>
            <w:rStyle w:val="Hyperlink"/>
          </w:rPr>
          <w:t>3.</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Revenue</w:t>
        </w:r>
        <w:r w:rsidR="00F15038">
          <w:rPr>
            <w:webHidden/>
          </w:rPr>
          <w:tab/>
        </w:r>
        <w:r w:rsidR="00F15038">
          <w:rPr>
            <w:webHidden/>
          </w:rPr>
          <w:fldChar w:fldCharType="begin"/>
        </w:r>
        <w:r w:rsidR="00F15038">
          <w:rPr>
            <w:webHidden/>
          </w:rPr>
          <w:instrText xml:space="preserve"> PAGEREF _Toc113809713 \h </w:instrText>
        </w:r>
        <w:r w:rsidR="00F15038">
          <w:rPr>
            <w:webHidden/>
          </w:rPr>
        </w:r>
        <w:r w:rsidR="00F15038">
          <w:rPr>
            <w:webHidden/>
          </w:rPr>
          <w:fldChar w:fldCharType="separate"/>
        </w:r>
        <w:r w:rsidR="00691885">
          <w:rPr>
            <w:webHidden/>
          </w:rPr>
          <w:t>8</w:t>
        </w:r>
        <w:r w:rsidR="00F15038">
          <w:rPr>
            <w:webHidden/>
          </w:rPr>
          <w:fldChar w:fldCharType="end"/>
        </w:r>
      </w:hyperlink>
    </w:p>
    <w:p w14:paraId="0B6DCC63" w14:textId="0726E648"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4" w:history="1">
        <w:r w:rsidR="00F15038" w:rsidRPr="00814605">
          <w:rPr>
            <w:rStyle w:val="Hyperlink"/>
            <w:noProof/>
            <w:spacing w:val="-2"/>
          </w:rPr>
          <w:t>3.1.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spacing w:val="-2"/>
          </w:rPr>
          <w:t>Revenues This month</w:t>
        </w:r>
        <w:r w:rsidR="00F15038">
          <w:rPr>
            <w:noProof/>
            <w:webHidden/>
          </w:rPr>
          <w:tab/>
        </w:r>
        <w:r w:rsidR="00F15038">
          <w:rPr>
            <w:noProof/>
            <w:webHidden/>
          </w:rPr>
          <w:fldChar w:fldCharType="begin"/>
        </w:r>
        <w:r w:rsidR="00F15038">
          <w:rPr>
            <w:noProof/>
            <w:webHidden/>
          </w:rPr>
          <w:instrText xml:space="preserve"> PAGEREF _Toc113809714 \h </w:instrText>
        </w:r>
        <w:r w:rsidR="00F15038">
          <w:rPr>
            <w:noProof/>
            <w:webHidden/>
          </w:rPr>
        </w:r>
        <w:r w:rsidR="00F15038">
          <w:rPr>
            <w:noProof/>
            <w:webHidden/>
          </w:rPr>
          <w:fldChar w:fldCharType="separate"/>
        </w:r>
        <w:r w:rsidR="00691885">
          <w:rPr>
            <w:noProof/>
            <w:webHidden/>
          </w:rPr>
          <w:t>8</w:t>
        </w:r>
        <w:r w:rsidR="00F15038">
          <w:rPr>
            <w:noProof/>
            <w:webHidden/>
          </w:rPr>
          <w:fldChar w:fldCharType="end"/>
        </w:r>
      </w:hyperlink>
    </w:p>
    <w:p w14:paraId="0E46B3FB" w14:textId="5D46A686"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15" w:history="1">
        <w:r w:rsidR="00F15038" w:rsidRPr="00814605">
          <w:rPr>
            <w:rStyle w:val="Hyperlink"/>
          </w:rPr>
          <w:t>4.</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Vergelegen Technical Performance</w:t>
        </w:r>
        <w:r w:rsidR="00F15038">
          <w:rPr>
            <w:webHidden/>
          </w:rPr>
          <w:tab/>
        </w:r>
        <w:r w:rsidR="00F15038">
          <w:rPr>
            <w:webHidden/>
          </w:rPr>
          <w:fldChar w:fldCharType="begin"/>
        </w:r>
        <w:r w:rsidR="00F15038">
          <w:rPr>
            <w:webHidden/>
          </w:rPr>
          <w:instrText xml:space="preserve"> PAGEREF _Toc113809715 \h </w:instrText>
        </w:r>
        <w:r w:rsidR="00F15038">
          <w:rPr>
            <w:webHidden/>
          </w:rPr>
        </w:r>
        <w:r w:rsidR="00F15038">
          <w:rPr>
            <w:webHidden/>
          </w:rPr>
          <w:fldChar w:fldCharType="separate"/>
        </w:r>
        <w:r w:rsidR="00691885">
          <w:rPr>
            <w:webHidden/>
          </w:rPr>
          <w:t>9</w:t>
        </w:r>
        <w:r w:rsidR="00F15038">
          <w:rPr>
            <w:webHidden/>
          </w:rPr>
          <w:fldChar w:fldCharType="end"/>
        </w:r>
      </w:hyperlink>
    </w:p>
    <w:p w14:paraId="497358A2" w14:textId="1B0C6DFD"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6" w:history="1">
        <w:r w:rsidR="00F15038" w:rsidRPr="00814605">
          <w:rPr>
            <w:rStyle w:val="Hyperlink"/>
            <w:noProof/>
          </w:rPr>
          <w:t>4.1.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Vergelegen Production Vs Forecast</w:t>
        </w:r>
        <w:r w:rsidR="00F15038">
          <w:rPr>
            <w:noProof/>
            <w:webHidden/>
          </w:rPr>
          <w:tab/>
        </w:r>
        <w:r w:rsidR="00F15038">
          <w:rPr>
            <w:noProof/>
            <w:webHidden/>
          </w:rPr>
          <w:fldChar w:fldCharType="begin"/>
        </w:r>
        <w:r w:rsidR="00F15038">
          <w:rPr>
            <w:noProof/>
            <w:webHidden/>
          </w:rPr>
          <w:instrText xml:space="preserve"> PAGEREF _Toc113809716 \h </w:instrText>
        </w:r>
        <w:r w:rsidR="00F15038">
          <w:rPr>
            <w:noProof/>
            <w:webHidden/>
          </w:rPr>
        </w:r>
        <w:r w:rsidR="00F15038">
          <w:rPr>
            <w:noProof/>
            <w:webHidden/>
          </w:rPr>
          <w:fldChar w:fldCharType="separate"/>
        </w:r>
        <w:r w:rsidR="00691885">
          <w:rPr>
            <w:noProof/>
            <w:webHidden/>
          </w:rPr>
          <w:t>9</w:t>
        </w:r>
        <w:r w:rsidR="00F15038">
          <w:rPr>
            <w:noProof/>
            <w:webHidden/>
          </w:rPr>
          <w:fldChar w:fldCharType="end"/>
        </w:r>
      </w:hyperlink>
    </w:p>
    <w:p w14:paraId="691C1E62" w14:textId="3C6EC0FB"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7" w:history="1">
        <w:r w:rsidR="00F15038" w:rsidRPr="00814605">
          <w:rPr>
            <w:rStyle w:val="Hyperlink"/>
            <w:noProof/>
          </w:rPr>
          <w:t>4.2.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Vergelegen Irradiation Vs Forecast</w:t>
        </w:r>
        <w:r w:rsidR="00F15038">
          <w:rPr>
            <w:noProof/>
            <w:webHidden/>
          </w:rPr>
          <w:tab/>
        </w:r>
        <w:r w:rsidR="00F15038">
          <w:rPr>
            <w:noProof/>
            <w:webHidden/>
          </w:rPr>
          <w:fldChar w:fldCharType="begin"/>
        </w:r>
        <w:r w:rsidR="00F15038">
          <w:rPr>
            <w:noProof/>
            <w:webHidden/>
          </w:rPr>
          <w:instrText xml:space="preserve"> PAGEREF _Toc113809717 \h </w:instrText>
        </w:r>
        <w:r w:rsidR="00F15038">
          <w:rPr>
            <w:noProof/>
            <w:webHidden/>
          </w:rPr>
        </w:r>
        <w:r w:rsidR="00F15038">
          <w:rPr>
            <w:noProof/>
            <w:webHidden/>
          </w:rPr>
          <w:fldChar w:fldCharType="separate"/>
        </w:r>
        <w:r w:rsidR="00691885">
          <w:rPr>
            <w:noProof/>
            <w:webHidden/>
          </w:rPr>
          <w:t>10</w:t>
        </w:r>
        <w:r w:rsidR="00F15038">
          <w:rPr>
            <w:noProof/>
            <w:webHidden/>
          </w:rPr>
          <w:fldChar w:fldCharType="end"/>
        </w:r>
      </w:hyperlink>
    </w:p>
    <w:p w14:paraId="76C68624" w14:textId="7173EAD5"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8" w:history="1">
        <w:r w:rsidR="00F15038" w:rsidRPr="00814605">
          <w:rPr>
            <w:rStyle w:val="Hyperlink"/>
            <w:noProof/>
          </w:rPr>
          <w:t>4.3.</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Vergelegen Availability Vs Forecast</w:t>
        </w:r>
        <w:r w:rsidR="00F15038">
          <w:rPr>
            <w:noProof/>
            <w:webHidden/>
          </w:rPr>
          <w:tab/>
        </w:r>
        <w:r w:rsidR="00F15038">
          <w:rPr>
            <w:noProof/>
            <w:webHidden/>
          </w:rPr>
          <w:fldChar w:fldCharType="begin"/>
        </w:r>
        <w:r w:rsidR="00F15038">
          <w:rPr>
            <w:noProof/>
            <w:webHidden/>
          </w:rPr>
          <w:instrText xml:space="preserve"> PAGEREF _Toc113809718 \h </w:instrText>
        </w:r>
        <w:r w:rsidR="00F15038">
          <w:rPr>
            <w:noProof/>
            <w:webHidden/>
          </w:rPr>
        </w:r>
        <w:r w:rsidR="00F15038">
          <w:rPr>
            <w:noProof/>
            <w:webHidden/>
          </w:rPr>
          <w:fldChar w:fldCharType="separate"/>
        </w:r>
        <w:r w:rsidR="00691885">
          <w:rPr>
            <w:noProof/>
            <w:webHidden/>
          </w:rPr>
          <w:t>10</w:t>
        </w:r>
        <w:r w:rsidR="00F15038">
          <w:rPr>
            <w:noProof/>
            <w:webHidden/>
          </w:rPr>
          <w:fldChar w:fldCharType="end"/>
        </w:r>
      </w:hyperlink>
    </w:p>
    <w:p w14:paraId="39150C8A" w14:textId="5F3E6B5D"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19" w:history="1">
        <w:r w:rsidR="00F15038" w:rsidRPr="00814605">
          <w:rPr>
            <w:rStyle w:val="Hyperlink"/>
            <w:noProof/>
          </w:rPr>
          <w:t>4.1.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Vergelegen Performance Ratio Vs Forecast</w:t>
        </w:r>
        <w:r w:rsidR="00F15038">
          <w:rPr>
            <w:noProof/>
            <w:webHidden/>
          </w:rPr>
          <w:tab/>
        </w:r>
        <w:r w:rsidR="00F15038">
          <w:rPr>
            <w:noProof/>
            <w:webHidden/>
          </w:rPr>
          <w:fldChar w:fldCharType="begin"/>
        </w:r>
        <w:r w:rsidR="00F15038">
          <w:rPr>
            <w:noProof/>
            <w:webHidden/>
          </w:rPr>
          <w:instrText xml:space="preserve"> PAGEREF _Toc113809719 \h </w:instrText>
        </w:r>
        <w:r w:rsidR="00F15038">
          <w:rPr>
            <w:noProof/>
            <w:webHidden/>
          </w:rPr>
        </w:r>
        <w:r w:rsidR="00F15038">
          <w:rPr>
            <w:noProof/>
            <w:webHidden/>
          </w:rPr>
          <w:fldChar w:fldCharType="separate"/>
        </w:r>
        <w:r w:rsidR="00691885">
          <w:rPr>
            <w:noProof/>
            <w:webHidden/>
          </w:rPr>
          <w:t>10</w:t>
        </w:r>
        <w:r w:rsidR="00F15038">
          <w:rPr>
            <w:noProof/>
            <w:webHidden/>
          </w:rPr>
          <w:fldChar w:fldCharType="end"/>
        </w:r>
      </w:hyperlink>
    </w:p>
    <w:p w14:paraId="778ECE8A" w14:textId="206BEBA7"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20" w:history="1">
        <w:r w:rsidR="00F15038" w:rsidRPr="00814605">
          <w:rPr>
            <w:rStyle w:val="Hyperlink"/>
          </w:rPr>
          <w:t>5.</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Durbanville Technical Performance</w:t>
        </w:r>
        <w:r w:rsidR="00F15038">
          <w:rPr>
            <w:webHidden/>
          </w:rPr>
          <w:tab/>
        </w:r>
        <w:r w:rsidR="00F15038">
          <w:rPr>
            <w:webHidden/>
          </w:rPr>
          <w:fldChar w:fldCharType="begin"/>
        </w:r>
        <w:r w:rsidR="00F15038">
          <w:rPr>
            <w:webHidden/>
          </w:rPr>
          <w:instrText xml:space="preserve"> PAGEREF _Toc113809720 \h </w:instrText>
        </w:r>
        <w:r w:rsidR="00F15038">
          <w:rPr>
            <w:webHidden/>
          </w:rPr>
        </w:r>
        <w:r w:rsidR="00F15038">
          <w:rPr>
            <w:webHidden/>
          </w:rPr>
          <w:fldChar w:fldCharType="separate"/>
        </w:r>
        <w:r w:rsidR="00691885">
          <w:rPr>
            <w:webHidden/>
          </w:rPr>
          <w:t>11</w:t>
        </w:r>
        <w:r w:rsidR="00F15038">
          <w:rPr>
            <w:webHidden/>
          </w:rPr>
          <w:fldChar w:fldCharType="end"/>
        </w:r>
      </w:hyperlink>
    </w:p>
    <w:p w14:paraId="3C967E1E" w14:textId="08E52360"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1" w:history="1">
        <w:r w:rsidR="00F15038" w:rsidRPr="00814605">
          <w:rPr>
            <w:rStyle w:val="Hyperlink"/>
            <w:noProof/>
          </w:rPr>
          <w:t>5.1.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Durbanville Production Vs Forecast</w:t>
        </w:r>
        <w:r w:rsidR="00F15038">
          <w:rPr>
            <w:noProof/>
            <w:webHidden/>
          </w:rPr>
          <w:tab/>
        </w:r>
        <w:r w:rsidR="00F15038">
          <w:rPr>
            <w:noProof/>
            <w:webHidden/>
          </w:rPr>
          <w:fldChar w:fldCharType="begin"/>
        </w:r>
        <w:r w:rsidR="00F15038">
          <w:rPr>
            <w:noProof/>
            <w:webHidden/>
          </w:rPr>
          <w:instrText xml:space="preserve"> PAGEREF _Toc113809721 \h </w:instrText>
        </w:r>
        <w:r w:rsidR="00F15038">
          <w:rPr>
            <w:noProof/>
            <w:webHidden/>
          </w:rPr>
        </w:r>
        <w:r w:rsidR="00F15038">
          <w:rPr>
            <w:noProof/>
            <w:webHidden/>
          </w:rPr>
          <w:fldChar w:fldCharType="separate"/>
        </w:r>
        <w:r w:rsidR="00691885">
          <w:rPr>
            <w:noProof/>
            <w:webHidden/>
          </w:rPr>
          <w:t>11</w:t>
        </w:r>
        <w:r w:rsidR="00F15038">
          <w:rPr>
            <w:noProof/>
            <w:webHidden/>
          </w:rPr>
          <w:fldChar w:fldCharType="end"/>
        </w:r>
      </w:hyperlink>
    </w:p>
    <w:p w14:paraId="747113A5" w14:textId="3B795870"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2" w:history="1">
        <w:r w:rsidR="00F15038" w:rsidRPr="00814605">
          <w:rPr>
            <w:rStyle w:val="Hyperlink"/>
            <w:noProof/>
          </w:rPr>
          <w:t>5.2.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Durbanville Irradiation Vs Forecast</w:t>
        </w:r>
        <w:r w:rsidR="00F15038">
          <w:rPr>
            <w:noProof/>
            <w:webHidden/>
          </w:rPr>
          <w:tab/>
        </w:r>
        <w:r w:rsidR="00F15038">
          <w:rPr>
            <w:noProof/>
            <w:webHidden/>
          </w:rPr>
          <w:fldChar w:fldCharType="begin"/>
        </w:r>
        <w:r w:rsidR="00F15038">
          <w:rPr>
            <w:noProof/>
            <w:webHidden/>
          </w:rPr>
          <w:instrText xml:space="preserve"> PAGEREF _Toc113809722 \h </w:instrText>
        </w:r>
        <w:r w:rsidR="00F15038">
          <w:rPr>
            <w:noProof/>
            <w:webHidden/>
          </w:rPr>
        </w:r>
        <w:r w:rsidR="00F15038">
          <w:rPr>
            <w:noProof/>
            <w:webHidden/>
          </w:rPr>
          <w:fldChar w:fldCharType="separate"/>
        </w:r>
        <w:r w:rsidR="00691885">
          <w:rPr>
            <w:noProof/>
            <w:webHidden/>
          </w:rPr>
          <w:t>13</w:t>
        </w:r>
        <w:r w:rsidR="00F15038">
          <w:rPr>
            <w:noProof/>
            <w:webHidden/>
          </w:rPr>
          <w:fldChar w:fldCharType="end"/>
        </w:r>
      </w:hyperlink>
    </w:p>
    <w:p w14:paraId="310B9D79" w14:textId="4C263398"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3" w:history="1">
        <w:r w:rsidR="00F15038" w:rsidRPr="00814605">
          <w:rPr>
            <w:rStyle w:val="Hyperlink"/>
            <w:noProof/>
          </w:rPr>
          <w:t>5.3.</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Durbanville Availability Vs Forecast</w:t>
        </w:r>
        <w:r w:rsidR="00F15038">
          <w:rPr>
            <w:noProof/>
            <w:webHidden/>
          </w:rPr>
          <w:tab/>
        </w:r>
        <w:r w:rsidR="00F15038">
          <w:rPr>
            <w:noProof/>
            <w:webHidden/>
          </w:rPr>
          <w:fldChar w:fldCharType="begin"/>
        </w:r>
        <w:r w:rsidR="00F15038">
          <w:rPr>
            <w:noProof/>
            <w:webHidden/>
          </w:rPr>
          <w:instrText xml:space="preserve"> PAGEREF _Toc113809723 \h </w:instrText>
        </w:r>
        <w:r w:rsidR="00F15038">
          <w:rPr>
            <w:noProof/>
            <w:webHidden/>
          </w:rPr>
        </w:r>
        <w:r w:rsidR="00F15038">
          <w:rPr>
            <w:noProof/>
            <w:webHidden/>
          </w:rPr>
          <w:fldChar w:fldCharType="separate"/>
        </w:r>
        <w:r w:rsidR="00691885">
          <w:rPr>
            <w:noProof/>
            <w:webHidden/>
          </w:rPr>
          <w:t>13</w:t>
        </w:r>
        <w:r w:rsidR="00F15038">
          <w:rPr>
            <w:noProof/>
            <w:webHidden/>
          </w:rPr>
          <w:fldChar w:fldCharType="end"/>
        </w:r>
      </w:hyperlink>
    </w:p>
    <w:p w14:paraId="25A5009A" w14:textId="4A1BA9AD"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4" w:history="1">
        <w:r w:rsidR="00F15038" w:rsidRPr="00814605">
          <w:rPr>
            <w:rStyle w:val="Hyperlink"/>
            <w:noProof/>
          </w:rPr>
          <w:t>5.4.</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Durbanville Performance Ratio Vs Forecast</w:t>
        </w:r>
        <w:r w:rsidR="00F15038">
          <w:rPr>
            <w:noProof/>
            <w:webHidden/>
          </w:rPr>
          <w:tab/>
        </w:r>
        <w:r w:rsidR="00F15038">
          <w:rPr>
            <w:noProof/>
            <w:webHidden/>
          </w:rPr>
          <w:fldChar w:fldCharType="begin"/>
        </w:r>
        <w:r w:rsidR="00F15038">
          <w:rPr>
            <w:noProof/>
            <w:webHidden/>
          </w:rPr>
          <w:instrText xml:space="preserve"> PAGEREF _Toc113809724 \h </w:instrText>
        </w:r>
        <w:r w:rsidR="00F15038">
          <w:rPr>
            <w:noProof/>
            <w:webHidden/>
          </w:rPr>
        </w:r>
        <w:r w:rsidR="00F15038">
          <w:rPr>
            <w:noProof/>
            <w:webHidden/>
          </w:rPr>
          <w:fldChar w:fldCharType="separate"/>
        </w:r>
        <w:r w:rsidR="00691885">
          <w:rPr>
            <w:noProof/>
            <w:webHidden/>
          </w:rPr>
          <w:t>13</w:t>
        </w:r>
        <w:r w:rsidR="00F15038">
          <w:rPr>
            <w:noProof/>
            <w:webHidden/>
          </w:rPr>
          <w:fldChar w:fldCharType="end"/>
        </w:r>
      </w:hyperlink>
    </w:p>
    <w:p w14:paraId="4614DF06" w14:textId="6AA261AE"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25" w:history="1">
        <w:r w:rsidR="00F15038" w:rsidRPr="00814605">
          <w:rPr>
            <w:rStyle w:val="Hyperlink"/>
          </w:rPr>
          <w:t>6.</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Midstream Technical Performance</w:t>
        </w:r>
        <w:r w:rsidR="00F15038">
          <w:rPr>
            <w:webHidden/>
          </w:rPr>
          <w:tab/>
        </w:r>
        <w:r w:rsidR="00F15038">
          <w:rPr>
            <w:webHidden/>
          </w:rPr>
          <w:fldChar w:fldCharType="begin"/>
        </w:r>
        <w:r w:rsidR="00F15038">
          <w:rPr>
            <w:webHidden/>
          </w:rPr>
          <w:instrText xml:space="preserve"> PAGEREF _Toc113809725 \h </w:instrText>
        </w:r>
        <w:r w:rsidR="00F15038">
          <w:rPr>
            <w:webHidden/>
          </w:rPr>
        </w:r>
        <w:r w:rsidR="00F15038">
          <w:rPr>
            <w:webHidden/>
          </w:rPr>
          <w:fldChar w:fldCharType="separate"/>
        </w:r>
        <w:r w:rsidR="00691885">
          <w:rPr>
            <w:webHidden/>
          </w:rPr>
          <w:t>15</w:t>
        </w:r>
        <w:r w:rsidR="00F15038">
          <w:rPr>
            <w:webHidden/>
          </w:rPr>
          <w:fldChar w:fldCharType="end"/>
        </w:r>
      </w:hyperlink>
    </w:p>
    <w:p w14:paraId="29BCC32C" w14:textId="3A733B46"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6" w:history="1">
        <w:r w:rsidR="00F15038" w:rsidRPr="00814605">
          <w:rPr>
            <w:rStyle w:val="Hyperlink"/>
            <w:noProof/>
          </w:rPr>
          <w:t>6.1.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Midstream Production Vs Forecast</w:t>
        </w:r>
        <w:r w:rsidR="00F15038">
          <w:rPr>
            <w:noProof/>
            <w:webHidden/>
          </w:rPr>
          <w:tab/>
        </w:r>
        <w:r w:rsidR="00F15038">
          <w:rPr>
            <w:noProof/>
            <w:webHidden/>
          </w:rPr>
          <w:fldChar w:fldCharType="begin"/>
        </w:r>
        <w:r w:rsidR="00F15038">
          <w:rPr>
            <w:noProof/>
            <w:webHidden/>
          </w:rPr>
          <w:instrText xml:space="preserve"> PAGEREF _Toc113809726 \h </w:instrText>
        </w:r>
        <w:r w:rsidR="00F15038">
          <w:rPr>
            <w:noProof/>
            <w:webHidden/>
          </w:rPr>
        </w:r>
        <w:r w:rsidR="00F15038">
          <w:rPr>
            <w:noProof/>
            <w:webHidden/>
          </w:rPr>
          <w:fldChar w:fldCharType="separate"/>
        </w:r>
        <w:r w:rsidR="00691885">
          <w:rPr>
            <w:noProof/>
            <w:webHidden/>
          </w:rPr>
          <w:t>15</w:t>
        </w:r>
        <w:r w:rsidR="00F15038">
          <w:rPr>
            <w:noProof/>
            <w:webHidden/>
          </w:rPr>
          <w:fldChar w:fldCharType="end"/>
        </w:r>
      </w:hyperlink>
    </w:p>
    <w:p w14:paraId="4998283B" w14:textId="6414274A"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7" w:history="1">
        <w:r w:rsidR="00F15038" w:rsidRPr="00814605">
          <w:rPr>
            <w:rStyle w:val="Hyperlink"/>
            <w:noProof/>
          </w:rPr>
          <w:t>6.2.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Midstream Irradiation Vs Forecast</w:t>
        </w:r>
        <w:r w:rsidR="00F15038">
          <w:rPr>
            <w:noProof/>
            <w:webHidden/>
          </w:rPr>
          <w:tab/>
        </w:r>
        <w:r w:rsidR="00F15038">
          <w:rPr>
            <w:noProof/>
            <w:webHidden/>
          </w:rPr>
          <w:fldChar w:fldCharType="begin"/>
        </w:r>
        <w:r w:rsidR="00F15038">
          <w:rPr>
            <w:noProof/>
            <w:webHidden/>
          </w:rPr>
          <w:instrText xml:space="preserve"> PAGEREF _Toc113809727 \h </w:instrText>
        </w:r>
        <w:r w:rsidR="00F15038">
          <w:rPr>
            <w:noProof/>
            <w:webHidden/>
          </w:rPr>
        </w:r>
        <w:r w:rsidR="00F15038">
          <w:rPr>
            <w:noProof/>
            <w:webHidden/>
          </w:rPr>
          <w:fldChar w:fldCharType="separate"/>
        </w:r>
        <w:r w:rsidR="00691885">
          <w:rPr>
            <w:noProof/>
            <w:webHidden/>
          </w:rPr>
          <w:t>15</w:t>
        </w:r>
        <w:r w:rsidR="00F15038">
          <w:rPr>
            <w:noProof/>
            <w:webHidden/>
          </w:rPr>
          <w:fldChar w:fldCharType="end"/>
        </w:r>
      </w:hyperlink>
    </w:p>
    <w:p w14:paraId="6D4C3094" w14:textId="125CA8BD"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8" w:history="1">
        <w:r w:rsidR="00F15038" w:rsidRPr="00814605">
          <w:rPr>
            <w:rStyle w:val="Hyperlink"/>
            <w:noProof/>
          </w:rPr>
          <w:t>6.3.</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Midstream Availability Vs Forecast</w:t>
        </w:r>
        <w:r w:rsidR="00F15038">
          <w:rPr>
            <w:noProof/>
            <w:webHidden/>
          </w:rPr>
          <w:tab/>
        </w:r>
        <w:r w:rsidR="00F15038">
          <w:rPr>
            <w:noProof/>
            <w:webHidden/>
          </w:rPr>
          <w:fldChar w:fldCharType="begin"/>
        </w:r>
        <w:r w:rsidR="00F15038">
          <w:rPr>
            <w:noProof/>
            <w:webHidden/>
          </w:rPr>
          <w:instrText xml:space="preserve"> PAGEREF _Toc113809728 \h </w:instrText>
        </w:r>
        <w:r w:rsidR="00F15038">
          <w:rPr>
            <w:noProof/>
            <w:webHidden/>
          </w:rPr>
        </w:r>
        <w:r w:rsidR="00F15038">
          <w:rPr>
            <w:noProof/>
            <w:webHidden/>
          </w:rPr>
          <w:fldChar w:fldCharType="separate"/>
        </w:r>
        <w:r w:rsidR="00691885">
          <w:rPr>
            <w:noProof/>
            <w:webHidden/>
          </w:rPr>
          <w:t>15</w:t>
        </w:r>
        <w:r w:rsidR="00F15038">
          <w:rPr>
            <w:noProof/>
            <w:webHidden/>
          </w:rPr>
          <w:fldChar w:fldCharType="end"/>
        </w:r>
      </w:hyperlink>
    </w:p>
    <w:p w14:paraId="1EF0931B" w14:textId="3BA21B02"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29" w:history="1">
        <w:r w:rsidR="00F15038" w:rsidRPr="00814605">
          <w:rPr>
            <w:rStyle w:val="Hyperlink"/>
            <w:noProof/>
          </w:rPr>
          <w:t>6.4.</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Midstream Performance Ratio Vs Forecast</w:t>
        </w:r>
        <w:r w:rsidR="00F15038">
          <w:rPr>
            <w:noProof/>
            <w:webHidden/>
          </w:rPr>
          <w:tab/>
        </w:r>
        <w:r w:rsidR="00F15038">
          <w:rPr>
            <w:noProof/>
            <w:webHidden/>
          </w:rPr>
          <w:fldChar w:fldCharType="begin"/>
        </w:r>
        <w:r w:rsidR="00F15038">
          <w:rPr>
            <w:noProof/>
            <w:webHidden/>
          </w:rPr>
          <w:instrText xml:space="preserve"> PAGEREF _Toc113809729 \h </w:instrText>
        </w:r>
        <w:r w:rsidR="00F15038">
          <w:rPr>
            <w:noProof/>
            <w:webHidden/>
          </w:rPr>
        </w:r>
        <w:r w:rsidR="00F15038">
          <w:rPr>
            <w:noProof/>
            <w:webHidden/>
          </w:rPr>
          <w:fldChar w:fldCharType="separate"/>
        </w:r>
        <w:r w:rsidR="00691885">
          <w:rPr>
            <w:noProof/>
            <w:webHidden/>
          </w:rPr>
          <w:t>16</w:t>
        </w:r>
        <w:r w:rsidR="00F15038">
          <w:rPr>
            <w:noProof/>
            <w:webHidden/>
          </w:rPr>
          <w:fldChar w:fldCharType="end"/>
        </w:r>
      </w:hyperlink>
    </w:p>
    <w:p w14:paraId="0E4837AC" w14:textId="05176C22"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30" w:history="1">
        <w:r w:rsidR="00F15038" w:rsidRPr="00814605">
          <w:rPr>
            <w:rStyle w:val="Hyperlink"/>
          </w:rPr>
          <w:t>7.</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Hermanus Technical Performance</w:t>
        </w:r>
        <w:r w:rsidR="00F15038">
          <w:rPr>
            <w:webHidden/>
          </w:rPr>
          <w:tab/>
        </w:r>
        <w:r w:rsidR="00F15038">
          <w:rPr>
            <w:webHidden/>
          </w:rPr>
          <w:fldChar w:fldCharType="begin"/>
        </w:r>
        <w:r w:rsidR="00F15038">
          <w:rPr>
            <w:webHidden/>
          </w:rPr>
          <w:instrText xml:space="preserve"> PAGEREF _Toc113809730 \h </w:instrText>
        </w:r>
        <w:r w:rsidR="00F15038">
          <w:rPr>
            <w:webHidden/>
          </w:rPr>
        </w:r>
        <w:r w:rsidR="00F15038">
          <w:rPr>
            <w:webHidden/>
          </w:rPr>
          <w:fldChar w:fldCharType="separate"/>
        </w:r>
        <w:r w:rsidR="00691885">
          <w:rPr>
            <w:webHidden/>
          </w:rPr>
          <w:t>17</w:t>
        </w:r>
        <w:r w:rsidR="00F15038">
          <w:rPr>
            <w:webHidden/>
          </w:rPr>
          <w:fldChar w:fldCharType="end"/>
        </w:r>
      </w:hyperlink>
    </w:p>
    <w:p w14:paraId="038C7231" w14:textId="7055BF2C"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1" w:history="1">
        <w:r w:rsidR="00F15038" w:rsidRPr="00814605">
          <w:rPr>
            <w:rStyle w:val="Hyperlink"/>
            <w:bCs/>
            <w:iCs/>
            <w:noProof/>
          </w:rPr>
          <w:t>7.1.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Hermanus Production Vs Forecast</w:t>
        </w:r>
        <w:r w:rsidR="00F15038">
          <w:rPr>
            <w:noProof/>
            <w:webHidden/>
          </w:rPr>
          <w:tab/>
        </w:r>
        <w:r w:rsidR="00F15038">
          <w:rPr>
            <w:noProof/>
            <w:webHidden/>
          </w:rPr>
          <w:fldChar w:fldCharType="begin"/>
        </w:r>
        <w:r w:rsidR="00F15038">
          <w:rPr>
            <w:noProof/>
            <w:webHidden/>
          </w:rPr>
          <w:instrText xml:space="preserve"> PAGEREF _Toc113809731 \h </w:instrText>
        </w:r>
        <w:r w:rsidR="00F15038">
          <w:rPr>
            <w:noProof/>
            <w:webHidden/>
          </w:rPr>
        </w:r>
        <w:r w:rsidR="00F15038">
          <w:rPr>
            <w:noProof/>
            <w:webHidden/>
          </w:rPr>
          <w:fldChar w:fldCharType="separate"/>
        </w:r>
        <w:r w:rsidR="00691885">
          <w:rPr>
            <w:noProof/>
            <w:webHidden/>
          </w:rPr>
          <w:t>17</w:t>
        </w:r>
        <w:r w:rsidR="00F15038">
          <w:rPr>
            <w:noProof/>
            <w:webHidden/>
          </w:rPr>
          <w:fldChar w:fldCharType="end"/>
        </w:r>
      </w:hyperlink>
    </w:p>
    <w:p w14:paraId="3E0577D3" w14:textId="59215453"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2" w:history="1">
        <w:r w:rsidR="00F15038" w:rsidRPr="00814605">
          <w:rPr>
            <w:rStyle w:val="Hyperlink"/>
            <w:noProof/>
          </w:rPr>
          <w:t>7.2.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Hermanus Irradiation Vs Forecast</w:t>
        </w:r>
        <w:r w:rsidR="00F15038">
          <w:rPr>
            <w:noProof/>
            <w:webHidden/>
          </w:rPr>
          <w:tab/>
        </w:r>
        <w:r w:rsidR="00F15038">
          <w:rPr>
            <w:noProof/>
            <w:webHidden/>
          </w:rPr>
          <w:fldChar w:fldCharType="begin"/>
        </w:r>
        <w:r w:rsidR="00F15038">
          <w:rPr>
            <w:noProof/>
            <w:webHidden/>
          </w:rPr>
          <w:instrText xml:space="preserve"> PAGEREF _Toc113809732 \h </w:instrText>
        </w:r>
        <w:r w:rsidR="00F15038">
          <w:rPr>
            <w:noProof/>
            <w:webHidden/>
          </w:rPr>
        </w:r>
        <w:r w:rsidR="00F15038">
          <w:rPr>
            <w:noProof/>
            <w:webHidden/>
          </w:rPr>
          <w:fldChar w:fldCharType="separate"/>
        </w:r>
        <w:r w:rsidR="00691885">
          <w:rPr>
            <w:noProof/>
            <w:webHidden/>
          </w:rPr>
          <w:t>17</w:t>
        </w:r>
        <w:r w:rsidR="00F15038">
          <w:rPr>
            <w:noProof/>
            <w:webHidden/>
          </w:rPr>
          <w:fldChar w:fldCharType="end"/>
        </w:r>
      </w:hyperlink>
    </w:p>
    <w:p w14:paraId="72D2B211" w14:textId="797257E5"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3" w:history="1">
        <w:r w:rsidR="00F15038" w:rsidRPr="00814605">
          <w:rPr>
            <w:rStyle w:val="Hyperlink"/>
            <w:noProof/>
          </w:rPr>
          <w:t>7.2.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Hermanus Performance Ratio Vs Forecast</w:t>
        </w:r>
        <w:r w:rsidR="00F15038">
          <w:rPr>
            <w:noProof/>
            <w:webHidden/>
          </w:rPr>
          <w:tab/>
        </w:r>
        <w:r w:rsidR="00F15038">
          <w:rPr>
            <w:noProof/>
            <w:webHidden/>
          </w:rPr>
          <w:fldChar w:fldCharType="begin"/>
        </w:r>
        <w:r w:rsidR="00F15038">
          <w:rPr>
            <w:noProof/>
            <w:webHidden/>
          </w:rPr>
          <w:instrText xml:space="preserve"> PAGEREF _Toc113809733 \h </w:instrText>
        </w:r>
        <w:r w:rsidR="00F15038">
          <w:rPr>
            <w:noProof/>
            <w:webHidden/>
          </w:rPr>
        </w:r>
        <w:r w:rsidR="00F15038">
          <w:rPr>
            <w:noProof/>
            <w:webHidden/>
          </w:rPr>
          <w:fldChar w:fldCharType="separate"/>
        </w:r>
        <w:r w:rsidR="00691885">
          <w:rPr>
            <w:noProof/>
            <w:webHidden/>
          </w:rPr>
          <w:t>18</w:t>
        </w:r>
        <w:r w:rsidR="00F15038">
          <w:rPr>
            <w:noProof/>
            <w:webHidden/>
          </w:rPr>
          <w:fldChar w:fldCharType="end"/>
        </w:r>
      </w:hyperlink>
    </w:p>
    <w:p w14:paraId="18061CE8" w14:textId="2EA17875"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34" w:history="1">
        <w:r w:rsidR="00F15038" w:rsidRPr="00814605">
          <w:rPr>
            <w:rStyle w:val="Hyperlink"/>
          </w:rPr>
          <w:t>8.</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lang w:eastAsia="en-US"/>
          </w:rPr>
          <w:t>Highveld Technical Performance</w:t>
        </w:r>
        <w:r w:rsidR="00F15038">
          <w:rPr>
            <w:webHidden/>
          </w:rPr>
          <w:tab/>
        </w:r>
        <w:r w:rsidR="00F15038">
          <w:rPr>
            <w:webHidden/>
          </w:rPr>
          <w:fldChar w:fldCharType="begin"/>
        </w:r>
        <w:r w:rsidR="00F15038">
          <w:rPr>
            <w:webHidden/>
          </w:rPr>
          <w:instrText xml:space="preserve"> PAGEREF _Toc113809734 \h </w:instrText>
        </w:r>
        <w:r w:rsidR="00F15038">
          <w:rPr>
            <w:webHidden/>
          </w:rPr>
        </w:r>
        <w:r w:rsidR="00F15038">
          <w:rPr>
            <w:webHidden/>
          </w:rPr>
          <w:fldChar w:fldCharType="separate"/>
        </w:r>
        <w:r w:rsidR="00691885">
          <w:rPr>
            <w:webHidden/>
          </w:rPr>
          <w:t>19</w:t>
        </w:r>
        <w:r w:rsidR="00F15038">
          <w:rPr>
            <w:webHidden/>
          </w:rPr>
          <w:fldChar w:fldCharType="end"/>
        </w:r>
      </w:hyperlink>
    </w:p>
    <w:p w14:paraId="3D8FA4F5" w14:textId="5114BEE4"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5" w:history="1">
        <w:r w:rsidR="00F15038" w:rsidRPr="00814605">
          <w:rPr>
            <w:rStyle w:val="Hyperlink"/>
            <w:noProof/>
          </w:rPr>
          <w:t>8.1.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Highveld Production Vs Forecast</w:t>
        </w:r>
        <w:r w:rsidR="00F15038">
          <w:rPr>
            <w:noProof/>
            <w:webHidden/>
          </w:rPr>
          <w:tab/>
        </w:r>
        <w:r w:rsidR="00F15038">
          <w:rPr>
            <w:noProof/>
            <w:webHidden/>
          </w:rPr>
          <w:fldChar w:fldCharType="begin"/>
        </w:r>
        <w:r w:rsidR="00F15038">
          <w:rPr>
            <w:noProof/>
            <w:webHidden/>
          </w:rPr>
          <w:instrText xml:space="preserve"> PAGEREF _Toc113809735 \h </w:instrText>
        </w:r>
        <w:r w:rsidR="00F15038">
          <w:rPr>
            <w:noProof/>
            <w:webHidden/>
          </w:rPr>
        </w:r>
        <w:r w:rsidR="00F15038">
          <w:rPr>
            <w:noProof/>
            <w:webHidden/>
          </w:rPr>
          <w:fldChar w:fldCharType="separate"/>
        </w:r>
        <w:r w:rsidR="00691885">
          <w:rPr>
            <w:noProof/>
            <w:webHidden/>
          </w:rPr>
          <w:t>19</w:t>
        </w:r>
        <w:r w:rsidR="00F15038">
          <w:rPr>
            <w:noProof/>
            <w:webHidden/>
          </w:rPr>
          <w:fldChar w:fldCharType="end"/>
        </w:r>
      </w:hyperlink>
    </w:p>
    <w:p w14:paraId="4AB81914" w14:textId="334D9DAE"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6" w:history="1">
        <w:r w:rsidR="00F15038" w:rsidRPr="00814605">
          <w:rPr>
            <w:rStyle w:val="Hyperlink"/>
            <w:noProof/>
          </w:rPr>
          <w:t>8.2.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Highveld Irradiation Vs Forecast</w:t>
        </w:r>
        <w:r w:rsidR="00F15038">
          <w:rPr>
            <w:noProof/>
            <w:webHidden/>
          </w:rPr>
          <w:tab/>
        </w:r>
        <w:r w:rsidR="00F15038">
          <w:rPr>
            <w:noProof/>
            <w:webHidden/>
          </w:rPr>
          <w:fldChar w:fldCharType="begin"/>
        </w:r>
        <w:r w:rsidR="00F15038">
          <w:rPr>
            <w:noProof/>
            <w:webHidden/>
          </w:rPr>
          <w:instrText xml:space="preserve"> PAGEREF _Toc113809736 \h </w:instrText>
        </w:r>
        <w:r w:rsidR="00F15038">
          <w:rPr>
            <w:noProof/>
            <w:webHidden/>
          </w:rPr>
        </w:r>
        <w:r w:rsidR="00F15038">
          <w:rPr>
            <w:noProof/>
            <w:webHidden/>
          </w:rPr>
          <w:fldChar w:fldCharType="separate"/>
        </w:r>
        <w:r w:rsidR="00691885">
          <w:rPr>
            <w:noProof/>
            <w:webHidden/>
          </w:rPr>
          <w:t>19</w:t>
        </w:r>
        <w:r w:rsidR="00F15038">
          <w:rPr>
            <w:noProof/>
            <w:webHidden/>
          </w:rPr>
          <w:fldChar w:fldCharType="end"/>
        </w:r>
      </w:hyperlink>
    </w:p>
    <w:p w14:paraId="13A6F873" w14:textId="75099B9C"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7" w:history="1">
        <w:r w:rsidR="00F15038" w:rsidRPr="00814605">
          <w:rPr>
            <w:rStyle w:val="Hyperlink"/>
            <w:noProof/>
          </w:rPr>
          <w:t>8.3.</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Highveld Availability Vs Forecast</w:t>
        </w:r>
        <w:r w:rsidR="00F15038">
          <w:rPr>
            <w:noProof/>
            <w:webHidden/>
          </w:rPr>
          <w:tab/>
        </w:r>
        <w:r w:rsidR="00F15038">
          <w:rPr>
            <w:noProof/>
            <w:webHidden/>
          </w:rPr>
          <w:fldChar w:fldCharType="begin"/>
        </w:r>
        <w:r w:rsidR="00F15038">
          <w:rPr>
            <w:noProof/>
            <w:webHidden/>
          </w:rPr>
          <w:instrText xml:space="preserve"> PAGEREF _Toc113809737 \h </w:instrText>
        </w:r>
        <w:r w:rsidR="00F15038">
          <w:rPr>
            <w:noProof/>
            <w:webHidden/>
          </w:rPr>
        </w:r>
        <w:r w:rsidR="00F15038">
          <w:rPr>
            <w:noProof/>
            <w:webHidden/>
          </w:rPr>
          <w:fldChar w:fldCharType="separate"/>
        </w:r>
        <w:r w:rsidR="00691885">
          <w:rPr>
            <w:noProof/>
            <w:webHidden/>
          </w:rPr>
          <w:t>19</w:t>
        </w:r>
        <w:r w:rsidR="00F15038">
          <w:rPr>
            <w:noProof/>
            <w:webHidden/>
          </w:rPr>
          <w:fldChar w:fldCharType="end"/>
        </w:r>
      </w:hyperlink>
    </w:p>
    <w:p w14:paraId="079601A3" w14:textId="7E401A76"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38" w:history="1">
        <w:r w:rsidR="00F15038" w:rsidRPr="00814605">
          <w:rPr>
            <w:rStyle w:val="Hyperlink"/>
            <w:noProof/>
          </w:rPr>
          <w:t>8.4.</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Highveld Performance Ratio Vs Forecast</w:t>
        </w:r>
        <w:r w:rsidR="00F15038">
          <w:rPr>
            <w:noProof/>
            <w:webHidden/>
          </w:rPr>
          <w:tab/>
        </w:r>
        <w:r w:rsidR="00F15038">
          <w:rPr>
            <w:noProof/>
            <w:webHidden/>
          </w:rPr>
          <w:fldChar w:fldCharType="begin"/>
        </w:r>
        <w:r w:rsidR="00F15038">
          <w:rPr>
            <w:noProof/>
            <w:webHidden/>
          </w:rPr>
          <w:instrText xml:space="preserve"> PAGEREF _Toc113809738 \h </w:instrText>
        </w:r>
        <w:r w:rsidR="00F15038">
          <w:rPr>
            <w:noProof/>
            <w:webHidden/>
          </w:rPr>
        </w:r>
        <w:r w:rsidR="00F15038">
          <w:rPr>
            <w:noProof/>
            <w:webHidden/>
          </w:rPr>
          <w:fldChar w:fldCharType="separate"/>
        </w:r>
        <w:r w:rsidR="00691885">
          <w:rPr>
            <w:noProof/>
            <w:webHidden/>
          </w:rPr>
          <w:t>20</w:t>
        </w:r>
        <w:r w:rsidR="00F15038">
          <w:rPr>
            <w:noProof/>
            <w:webHidden/>
          </w:rPr>
          <w:fldChar w:fldCharType="end"/>
        </w:r>
      </w:hyperlink>
    </w:p>
    <w:p w14:paraId="20C983FD" w14:textId="5C1D2837"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39" w:history="1">
        <w:r w:rsidR="00F15038" w:rsidRPr="00814605">
          <w:rPr>
            <w:rStyle w:val="Hyperlink"/>
          </w:rPr>
          <w:t>9.</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Events</w:t>
        </w:r>
        <w:r w:rsidR="00F15038">
          <w:rPr>
            <w:webHidden/>
          </w:rPr>
          <w:tab/>
        </w:r>
        <w:r w:rsidR="00F15038">
          <w:rPr>
            <w:webHidden/>
          </w:rPr>
          <w:fldChar w:fldCharType="begin"/>
        </w:r>
        <w:r w:rsidR="00F15038">
          <w:rPr>
            <w:webHidden/>
          </w:rPr>
          <w:instrText xml:space="preserve"> PAGEREF _Toc113809739 \h </w:instrText>
        </w:r>
        <w:r w:rsidR="00F15038">
          <w:rPr>
            <w:webHidden/>
          </w:rPr>
        </w:r>
        <w:r w:rsidR="00F15038">
          <w:rPr>
            <w:webHidden/>
          </w:rPr>
          <w:fldChar w:fldCharType="separate"/>
        </w:r>
        <w:r w:rsidR="00691885">
          <w:rPr>
            <w:webHidden/>
          </w:rPr>
          <w:t>21</w:t>
        </w:r>
        <w:r w:rsidR="00F15038">
          <w:rPr>
            <w:webHidden/>
          </w:rPr>
          <w:fldChar w:fldCharType="end"/>
        </w:r>
      </w:hyperlink>
    </w:p>
    <w:p w14:paraId="6DD9361B" w14:textId="44F109DB"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40" w:history="1">
        <w:r w:rsidR="00F15038" w:rsidRPr="00814605">
          <w:rPr>
            <w:rStyle w:val="Hyperlink"/>
            <w:noProof/>
          </w:rPr>
          <w:t>9.1.</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Scheduled Maintenance</w:t>
        </w:r>
        <w:r w:rsidR="00F15038">
          <w:rPr>
            <w:noProof/>
            <w:webHidden/>
          </w:rPr>
          <w:tab/>
        </w:r>
        <w:r w:rsidR="00F15038">
          <w:rPr>
            <w:noProof/>
            <w:webHidden/>
          </w:rPr>
          <w:fldChar w:fldCharType="begin"/>
        </w:r>
        <w:r w:rsidR="00F15038">
          <w:rPr>
            <w:noProof/>
            <w:webHidden/>
          </w:rPr>
          <w:instrText xml:space="preserve"> PAGEREF _Toc113809740 \h </w:instrText>
        </w:r>
        <w:r w:rsidR="00F15038">
          <w:rPr>
            <w:noProof/>
            <w:webHidden/>
          </w:rPr>
        </w:r>
        <w:r w:rsidR="00F15038">
          <w:rPr>
            <w:noProof/>
            <w:webHidden/>
          </w:rPr>
          <w:fldChar w:fldCharType="separate"/>
        </w:r>
        <w:r w:rsidR="00691885">
          <w:rPr>
            <w:noProof/>
            <w:webHidden/>
          </w:rPr>
          <w:t>21</w:t>
        </w:r>
        <w:r w:rsidR="00F15038">
          <w:rPr>
            <w:noProof/>
            <w:webHidden/>
          </w:rPr>
          <w:fldChar w:fldCharType="end"/>
        </w:r>
      </w:hyperlink>
    </w:p>
    <w:p w14:paraId="40FDA8AA" w14:textId="1055EF92"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41" w:history="1">
        <w:r w:rsidR="00F15038" w:rsidRPr="00814605">
          <w:rPr>
            <w:rStyle w:val="Hyperlink"/>
            <w:noProof/>
          </w:rPr>
          <w:t>9.2.</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Unscheduled Maintenance</w:t>
        </w:r>
        <w:r w:rsidR="00F15038">
          <w:rPr>
            <w:noProof/>
            <w:webHidden/>
          </w:rPr>
          <w:tab/>
        </w:r>
        <w:r w:rsidR="00F15038">
          <w:rPr>
            <w:noProof/>
            <w:webHidden/>
          </w:rPr>
          <w:fldChar w:fldCharType="begin"/>
        </w:r>
        <w:r w:rsidR="00F15038">
          <w:rPr>
            <w:noProof/>
            <w:webHidden/>
          </w:rPr>
          <w:instrText xml:space="preserve"> PAGEREF _Toc113809741 \h </w:instrText>
        </w:r>
        <w:r w:rsidR="00F15038">
          <w:rPr>
            <w:noProof/>
            <w:webHidden/>
          </w:rPr>
        </w:r>
        <w:r w:rsidR="00F15038">
          <w:rPr>
            <w:noProof/>
            <w:webHidden/>
          </w:rPr>
          <w:fldChar w:fldCharType="separate"/>
        </w:r>
        <w:r w:rsidR="00691885">
          <w:rPr>
            <w:noProof/>
            <w:webHidden/>
          </w:rPr>
          <w:t>21</w:t>
        </w:r>
        <w:r w:rsidR="00F15038">
          <w:rPr>
            <w:noProof/>
            <w:webHidden/>
          </w:rPr>
          <w:fldChar w:fldCharType="end"/>
        </w:r>
      </w:hyperlink>
    </w:p>
    <w:p w14:paraId="5E3C492A" w14:textId="310C682D" w:rsidR="00F15038" w:rsidRDefault="00000000">
      <w:pPr>
        <w:pStyle w:val="TOC2"/>
        <w:tabs>
          <w:tab w:val="left" w:pos="1440"/>
        </w:tabs>
        <w:rPr>
          <w:rFonts w:asciiTheme="minorHAnsi" w:eastAsiaTheme="minorEastAsia" w:hAnsiTheme="minorHAnsi" w:cstheme="minorBidi"/>
          <w:noProof/>
          <w:color w:val="auto"/>
          <w:sz w:val="22"/>
          <w:szCs w:val="22"/>
          <w:lang w:val="en-ZA" w:eastAsia="en-ZA"/>
        </w:rPr>
      </w:pPr>
      <w:hyperlink w:anchor="_Toc113809742" w:history="1">
        <w:r w:rsidR="00F15038" w:rsidRPr="00814605">
          <w:rPr>
            <w:rStyle w:val="Hyperlink"/>
            <w:noProof/>
          </w:rPr>
          <w:t>9.3.</w:t>
        </w:r>
        <w:r w:rsidR="00F15038">
          <w:rPr>
            <w:rFonts w:asciiTheme="minorHAnsi" w:eastAsiaTheme="minorEastAsia" w:hAnsiTheme="minorHAnsi" w:cstheme="minorBidi"/>
            <w:noProof/>
            <w:color w:val="auto"/>
            <w:sz w:val="22"/>
            <w:szCs w:val="22"/>
            <w:lang w:val="en-ZA" w:eastAsia="en-ZA"/>
          </w:rPr>
          <w:tab/>
        </w:r>
        <w:r w:rsidR="00F15038" w:rsidRPr="00814605">
          <w:rPr>
            <w:rStyle w:val="Hyperlink"/>
            <w:noProof/>
          </w:rPr>
          <w:t>Spare Parts</w:t>
        </w:r>
        <w:r w:rsidR="00F15038">
          <w:rPr>
            <w:noProof/>
            <w:webHidden/>
          </w:rPr>
          <w:tab/>
        </w:r>
        <w:r w:rsidR="00F15038">
          <w:rPr>
            <w:noProof/>
            <w:webHidden/>
          </w:rPr>
          <w:fldChar w:fldCharType="begin"/>
        </w:r>
        <w:r w:rsidR="00F15038">
          <w:rPr>
            <w:noProof/>
            <w:webHidden/>
          </w:rPr>
          <w:instrText xml:space="preserve"> PAGEREF _Toc113809742 \h </w:instrText>
        </w:r>
        <w:r w:rsidR="00F15038">
          <w:rPr>
            <w:noProof/>
            <w:webHidden/>
          </w:rPr>
        </w:r>
        <w:r w:rsidR="00F15038">
          <w:rPr>
            <w:noProof/>
            <w:webHidden/>
          </w:rPr>
          <w:fldChar w:fldCharType="separate"/>
        </w:r>
        <w:r w:rsidR="00691885">
          <w:rPr>
            <w:noProof/>
            <w:webHidden/>
          </w:rPr>
          <w:t>22</w:t>
        </w:r>
        <w:r w:rsidR="00F15038">
          <w:rPr>
            <w:noProof/>
            <w:webHidden/>
          </w:rPr>
          <w:fldChar w:fldCharType="end"/>
        </w:r>
      </w:hyperlink>
    </w:p>
    <w:p w14:paraId="49CFAE11" w14:textId="19934DCA" w:rsidR="00F15038" w:rsidRDefault="00000000">
      <w:pPr>
        <w:pStyle w:val="TOC1"/>
        <w:rPr>
          <w:rFonts w:asciiTheme="minorHAnsi" w:eastAsiaTheme="minorEastAsia" w:hAnsiTheme="minorHAnsi" w:cstheme="minorBidi"/>
          <w:bCs w:val="0"/>
          <w:color w:val="auto"/>
          <w:sz w:val="22"/>
          <w:szCs w:val="22"/>
          <w:lang w:val="en-ZA" w:eastAsia="en-ZA"/>
        </w:rPr>
      </w:pPr>
      <w:hyperlink w:anchor="_Toc113809743" w:history="1">
        <w:r w:rsidR="00F15038" w:rsidRPr="00814605">
          <w:rPr>
            <w:rStyle w:val="Hyperlink"/>
          </w:rPr>
          <w:t>10.</w:t>
        </w:r>
        <w:r w:rsidR="00F15038">
          <w:rPr>
            <w:rFonts w:asciiTheme="minorHAnsi" w:eastAsiaTheme="minorEastAsia" w:hAnsiTheme="minorHAnsi" w:cstheme="minorBidi"/>
            <w:bCs w:val="0"/>
            <w:color w:val="auto"/>
            <w:sz w:val="22"/>
            <w:szCs w:val="22"/>
            <w:lang w:val="en-ZA" w:eastAsia="en-ZA"/>
          </w:rPr>
          <w:tab/>
        </w:r>
        <w:r w:rsidR="00F15038" w:rsidRPr="00814605">
          <w:rPr>
            <w:rStyle w:val="Hyperlink"/>
          </w:rPr>
          <w:t>Project Budget</w:t>
        </w:r>
        <w:r w:rsidR="00F15038">
          <w:rPr>
            <w:webHidden/>
          </w:rPr>
          <w:tab/>
        </w:r>
        <w:r w:rsidR="00F15038">
          <w:rPr>
            <w:webHidden/>
          </w:rPr>
          <w:fldChar w:fldCharType="begin"/>
        </w:r>
        <w:r w:rsidR="00F15038">
          <w:rPr>
            <w:webHidden/>
          </w:rPr>
          <w:instrText xml:space="preserve"> PAGEREF _Toc113809743 \h </w:instrText>
        </w:r>
        <w:r w:rsidR="00F15038">
          <w:rPr>
            <w:webHidden/>
          </w:rPr>
        </w:r>
        <w:r w:rsidR="00F15038">
          <w:rPr>
            <w:webHidden/>
          </w:rPr>
          <w:fldChar w:fldCharType="separate"/>
        </w:r>
        <w:r w:rsidR="00691885">
          <w:rPr>
            <w:webHidden/>
          </w:rPr>
          <w:t>23</w:t>
        </w:r>
        <w:r w:rsidR="00F15038">
          <w:rPr>
            <w:webHidden/>
          </w:rPr>
          <w:fldChar w:fldCharType="end"/>
        </w:r>
      </w:hyperlink>
    </w:p>
    <w:p w14:paraId="7317E0BA" w14:textId="3F55ABE6" w:rsidR="008C60F0" w:rsidRPr="00953BC7" w:rsidRDefault="001301E2" w:rsidP="008C60F0">
      <w:pPr>
        <w:rPr>
          <w:color w:val="5F0505"/>
        </w:rPr>
      </w:pPr>
      <w:r w:rsidRPr="00953BC7">
        <w:rPr>
          <w:noProof/>
        </w:rPr>
        <w:fldChar w:fldCharType="end"/>
      </w:r>
    </w:p>
    <w:p w14:paraId="34CF2263" w14:textId="5188404E" w:rsidR="008C60F0" w:rsidRPr="00693DB9" w:rsidRDefault="008C60F0" w:rsidP="008C60F0">
      <w:pPr>
        <w:rPr>
          <w:color w:val="5F0505"/>
          <w:sz w:val="32"/>
          <w:szCs w:val="32"/>
        </w:rPr>
      </w:pPr>
      <w:r w:rsidRPr="00693DB9">
        <w:rPr>
          <w:color w:val="5F0505"/>
          <w:sz w:val="32"/>
          <w:szCs w:val="32"/>
        </w:rPr>
        <w:t>List of Figures</w:t>
      </w:r>
    </w:p>
    <w:p w14:paraId="0966F8CC" w14:textId="77777777" w:rsidR="008C60F0" w:rsidRPr="00953BC7" w:rsidRDefault="008C60F0" w:rsidP="008C60F0"/>
    <w:p w14:paraId="2129BE9B" w14:textId="604C7A9C" w:rsidR="00691885" w:rsidRDefault="008C60F0">
      <w:pPr>
        <w:pStyle w:val="TableofFigures"/>
        <w:tabs>
          <w:tab w:val="right" w:leader="dot" w:pos="9539"/>
        </w:tabs>
        <w:rPr>
          <w:rFonts w:asciiTheme="minorHAnsi" w:eastAsiaTheme="minorEastAsia" w:hAnsiTheme="minorHAnsi" w:cstheme="minorBidi"/>
          <w:noProof/>
          <w:sz w:val="22"/>
          <w:szCs w:val="22"/>
          <w:lang w:val="en-ZA" w:eastAsia="en-ZA"/>
        </w:rPr>
      </w:pPr>
      <w:r w:rsidRPr="00953BC7">
        <w:fldChar w:fldCharType="begin"/>
      </w:r>
      <w:r w:rsidRPr="00953BC7">
        <w:instrText xml:space="preserve"> TOC \h \z \c "Figure" </w:instrText>
      </w:r>
      <w:r w:rsidRPr="00953BC7">
        <w:fldChar w:fldCharType="separate"/>
      </w:r>
      <w:hyperlink w:anchor="_Toc113817653" w:history="1">
        <w:r w:rsidR="00691885" w:rsidRPr="001405C6">
          <w:rPr>
            <w:rStyle w:val="Hyperlink"/>
            <w:noProof/>
          </w:rPr>
          <w:t>Figure 3</w:t>
        </w:r>
        <w:r w:rsidR="00691885" w:rsidRPr="001405C6">
          <w:rPr>
            <w:rStyle w:val="Hyperlink"/>
            <w:noProof/>
          </w:rPr>
          <w:noBreakHyphen/>
          <w:t>1: Revenue Year to Date</w:t>
        </w:r>
        <w:r w:rsidR="00691885">
          <w:rPr>
            <w:noProof/>
            <w:webHidden/>
          </w:rPr>
          <w:tab/>
        </w:r>
        <w:r w:rsidR="00691885">
          <w:rPr>
            <w:noProof/>
            <w:webHidden/>
          </w:rPr>
          <w:fldChar w:fldCharType="begin"/>
        </w:r>
        <w:r w:rsidR="00691885">
          <w:rPr>
            <w:noProof/>
            <w:webHidden/>
          </w:rPr>
          <w:instrText xml:space="preserve"> PAGEREF _Toc113817653 \h </w:instrText>
        </w:r>
        <w:r w:rsidR="00691885">
          <w:rPr>
            <w:noProof/>
            <w:webHidden/>
          </w:rPr>
        </w:r>
        <w:r w:rsidR="00691885">
          <w:rPr>
            <w:noProof/>
            <w:webHidden/>
          </w:rPr>
          <w:fldChar w:fldCharType="separate"/>
        </w:r>
        <w:r w:rsidR="00691885">
          <w:rPr>
            <w:noProof/>
            <w:webHidden/>
          </w:rPr>
          <w:t>8</w:t>
        </w:r>
        <w:r w:rsidR="00691885">
          <w:rPr>
            <w:noProof/>
            <w:webHidden/>
          </w:rPr>
          <w:fldChar w:fldCharType="end"/>
        </w:r>
      </w:hyperlink>
    </w:p>
    <w:p w14:paraId="5981FB47" w14:textId="1A40B35A"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4" w:history="1">
        <w:r w:rsidR="00691885" w:rsidRPr="001405C6">
          <w:rPr>
            <w:rStyle w:val="Hyperlink"/>
            <w:noProof/>
          </w:rPr>
          <w:t>Figure 4</w:t>
        </w:r>
        <w:r w:rsidR="00691885" w:rsidRPr="001405C6">
          <w:rPr>
            <w:rStyle w:val="Hyperlink"/>
            <w:noProof/>
          </w:rPr>
          <w:noBreakHyphen/>
          <w:t>1: Vergelegen</w:t>
        </w:r>
        <w:r w:rsidR="00691885" w:rsidRPr="001405C6">
          <w:rPr>
            <w:rStyle w:val="Hyperlink"/>
            <w:noProof/>
            <w:lang w:eastAsia="en-US"/>
          </w:rPr>
          <w:t xml:space="preserve"> Production Vs Forecast</w:t>
        </w:r>
        <w:r w:rsidR="00691885">
          <w:rPr>
            <w:noProof/>
            <w:webHidden/>
          </w:rPr>
          <w:tab/>
        </w:r>
        <w:r w:rsidR="00691885">
          <w:rPr>
            <w:noProof/>
            <w:webHidden/>
          </w:rPr>
          <w:fldChar w:fldCharType="begin"/>
        </w:r>
        <w:r w:rsidR="00691885">
          <w:rPr>
            <w:noProof/>
            <w:webHidden/>
          </w:rPr>
          <w:instrText xml:space="preserve"> PAGEREF _Toc113817654 \h </w:instrText>
        </w:r>
        <w:r w:rsidR="00691885">
          <w:rPr>
            <w:noProof/>
            <w:webHidden/>
          </w:rPr>
        </w:r>
        <w:r w:rsidR="00691885">
          <w:rPr>
            <w:noProof/>
            <w:webHidden/>
          </w:rPr>
          <w:fldChar w:fldCharType="separate"/>
        </w:r>
        <w:r w:rsidR="00691885">
          <w:rPr>
            <w:noProof/>
            <w:webHidden/>
          </w:rPr>
          <w:t>9</w:t>
        </w:r>
        <w:r w:rsidR="00691885">
          <w:rPr>
            <w:noProof/>
            <w:webHidden/>
          </w:rPr>
          <w:fldChar w:fldCharType="end"/>
        </w:r>
      </w:hyperlink>
    </w:p>
    <w:p w14:paraId="6A91AAC2" w14:textId="7BEF6ED6"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5" w:history="1">
        <w:r w:rsidR="00691885" w:rsidRPr="001405C6">
          <w:rPr>
            <w:rStyle w:val="Hyperlink"/>
            <w:noProof/>
          </w:rPr>
          <w:t>Figure 4</w:t>
        </w:r>
        <w:r w:rsidR="00691885" w:rsidRPr="001405C6">
          <w:rPr>
            <w:rStyle w:val="Hyperlink"/>
            <w:noProof/>
          </w:rPr>
          <w:noBreakHyphen/>
          <w:t>2: Vergelegen Irradiation Vs Forecast</w:t>
        </w:r>
        <w:r w:rsidR="00691885">
          <w:rPr>
            <w:noProof/>
            <w:webHidden/>
          </w:rPr>
          <w:tab/>
        </w:r>
        <w:r w:rsidR="00691885">
          <w:rPr>
            <w:noProof/>
            <w:webHidden/>
          </w:rPr>
          <w:fldChar w:fldCharType="begin"/>
        </w:r>
        <w:r w:rsidR="00691885">
          <w:rPr>
            <w:noProof/>
            <w:webHidden/>
          </w:rPr>
          <w:instrText xml:space="preserve"> PAGEREF _Toc113817655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7150B7C1" w14:textId="08CD3FA7"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6" w:history="1">
        <w:r w:rsidR="00691885" w:rsidRPr="001405C6">
          <w:rPr>
            <w:rStyle w:val="Hyperlink"/>
            <w:noProof/>
          </w:rPr>
          <w:t>Figure 4</w:t>
        </w:r>
        <w:r w:rsidR="00691885" w:rsidRPr="001405C6">
          <w:rPr>
            <w:rStyle w:val="Hyperlink"/>
            <w:noProof/>
          </w:rPr>
          <w:noBreakHyphen/>
          <w:t>3: Vergelegen Availability Vs Forecast</w:t>
        </w:r>
        <w:r w:rsidR="00691885">
          <w:rPr>
            <w:noProof/>
            <w:webHidden/>
          </w:rPr>
          <w:tab/>
        </w:r>
        <w:r w:rsidR="00691885">
          <w:rPr>
            <w:noProof/>
            <w:webHidden/>
          </w:rPr>
          <w:fldChar w:fldCharType="begin"/>
        </w:r>
        <w:r w:rsidR="00691885">
          <w:rPr>
            <w:noProof/>
            <w:webHidden/>
          </w:rPr>
          <w:instrText xml:space="preserve"> PAGEREF _Toc113817656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40A65ACE" w14:textId="7F50B27D"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7" w:history="1">
        <w:r w:rsidR="00691885" w:rsidRPr="001405C6">
          <w:rPr>
            <w:rStyle w:val="Hyperlink"/>
            <w:noProof/>
          </w:rPr>
          <w:t>Figure 4</w:t>
        </w:r>
        <w:r w:rsidR="00691885" w:rsidRPr="001405C6">
          <w:rPr>
            <w:rStyle w:val="Hyperlink"/>
            <w:noProof/>
          </w:rPr>
          <w:noBreakHyphen/>
          <w:t>4: Vergelegen PR Vs Forecast</w:t>
        </w:r>
        <w:r w:rsidR="00691885">
          <w:rPr>
            <w:noProof/>
            <w:webHidden/>
          </w:rPr>
          <w:tab/>
        </w:r>
        <w:r w:rsidR="00691885">
          <w:rPr>
            <w:noProof/>
            <w:webHidden/>
          </w:rPr>
          <w:fldChar w:fldCharType="begin"/>
        </w:r>
        <w:r w:rsidR="00691885">
          <w:rPr>
            <w:noProof/>
            <w:webHidden/>
          </w:rPr>
          <w:instrText xml:space="preserve"> PAGEREF _Toc113817657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48F655B2" w14:textId="31F9BBB7"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8" w:history="1">
        <w:r w:rsidR="00691885" w:rsidRPr="001405C6">
          <w:rPr>
            <w:rStyle w:val="Hyperlink"/>
            <w:noProof/>
          </w:rPr>
          <w:t>Figure 5</w:t>
        </w:r>
        <w:r w:rsidR="00691885" w:rsidRPr="001405C6">
          <w:rPr>
            <w:rStyle w:val="Hyperlink"/>
            <w:noProof/>
          </w:rPr>
          <w:noBreakHyphen/>
          <w:t>1: Durbanville</w:t>
        </w:r>
        <w:r w:rsidR="00691885" w:rsidRPr="001405C6">
          <w:rPr>
            <w:rStyle w:val="Hyperlink"/>
            <w:noProof/>
            <w:lang w:eastAsia="en-US"/>
          </w:rPr>
          <w:t xml:space="preserve"> Production Vs Forecast</w:t>
        </w:r>
        <w:r w:rsidR="00691885">
          <w:rPr>
            <w:noProof/>
            <w:webHidden/>
          </w:rPr>
          <w:tab/>
        </w:r>
        <w:r w:rsidR="00691885">
          <w:rPr>
            <w:noProof/>
            <w:webHidden/>
          </w:rPr>
          <w:fldChar w:fldCharType="begin"/>
        </w:r>
        <w:r w:rsidR="00691885">
          <w:rPr>
            <w:noProof/>
            <w:webHidden/>
          </w:rPr>
          <w:instrText xml:space="preserve"> PAGEREF _Toc113817658 \h </w:instrText>
        </w:r>
        <w:r w:rsidR="00691885">
          <w:rPr>
            <w:noProof/>
            <w:webHidden/>
          </w:rPr>
        </w:r>
        <w:r w:rsidR="00691885">
          <w:rPr>
            <w:noProof/>
            <w:webHidden/>
          </w:rPr>
          <w:fldChar w:fldCharType="separate"/>
        </w:r>
        <w:r w:rsidR="00691885">
          <w:rPr>
            <w:noProof/>
            <w:webHidden/>
          </w:rPr>
          <w:t>11</w:t>
        </w:r>
        <w:r w:rsidR="00691885">
          <w:rPr>
            <w:noProof/>
            <w:webHidden/>
          </w:rPr>
          <w:fldChar w:fldCharType="end"/>
        </w:r>
      </w:hyperlink>
    </w:p>
    <w:p w14:paraId="2D4264BB" w14:textId="424F6E34"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59" w:history="1">
        <w:r w:rsidR="00691885" w:rsidRPr="001405C6">
          <w:rPr>
            <w:rStyle w:val="Hyperlink"/>
            <w:noProof/>
          </w:rPr>
          <w:t>Figure 5</w:t>
        </w:r>
        <w:r w:rsidR="00691885" w:rsidRPr="001405C6">
          <w:rPr>
            <w:rStyle w:val="Hyperlink"/>
            <w:noProof/>
          </w:rPr>
          <w:noBreakHyphen/>
          <w:t>2: Durbanville</w:t>
        </w:r>
        <w:r w:rsidR="00691885" w:rsidRPr="001405C6">
          <w:rPr>
            <w:rStyle w:val="Hyperlink"/>
            <w:noProof/>
            <w:lang w:eastAsia="en-US"/>
          </w:rPr>
          <w:t xml:space="preserve"> Production Vs Forecast</w:t>
        </w:r>
        <w:r w:rsidR="00691885">
          <w:rPr>
            <w:noProof/>
            <w:webHidden/>
          </w:rPr>
          <w:tab/>
        </w:r>
        <w:r w:rsidR="00691885">
          <w:rPr>
            <w:noProof/>
            <w:webHidden/>
          </w:rPr>
          <w:fldChar w:fldCharType="begin"/>
        </w:r>
        <w:r w:rsidR="00691885">
          <w:rPr>
            <w:noProof/>
            <w:webHidden/>
          </w:rPr>
          <w:instrText xml:space="preserve"> PAGEREF _Toc113817659 \h </w:instrText>
        </w:r>
        <w:r w:rsidR="00691885">
          <w:rPr>
            <w:noProof/>
            <w:webHidden/>
          </w:rPr>
        </w:r>
        <w:r w:rsidR="00691885">
          <w:rPr>
            <w:noProof/>
            <w:webHidden/>
          </w:rPr>
          <w:fldChar w:fldCharType="separate"/>
        </w:r>
        <w:r w:rsidR="00691885">
          <w:rPr>
            <w:noProof/>
            <w:webHidden/>
          </w:rPr>
          <w:t>12</w:t>
        </w:r>
        <w:r w:rsidR="00691885">
          <w:rPr>
            <w:noProof/>
            <w:webHidden/>
          </w:rPr>
          <w:fldChar w:fldCharType="end"/>
        </w:r>
      </w:hyperlink>
    </w:p>
    <w:p w14:paraId="671F3651" w14:textId="70F2C597"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0" w:history="1">
        <w:r w:rsidR="00691885" w:rsidRPr="001405C6">
          <w:rPr>
            <w:rStyle w:val="Hyperlink"/>
            <w:noProof/>
          </w:rPr>
          <w:t>Figure 5</w:t>
        </w:r>
        <w:r w:rsidR="00691885" w:rsidRPr="001405C6">
          <w:rPr>
            <w:rStyle w:val="Hyperlink"/>
            <w:noProof/>
          </w:rPr>
          <w:noBreakHyphen/>
          <w:t>2: Durbanville Irradiation Vs Forecast</w:t>
        </w:r>
        <w:r w:rsidR="00691885">
          <w:rPr>
            <w:noProof/>
            <w:webHidden/>
          </w:rPr>
          <w:tab/>
        </w:r>
        <w:r w:rsidR="00691885">
          <w:rPr>
            <w:noProof/>
            <w:webHidden/>
          </w:rPr>
          <w:fldChar w:fldCharType="begin"/>
        </w:r>
        <w:r w:rsidR="00691885">
          <w:rPr>
            <w:noProof/>
            <w:webHidden/>
          </w:rPr>
          <w:instrText xml:space="preserve"> PAGEREF _Toc113817660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3373C035" w14:textId="1731D699"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1" w:history="1">
        <w:r w:rsidR="00691885" w:rsidRPr="001405C6">
          <w:rPr>
            <w:rStyle w:val="Hyperlink"/>
            <w:noProof/>
          </w:rPr>
          <w:t>Figure 5</w:t>
        </w:r>
        <w:r w:rsidR="00691885" w:rsidRPr="001405C6">
          <w:rPr>
            <w:rStyle w:val="Hyperlink"/>
            <w:noProof/>
          </w:rPr>
          <w:noBreakHyphen/>
          <w:t>3: Durbanville Availability Vs Forecast</w:t>
        </w:r>
        <w:r w:rsidR="00691885">
          <w:rPr>
            <w:noProof/>
            <w:webHidden/>
          </w:rPr>
          <w:tab/>
        </w:r>
        <w:r w:rsidR="00691885">
          <w:rPr>
            <w:noProof/>
            <w:webHidden/>
          </w:rPr>
          <w:fldChar w:fldCharType="begin"/>
        </w:r>
        <w:r w:rsidR="00691885">
          <w:rPr>
            <w:noProof/>
            <w:webHidden/>
          </w:rPr>
          <w:instrText xml:space="preserve"> PAGEREF _Toc113817661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7AA1719D" w14:textId="40FC7F33"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2" w:history="1">
        <w:r w:rsidR="00691885" w:rsidRPr="001405C6">
          <w:rPr>
            <w:rStyle w:val="Hyperlink"/>
            <w:noProof/>
          </w:rPr>
          <w:t>Figure 5</w:t>
        </w:r>
        <w:r w:rsidR="00691885" w:rsidRPr="001405C6">
          <w:rPr>
            <w:rStyle w:val="Hyperlink"/>
            <w:noProof/>
          </w:rPr>
          <w:noBreakHyphen/>
          <w:t>4: Durbanville PR Vs Forecast</w:t>
        </w:r>
        <w:r w:rsidR="00691885">
          <w:rPr>
            <w:noProof/>
            <w:webHidden/>
          </w:rPr>
          <w:tab/>
        </w:r>
        <w:r w:rsidR="00691885">
          <w:rPr>
            <w:noProof/>
            <w:webHidden/>
          </w:rPr>
          <w:fldChar w:fldCharType="begin"/>
        </w:r>
        <w:r w:rsidR="00691885">
          <w:rPr>
            <w:noProof/>
            <w:webHidden/>
          </w:rPr>
          <w:instrText xml:space="preserve"> PAGEREF _Toc113817662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1E90955D" w14:textId="6762D5F7"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3" w:history="1">
        <w:r w:rsidR="00691885" w:rsidRPr="001405C6">
          <w:rPr>
            <w:rStyle w:val="Hyperlink"/>
            <w:noProof/>
          </w:rPr>
          <w:t>Figure 6</w:t>
        </w:r>
        <w:r w:rsidR="00691885" w:rsidRPr="001405C6">
          <w:rPr>
            <w:rStyle w:val="Hyperlink"/>
            <w:noProof/>
          </w:rPr>
          <w:noBreakHyphen/>
          <w:t>1: Midstream</w:t>
        </w:r>
        <w:r w:rsidR="00691885" w:rsidRPr="001405C6">
          <w:rPr>
            <w:rStyle w:val="Hyperlink"/>
            <w:noProof/>
            <w:lang w:eastAsia="en-US"/>
          </w:rPr>
          <w:t xml:space="preserve"> Production Vs Forecast</w:t>
        </w:r>
        <w:r w:rsidR="00691885">
          <w:rPr>
            <w:noProof/>
            <w:webHidden/>
          </w:rPr>
          <w:tab/>
        </w:r>
        <w:r w:rsidR="00691885">
          <w:rPr>
            <w:noProof/>
            <w:webHidden/>
          </w:rPr>
          <w:fldChar w:fldCharType="begin"/>
        </w:r>
        <w:r w:rsidR="00691885">
          <w:rPr>
            <w:noProof/>
            <w:webHidden/>
          </w:rPr>
          <w:instrText xml:space="preserve"> PAGEREF _Toc113817663 \h </w:instrText>
        </w:r>
        <w:r w:rsidR="00691885">
          <w:rPr>
            <w:noProof/>
            <w:webHidden/>
          </w:rPr>
        </w:r>
        <w:r w:rsidR="00691885">
          <w:rPr>
            <w:noProof/>
            <w:webHidden/>
          </w:rPr>
          <w:fldChar w:fldCharType="separate"/>
        </w:r>
        <w:r w:rsidR="00691885">
          <w:rPr>
            <w:noProof/>
            <w:webHidden/>
          </w:rPr>
          <w:t>15</w:t>
        </w:r>
        <w:r w:rsidR="00691885">
          <w:rPr>
            <w:noProof/>
            <w:webHidden/>
          </w:rPr>
          <w:fldChar w:fldCharType="end"/>
        </w:r>
      </w:hyperlink>
    </w:p>
    <w:p w14:paraId="2BBED80B" w14:textId="1D40A5BE"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4" w:history="1">
        <w:r w:rsidR="00691885" w:rsidRPr="001405C6">
          <w:rPr>
            <w:rStyle w:val="Hyperlink"/>
            <w:noProof/>
          </w:rPr>
          <w:t>Figure 6</w:t>
        </w:r>
        <w:r w:rsidR="00691885" w:rsidRPr="001405C6">
          <w:rPr>
            <w:rStyle w:val="Hyperlink"/>
            <w:noProof/>
          </w:rPr>
          <w:noBreakHyphen/>
          <w:t>2: Midstream Irradiation Vs Forecast</w:t>
        </w:r>
        <w:r w:rsidR="00691885">
          <w:rPr>
            <w:noProof/>
            <w:webHidden/>
          </w:rPr>
          <w:tab/>
        </w:r>
        <w:r w:rsidR="00691885">
          <w:rPr>
            <w:noProof/>
            <w:webHidden/>
          </w:rPr>
          <w:fldChar w:fldCharType="begin"/>
        </w:r>
        <w:r w:rsidR="00691885">
          <w:rPr>
            <w:noProof/>
            <w:webHidden/>
          </w:rPr>
          <w:instrText xml:space="preserve"> PAGEREF _Toc113817664 \h </w:instrText>
        </w:r>
        <w:r w:rsidR="00691885">
          <w:rPr>
            <w:noProof/>
            <w:webHidden/>
          </w:rPr>
        </w:r>
        <w:r w:rsidR="00691885">
          <w:rPr>
            <w:noProof/>
            <w:webHidden/>
          </w:rPr>
          <w:fldChar w:fldCharType="separate"/>
        </w:r>
        <w:r w:rsidR="00691885">
          <w:rPr>
            <w:noProof/>
            <w:webHidden/>
          </w:rPr>
          <w:t>15</w:t>
        </w:r>
        <w:r w:rsidR="00691885">
          <w:rPr>
            <w:noProof/>
            <w:webHidden/>
          </w:rPr>
          <w:fldChar w:fldCharType="end"/>
        </w:r>
      </w:hyperlink>
    </w:p>
    <w:p w14:paraId="5372EDDE" w14:textId="500B6214"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5" w:history="1">
        <w:r w:rsidR="00691885" w:rsidRPr="001405C6">
          <w:rPr>
            <w:rStyle w:val="Hyperlink"/>
            <w:noProof/>
          </w:rPr>
          <w:t>Figure 6</w:t>
        </w:r>
        <w:r w:rsidR="00691885" w:rsidRPr="001405C6">
          <w:rPr>
            <w:rStyle w:val="Hyperlink"/>
            <w:noProof/>
          </w:rPr>
          <w:noBreakHyphen/>
          <w:t>3: Midstream Availability Vs Forecast</w:t>
        </w:r>
        <w:r w:rsidR="00691885">
          <w:rPr>
            <w:noProof/>
            <w:webHidden/>
          </w:rPr>
          <w:tab/>
        </w:r>
        <w:r w:rsidR="00691885">
          <w:rPr>
            <w:noProof/>
            <w:webHidden/>
          </w:rPr>
          <w:fldChar w:fldCharType="begin"/>
        </w:r>
        <w:r w:rsidR="00691885">
          <w:rPr>
            <w:noProof/>
            <w:webHidden/>
          </w:rPr>
          <w:instrText xml:space="preserve"> PAGEREF _Toc113817665 \h </w:instrText>
        </w:r>
        <w:r w:rsidR="00691885">
          <w:rPr>
            <w:noProof/>
            <w:webHidden/>
          </w:rPr>
        </w:r>
        <w:r w:rsidR="00691885">
          <w:rPr>
            <w:noProof/>
            <w:webHidden/>
          </w:rPr>
          <w:fldChar w:fldCharType="separate"/>
        </w:r>
        <w:r w:rsidR="00691885">
          <w:rPr>
            <w:noProof/>
            <w:webHidden/>
          </w:rPr>
          <w:t>16</w:t>
        </w:r>
        <w:r w:rsidR="00691885">
          <w:rPr>
            <w:noProof/>
            <w:webHidden/>
          </w:rPr>
          <w:fldChar w:fldCharType="end"/>
        </w:r>
      </w:hyperlink>
    </w:p>
    <w:p w14:paraId="7B1C4F9C" w14:textId="73050115"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6" w:history="1">
        <w:r w:rsidR="00691885" w:rsidRPr="001405C6">
          <w:rPr>
            <w:rStyle w:val="Hyperlink"/>
            <w:noProof/>
          </w:rPr>
          <w:t>Figure 6</w:t>
        </w:r>
        <w:r w:rsidR="00691885" w:rsidRPr="001405C6">
          <w:rPr>
            <w:rStyle w:val="Hyperlink"/>
            <w:noProof/>
          </w:rPr>
          <w:noBreakHyphen/>
          <w:t>4: Midstream PR Vs Forecast</w:t>
        </w:r>
        <w:r w:rsidR="00691885">
          <w:rPr>
            <w:noProof/>
            <w:webHidden/>
          </w:rPr>
          <w:tab/>
        </w:r>
        <w:r w:rsidR="00691885">
          <w:rPr>
            <w:noProof/>
            <w:webHidden/>
          </w:rPr>
          <w:fldChar w:fldCharType="begin"/>
        </w:r>
        <w:r w:rsidR="00691885">
          <w:rPr>
            <w:noProof/>
            <w:webHidden/>
          </w:rPr>
          <w:instrText xml:space="preserve"> PAGEREF _Toc113817666 \h </w:instrText>
        </w:r>
        <w:r w:rsidR="00691885">
          <w:rPr>
            <w:noProof/>
            <w:webHidden/>
          </w:rPr>
        </w:r>
        <w:r w:rsidR="00691885">
          <w:rPr>
            <w:noProof/>
            <w:webHidden/>
          </w:rPr>
          <w:fldChar w:fldCharType="separate"/>
        </w:r>
        <w:r w:rsidR="00691885">
          <w:rPr>
            <w:noProof/>
            <w:webHidden/>
          </w:rPr>
          <w:t>16</w:t>
        </w:r>
        <w:r w:rsidR="00691885">
          <w:rPr>
            <w:noProof/>
            <w:webHidden/>
          </w:rPr>
          <w:fldChar w:fldCharType="end"/>
        </w:r>
      </w:hyperlink>
    </w:p>
    <w:p w14:paraId="08271E71" w14:textId="12C6782F"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7" w:history="1">
        <w:r w:rsidR="00691885" w:rsidRPr="001405C6">
          <w:rPr>
            <w:rStyle w:val="Hyperlink"/>
            <w:noProof/>
          </w:rPr>
          <w:t>Figure 7</w:t>
        </w:r>
        <w:r w:rsidR="00691885" w:rsidRPr="001405C6">
          <w:rPr>
            <w:rStyle w:val="Hyperlink"/>
            <w:noProof/>
          </w:rPr>
          <w:noBreakHyphen/>
          <w:t>1: Hermanus Production Vs Forecast</w:t>
        </w:r>
        <w:r w:rsidR="00691885">
          <w:rPr>
            <w:noProof/>
            <w:webHidden/>
          </w:rPr>
          <w:tab/>
        </w:r>
        <w:r w:rsidR="00691885">
          <w:rPr>
            <w:noProof/>
            <w:webHidden/>
          </w:rPr>
          <w:fldChar w:fldCharType="begin"/>
        </w:r>
        <w:r w:rsidR="00691885">
          <w:rPr>
            <w:noProof/>
            <w:webHidden/>
          </w:rPr>
          <w:instrText xml:space="preserve"> PAGEREF _Toc113817667 \h </w:instrText>
        </w:r>
        <w:r w:rsidR="00691885">
          <w:rPr>
            <w:noProof/>
            <w:webHidden/>
          </w:rPr>
        </w:r>
        <w:r w:rsidR="00691885">
          <w:rPr>
            <w:noProof/>
            <w:webHidden/>
          </w:rPr>
          <w:fldChar w:fldCharType="separate"/>
        </w:r>
        <w:r w:rsidR="00691885">
          <w:rPr>
            <w:noProof/>
            <w:webHidden/>
          </w:rPr>
          <w:t>17</w:t>
        </w:r>
        <w:r w:rsidR="00691885">
          <w:rPr>
            <w:noProof/>
            <w:webHidden/>
          </w:rPr>
          <w:fldChar w:fldCharType="end"/>
        </w:r>
      </w:hyperlink>
    </w:p>
    <w:p w14:paraId="5FC797CF" w14:textId="7D0592A6"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8" w:history="1">
        <w:r w:rsidR="00691885" w:rsidRPr="001405C6">
          <w:rPr>
            <w:rStyle w:val="Hyperlink"/>
            <w:noProof/>
          </w:rPr>
          <w:t>Figure 7</w:t>
        </w:r>
        <w:r w:rsidR="00691885" w:rsidRPr="001405C6">
          <w:rPr>
            <w:rStyle w:val="Hyperlink"/>
            <w:noProof/>
          </w:rPr>
          <w:noBreakHyphen/>
          <w:t>2 Hermanus Irradiation Vs Forecast</w:t>
        </w:r>
        <w:r w:rsidR="00691885">
          <w:rPr>
            <w:noProof/>
            <w:webHidden/>
          </w:rPr>
          <w:tab/>
        </w:r>
        <w:r w:rsidR="00691885">
          <w:rPr>
            <w:noProof/>
            <w:webHidden/>
          </w:rPr>
          <w:fldChar w:fldCharType="begin"/>
        </w:r>
        <w:r w:rsidR="00691885">
          <w:rPr>
            <w:noProof/>
            <w:webHidden/>
          </w:rPr>
          <w:instrText xml:space="preserve"> PAGEREF _Toc113817668 \h </w:instrText>
        </w:r>
        <w:r w:rsidR="00691885">
          <w:rPr>
            <w:noProof/>
            <w:webHidden/>
          </w:rPr>
        </w:r>
        <w:r w:rsidR="00691885">
          <w:rPr>
            <w:noProof/>
            <w:webHidden/>
          </w:rPr>
          <w:fldChar w:fldCharType="separate"/>
        </w:r>
        <w:r w:rsidR="00691885">
          <w:rPr>
            <w:noProof/>
            <w:webHidden/>
          </w:rPr>
          <w:t>17</w:t>
        </w:r>
        <w:r w:rsidR="00691885">
          <w:rPr>
            <w:noProof/>
            <w:webHidden/>
          </w:rPr>
          <w:fldChar w:fldCharType="end"/>
        </w:r>
      </w:hyperlink>
    </w:p>
    <w:p w14:paraId="0717DA56" w14:textId="70BAB609"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69" w:history="1">
        <w:r w:rsidR="00691885" w:rsidRPr="001405C6">
          <w:rPr>
            <w:rStyle w:val="Hyperlink"/>
            <w:noProof/>
          </w:rPr>
          <w:t>Figure 7</w:t>
        </w:r>
        <w:r w:rsidR="00691885" w:rsidRPr="001405C6">
          <w:rPr>
            <w:rStyle w:val="Hyperlink"/>
            <w:noProof/>
          </w:rPr>
          <w:noBreakHyphen/>
          <w:t>3:Hermanus Availability Vs Forecast</w:t>
        </w:r>
        <w:r w:rsidR="00691885">
          <w:rPr>
            <w:noProof/>
            <w:webHidden/>
          </w:rPr>
          <w:tab/>
        </w:r>
        <w:r w:rsidR="00691885">
          <w:rPr>
            <w:noProof/>
            <w:webHidden/>
          </w:rPr>
          <w:fldChar w:fldCharType="begin"/>
        </w:r>
        <w:r w:rsidR="00691885">
          <w:rPr>
            <w:noProof/>
            <w:webHidden/>
          </w:rPr>
          <w:instrText xml:space="preserve"> PAGEREF _Toc113817669 \h </w:instrText>
        </w:r>
        <w:r w:rsidR="00691885">
          <w:rPr>
            <w:noProof/>
            <w:webHidden/>
          </w:rPr>
        </w:r>
        <w:r w:rsidR="00691885">
          <w:rPr>
            <w:noProof/>
            <w:webHidden/>
          </w:rPr>
          <w:fldChar w:fldCharType="separate"/>
        </w:r>
        <w:r w:rsidR="00691885">
          <w:rPr>
            <w:noProof/>
            <w:webHidden/>
          </w:rPr>
          <w:t>18</w:t>
        </w:r>
        <w:r w:rsidR="00691885">
          <w:rPr>
            <w:noProof/>
            <w:webHidden/>
          </w:rPr>
          <w:fldChar w:fldCharType="end"/>
        </w:r>
      </w:hyperlink>
    </w:p>
    <w:p w14:paraId="391FCB91" w14:textId="7A516371"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70" w:history="1">
        <w:r w:rsidR="00691885" w:rsidRPr="001405C6">
          <w:rPr>
            <w:rStyle w:val="Hyperlink"/>
            <w:noProof/>
          </w:rPr>
          <w:t>Figure 7</w:t>
        </w:r>
        <w:r w:rsidR="00691885" w:rsidRPr="001405C6">
          <w:rPr>
            <w:rStyle w:val="Hyperlink"/>
            <w:noProof/>
          </w:rPr>
          <w:noBreakHyphen/>
          <w:t>4: Hermanus PR Vs Forecast</w:t>
        </w:r>
        <w:r w:rsidR="00691885">
          <w:rPr>
            <w:noProof/>
            <w:webHidden/>
          </w:rPr>
          <w:tab/>
        </w:r>
        <w:r w:rsidR="00691885">
          <w:rPr>
            <w:noProof/>
            <w:webHidden/>
          </w:rPr>
          <w:fldChar w:fldCharType="begin"/>
        </w:r>
        <w:r w:rsidR="00691885">
          <w:rPr>
            <w:noProof/>
            <w:webHidden/>
          </w:rPr>
          <w:instrText xml:space="preserve"> PAGEREF _Toc113817670 \h </w:instrText>
        </w:r>
        <w:r w:rsidR="00691885">
          <w:rPr>
            <w:noProof/>
            <w:webHidden/>
          </w:rPr>
        </w:r>
        <w:r w:rsidR="00691885">
          <w:rPr>
            <w:noProof/>
            <w:webHidden/>
          </w:rPr>
          <w:fldChar w:fldCharType="separate"/>
        </w:r>
        <w:r w:rsidR="00691885">
          <w:rPr>
            <w:noProof/>
            <w:webHidden/>
          </w:rPr>
          <w:t>18</w:t>
        </w:r>
        <w:r w:rsidR="00691885">
          <w:rPr>
            <w:noProof/>
            <w:webHidden/>
          </w:rPr>
          <w:fldChar w:fldCharType="end"/>
        </w:r>
      </w:hyperlink>
    </w:p>
    <w:p w14:paraId="13D1479B" w14:textId="0DA94298"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71" w:history="1">
        <w:r w:rsidR="00691885" w:rsidRPr="001405C6">
          <w:rPr>
            <w:rStyle w:val="Hyperlink"/>
            <w:noProof/>
          </w:rPr>
          <w:t>Figure 8</w:t>
        </w:r>
        <w:r w:rsidR="00691885" w:rsidRPr="001405C6">
          <w:rPr>
            <w:rStyle w:val="Hyperlink"/>
            <w:noProof/>
          </w:rPr>
          <w:noBreakHyphen/>
          <w:t>1: Highveld Production Vs Forecast</w:t>
        </w:r>
        <w:r w:rsidR="00691885">
          <w:rPr>
            <w:noProof/>
            <w:webHidden/>
          </w:rPr>
          <w:tab/>
        </w:r>
        <w:r w:rsidR="00691885">
          <w:rPr>
            <w:noProof/>
            <w:webHidden/>
          </w:rPr>
          <w:fldChar w:fldCharType="begin"/>
        </w:r>
        <w:r w:rsidR="00691885">
          <w:rPr>
            <w:noProof/>
            <w:webHidden/>
          </w:rPr>
          <w:instrText xml:space="preserve"> PAGEREF _Toc113817671 \h </w:instrText>
        </w:r>
        <w:r w:rsidR="00691885">
          <w:rPr>
            <w:noProof/>
            <w:webHidden/>
          </w:rPr>
        </w:r>
        <w:r w:rsidR="00691885">
          <w:rPr>
            <w:noProof/>
            <w:webHidden/>
          </w:rPr>
          <w:fldChar w:fldCharType="separate"/>
        </w:r>
        <w:r w:rsidR="00691885">
          <w:rPr>
            <w:noProof/>
            <w:webHidden/>
          </w:rPr>
          <w:t>19</w:t>
        </w:r>
        <w:r w:rsidR="00691885">
          <w:rPr>
            <w:noProof/>
            <w:webHidden/>
          </w:rPr>
          <w:fldChar w:fldCharType="end"/>
        </w:r>
      </w:hyperlink>
    </w:p>
    <w:p w14:paraId="5EB4B530" w14:textId="1EC22EC6"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72" w:history="1">
        <w:r w:rsidR="00691885" w:rsidRPr="001405C6">
          <w:rPr>
            <w:rStyle w:val="Hyperlink"/>
            <w:noProof/>
          </w:rPr>
          <w:t>Figure 8</w:t>
        </w:r>
        <w:r w:rsidR="00691885" w:rsidRPr="001405C6">
          <w:rPr>
            <w:rStyle w:val="Hyperlink"/>
            <w:noProof/>
          </w:rPr>
          <w:noBreakHyphen/>
          <w:t>2 Highveld Irradiation Vs Forecast</w:t>
        </w:r>
        <w:r w:rsidR="00691885">
          <w:rPr>
            <w:noProof/>
            <w:webHidden/>
          </w:rPr>
          <w:tab/>
        </w:r>
        <w:r w:rsidR="00691885">
          <w:rPr>
            <w:noProof/>
            <w:webHidden/>
          </w:rPr>
          <w:fldChar w:fldCharType="begin"/>
        </w:r>
        <w:r w:rsidR="00691885">
          <w:rPr>
            <w:noProof/>
            <w:webHidden/>
          </w:rPr>
          <w:instrText xml:space="preserve"> PAGEREF _Toc113817672 \h </w:instrText>
        </w:r>
        <w:r w:rsidR="00691885">
          <w:rPr>
            <w:noProof/>
            <w:webHidden/>
          </w:rPr>
        </w:r>
        <w:r w:rsidR="00691885">
          <w:rPr>
            <w:noProof/>
            <w:webHidden/>
          </w:rPr>
          <w:fldChar w:fldCharType="separate"/>
        </w:r>
        <w:r w:rsidR="00691885">
          <w:rPr>
            <w:noProof/>
            <w:webHidden/>
          </w:rPr>
          <w:t>19</w:t>
        </w:r>
        <w:r w:rsidR="00691885">
          <w:rPr>
            <w:noProof/>
            <w:webHidden/>
          </w:rPr>
          <w:fldChar w:fldCharType="end"/>
        </w:r>
      </w:hyperlink>
    </w:p>
    <w:p w14:paraId="5597CEE6" w14:textId="0319227B"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73" w:history="1">
        <w:r w:rsidR="00691885" w:rsidRPr="001405C6">
          <w:rPr>
            <w:rStyle w:val="Hyperlink"/>
            <w:noProof/>
          </w:rPr>
          <w:t>Figure 8</w:t>
        </w:r>
        <w:r w:rsidR="00691885" w:rsidRPr="001405C6">
          <w:rPr>
            <w:rStyle w:val="Hyperlink"/>
            <w:noProof/>
          </w:rPr>
          <w:noBreakHyphen/>
          <w:t>3:Highveld Availability Vs Forecast</w:t>
        </w:r>
        <w:r w:rsidR="00691885">
          <w:rPr>
            <w:noProof/>
            <w:webHidden/>
          </w:rPr>
          <w:tab/>
        </w:r>
        <w:r w:rsidR="00691885">
          <w:rPr>
            <w:noProof/>
            <w:webHidden/>
          </w:rPr>
          <w:fldChar w:fldCharType="begin"/>
        </w:r>
        <w:r w:rsidR="00691885">
          <w:rPr>
            <w:noProof/>
            <w:webHidden/>
          </w:rPr>
          <w:instrText xml:space="preserve"> PAGEREF _Toc113817673 \h </w:instrText>
        </w:r>
        <w:r w:rsidR="00691885">
          <w:rPr>
            <w:noProof/>
            <w:webHidden/>
          </w:rPr>
        </w:r>
        <w:r w:rsidR="00691885">
          <w:rPr>
            <w:noProof/>
            <w:webHidden/>
          </w:rPr>
          <w:fldChar w:fldCharType="separate"/>
        </w:r>
        <w:r w:rsidR="00691885">
          <w:rPr>
            <w:noProof/>
            <w:webHidden/>
          </w:rPr>
          <w:t>20</w:t>
        </w:r>
        <w:r w:rsidR="00691885">
          <w:rPr>
            <w:noProof/>
            <w:webHidden/>
          </w:rPr>
          <w:fldChar w:fldCharType="end"/>
        </w:r>
      </w:hyperlink>
    </w:p>
    <w:p w14:paraId="3BE92CF0" w14:textId="2503BDE6" w:rsidR="00691885" w:rsidRDefault="00000000">
      <w:pPr>
        <w:pStyle w:val="TableofFigures"/>
        <w:tabs>
          <w:tab w:val="right" w:leader="dot" w:pos="9539"/>
        </w:tabs>
        <w:rPr>
          <w:rFonts w:asciiTheme="minorHAnsi" w:eastAsiaTheme="minorEastAsia" w:hAnsiTheme="minorHAnsi" w:cstheme="minorBidi"/>
          <w:noProof/>
          <w:sz w:val="22"/>
          <w:szCs w:val="22"/>
          <w:lang w:val="en-ZA" w:eastAsia="en-ZA"/>
        </w:rPr>
      </w:pPr>
      <w:hyperlink w:anchor="_Toc113817674" w:history="1">
        <w:r w:rsidR="00691885" w:rsidRPr="001405C6">
          <w:rPr>
            <w:rStyle w:val="Hyperlink"/>
            <w:noProof/>
          </w:rPr>
          <w:t>Figure 8</w:t>
        </w:r>
        <w:r w:rsidR="00691885" w:rsidRPr="001405C6">
          <w:rPr>
            <w:rStyle w:val="Hyperlink"/>
            <w:noProof/>
          </w:rPr>
          <w:noBreakHyphen/>
          <w:t>4: Highveld PR Vs Forecast</w:t>
        </w:r>
        <w:r w:rsidR="00691885">
          <w:rPr>
            <w:noProof/>
            <w:webHidden/>
          </w:rPr>
          <w:tab/>
        </w:r>
        <w:r w:rsidR="00691885">
          <w:rPr>
            <w:noProof/>
            <w:webHidden/>
          </w:rPr>
          <w:fldChar w:fldCharType="begin"/>
        </w:r>
        <w:r w:rsidR="00691885">
          <w:rPr>
            <w:noProof/>
            <w:webHidden/>
          </w:rPr>
          <w:instrText xml:space="preserve"> PAGEREF _Toc113817674 \h </w:instrText>
        </w:r>
        <w:r w:rsidR="00691885">
          <w:rPr>
            <w:noProof/>
            <w:webHidden/>
          </w:rPr>
        </w:r>
        <w:r w:rsidR="00691885">
          <w:rPr>
            <w:noProof/>
            <w:webHidden/>
          </w:rPr>
          <w:fldChar w:fldCharType="separate"/>
        </w:r>
        <w:r w:rsidR="00691885">
          <w:rPr>
            <w:noProof/>
            <w:webHidden/>
          </w:rPr>
          <w:t>20</w:t>
        </w:r>
        <w:r w:rsidR="00691885">
          <w:rPr>
            <w:noProof/>
            <w:webHidden/>
          </w:rPr>
          <w:fldChar w:fldCharType="end"/>
        </w:r>
      </w:hyperlink>
    </w:p>
    <w:p w14:paraId="475030B6" w14:textId="7B6DD5CA" w:rsidR="006B45D0" w:rsidRPr="00953BC7" w:rsidRDefault="008C60F0" w:rsidP="008C60F0">
      <w:pPr>
        <w:rPr>
          <w:color w:val="5F0505"/>
        </w:rPr>
      </w:pPr>
      <w:r w:rsidRPr="00953BC7">
        <w:fldChar w:fldCharType="end"/>
      </w:r>
    </w:p>
    <w:p w14:paraId="6E39FD64" w14:textId="47548AD7" w:rsidR="004D47AF" w:rsidRPr="00693DB9" w:rsidRDefault="004D47AF" w:rsidP="004D47AF">
      <w:pPr>
        <w:rPr>
          <w:color w:val="5F0505"/>
          <w:sz w:val="32"/>
          <w:szCs w:val="32"/>
        </w:rPr>
      </w:pPr>
      <w:r w:rsidRPr="00693DB9">
        <w:rPr>
          <w:color w:val="5F0505"/>
          <w:sz w:val="32"/>
          <w:szCs w:val="32"/>
        </w:rPr>
        <w:t>List of Tables</w:t>
      </w:r>
    </w:p>
    <w:p w14:paraId="082D2264" w14:textId="77777777" w:rsidR="00227F09" w:rsidRPr="00953BC7" w:rsidRDefault="00227F09" w:rsidP="004D47AF">
      <w:pPr>
        <w:rPr>
          <w:color w:val="5F0505"/>
        </w:rPr>
      </w:pPr>
    </w:p>
    <w:p w14:paraId="5CBB5F3D" w14:textId="36AC0F29" w:rsidR="00691885" w:rsidRDefault="006B45D0">
      <w:pPr>
        <w:pStyle w:val="TableofFigures"/>
        <w:tabs>
          <w:tab w:val="right" w:pos="9539"/>
        </w:tabs>
        <w:rPr>
          <w:rFonts w:asciiTheme="minorHAnsi" w:eastAsiaTheme="minorEastAsia" w:hAnsiTheme="minorHAnsi" w:cstheme="minorBidi"/>
          <w:noProof/>
          <w:sz w:val="22"/>
          <w:szCs w:val="22"/>
          <w:lang w:val="en-ZA" w:eastAsia="en-ZA"/>
        </w:rPr>
      </w:pPr>
      <w:r w:rsidRPr="00953BC7">
        <w:rPr>
          <w:noProof/>
          <w:szCs w:val="24"/>
        </w:rPr>
        <w:fldChar w:fldCharType="begin"/>
      </w:r>
      <w:r w:rsidRPr="00953BC7">
        <w:rPr>
          <w:noProof/>
        </w:rPr>
        <w:instrText xml:space="preserve"> TOC \h \z \c "Table" </w:instrText>
      </w:r>
      <w:r w:rsidRPr="00953BC7">
        <w:rPr>
          <w:noProof/>
          <w:szCs w:val="24"/>
        </w:rPr>
        <w:fldChar w:fldCharType="separate"/>
      </w:r>
      <w:hyperlink w:anchor="_Toc113817675" w:history="1">
        <w:r w:rsidR="00691885" w:rsidRPr="00287D1A">
          <w:rPr>
            <w:rStyle w:val="Hyperlink"/>
            <w:noProof/>
          </w:rPr>
          <w:t>Table 1</w:t>
        </w:r>
        <w:r w:rsidR="00691885" w:rsidRPr="00287D1A">
          <w:rPr>
            <w:rStyle w:val="Hyperlink"/>
            <w:noProof/>
          </w:rPr>
          <w:noBreakHyphen/>
          <w:t>1: Key Risk</w:t>
        </w:r>
        <w:r w:rsidR="00691885">
          <w:rPr>
            <w:noProof/>
            <w:webHidden/>
          </w:rPr>
          <w:tab/>
        </w:r>
        <w:r w:rsidR="00691885">
          <w:rPr>
            <w:noProof/>
            <w:webHidden/>
          </w:rPr>
          <w:fldChar w:fldCharType="begin"/>
        </w:r>
        <w:r w:rsidR="00691885">
          <w:rPr>
            <w:noProof/>
            <w:webHidden/>
          </w:rPr>
          <w:instrText xml:space="preserve"> PAGEREF _Toc113817675 \h </w:instrText>
        </w:r>
        <w:r w:rsidR="00691885">
          <w:rPr>
            <w:noProof/>
            <w:webHidden/>
          </w:rPr>
        </w:r>
        <w:r w:rsidR="00691885">
          <w:rPr>
            <w:noProof/>
            <w:webHidden/>
          </w:rPr>
          <w:fldChar w:fldCharType="separate"/>
        </w:r>
        <w:r w:rsidR="00691885">
          <w:rPr>
            <w:noProof/>
            <w:webHidden/>
          </w:rPr>
          <w:t>6</w:t>
        </w:r>
        <w:r w:rsidR="00691885">
          <w:rPr>
            <w:noProof/>
            <w:webHidden/>
          </w:rPr>
          <w:fldChar w:fldCharType="end"/>
        </w:r>
      </w:hyperlink>
    </w:p>
    <w:p w14:paraId="1B418D84" w14:textId="2A9657EA"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76" w:history="1">
        <w:r w:rsidR="00691885" w:rsidRPr="00287D1A">
          <w:rPr>
            <w:rStyle w:val="Hyperlink"/>
            <w:noProof/>
          </w:rPr>
          <w:t>Table 2</w:t>
        </w:r>
        <w:r w:rsidR="00691885" w:rsidRPr="00287D1A">
          <w:rPr>
            <w:rStyle w:val="Hyperlink"/>
            <w:noProof/>
          </w:rPr>
          <w:noBreakHyphen/>
          <w:t>1: Project Overview</w:t>
        </w:r>
        <w:r w:rsidR="00691885">
          <w:rPr>
            <w:noProof/>
            <w:webHidden/>
          </w:rPr>
          <w:tab/>
        </w:r>
        <w:r w:rsidR="00691885">
          <w:rPr>
            <w:noProof/>
            <w:webHidden/>
          </w:rPr>
          <w:fldChar w:fldCharType="begin"/>
        </w:r>
        <w:r w:rsidR="00691885">
          <w:rPr>
            <w:noProof/>
            <w:webHidden/>
          </w:rPr>
          <w:instrText xml:space="preserve"> PAGEREF _Toc113817676 \h </w:instrText>
        </w:r>
        <w:r w:rsidR="00691885">
          <w:rPr>
            <w:noProof/>
            <w:webHidden/>
          </w:rPr>
        </w:r>
        <w:r w:rsidR="00691885">
          <w:rPr>
            <w:noProof/>
            <w:webHidden/>
          </w:rPr>
          <w:fldChar w:fldCharType="separate"/>
        </w:r>
        <w:r w:rsidR="00691885">
          <w:rPr>
            <w:noProof/>
            <w:webHidden/>
          </w:rPr>
          <w:t>7</w:t>
        </w:r>
        <w:r w:rsidR="00691885">
          <w:rPr>
            <w:noProof/>
            <w:webHidden/>
          </w:rPr>
          <w:fldChar w:fldCharType="end"/>
        </w:r>
      </w:hyperlink>
    </w:p>
    <w:p w14:paraId="3CDEB913" w14:textId="3EEF0AC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77" w:history="1">
        <w:r w:rsidR="00691885" w:rsidRPr="00287D1A">
          <w:rPr>
            <w:rStyle w:val="Hyperlink"/>
            <w:noProof/>
          </w:rPr>
          <w:t>Table 3</w:t>
        </w:r>
        <w:r w:rsidR="00691885" w:rsidRPr="00287D1A">
          <w:rPr>
            <w:rStyle w:val="Hyperlink"/>
            <w:noProof/>
          </w:rPr>
          <w:noBreakHyphen/>
          <w:t>1: Project Revenue Overview</w:t>
        </w:r>
        <w:r w:rsidR="00691885">
          <w:rPr>
            <w:noProof/>
            <w:webHidden/>
          </w:rPr>
          <w:tab/>
        </w:r>
        <w:r w:rsidR="00691885">
          <w:rPr>
            <w:noProof/>
            <w:webHidden/>
          </w:rPr>
          <w:fldChar w:fldCharType="begin"/>
        </w:r>
        <w:r w:rsidR="00691885">
          <w:rPr>
            <w:noProof/>
            <w:webHidden/>
          </w:rPr>
          <w:instrText xml:space="preserve"> PAGEREF _Toc113817677 \h </w:instrText>
        </w:r>
        <w:r w:rsidR="00691885">
          <w:rPr>
            <w:noProof/>
            <w:webHidden/>
          </w:rPr>
        </w:r>
        <w:r w:rsidR="00691885">
          <w:rPr>
            <w:noProof/>
            <w:webHidden/>
          </w:rPr>
          <w:fldChar w:fldCharType="separate"/>
        </w:r>
        <w:r w:rsidR="00691885">
          <w:rPr>
            <w:noProof/>
            <w:webHidden/>
          </w:rPr>
          <w:t>8</w:t>
        </w:r>
        <w:r w:rsidR="00691885">
          <w:rPr>
            <w:noProof/>
            <w:webHidden/>
          </w:rPr>
          <w:fldChar w:fldCharType="end"/>
        </w:r>
      </w:hyperlink>
    </w:p>
    <w:p w14:paraId="476EE99D" w14:textId="646854DE"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78" w:history="1">
        <w:r w:rsidR="00691885" w:rsidRPr="00287D1A">
          <w:rPr>
            <w:rStyle w:val="Hyperlink"/>
            <w:noProof/>
          </w:rPr>
          <w:t>Table 4</w:t>
        </w:r>
        <w:r w:rsidR="00691885" w:rsidRPr="00287D1A">
          <w:rPr>
            <w:rStyle w:val="Hyperlink"/>
            <w:noProof/>
          </w:rPr>
          <w:noBreakHyphen/>
          <w:t>1: Vergelegen Project Overview</w:t>
        </w:r>
        <w:r w:rsidR="00691885">
          <w:rPr>
            <w:noProof/>
            <w:webHidden/>
          </w:rPr>
          <w:tab/>
        </w:r>
        <w:r w:rsidR="00691885">
          <w:rPr>
            <w:noProof/>
            <w:webHidden/>
          </w:rPr>
          <w:fldChar w:fldCharType="begin"/>
        </w:r>
        <w:r w:rsidR="00691885">
          <w:rPr>
            <w:noProof/>
            <w:webHidden/>
          </w:rPr>
          <w:instrText xml:space="preserve"> PAGEREF _Toc113817678 \h </w:instrText>
        </w:r>
        <w:r w:rsidR="00691885">
          <w:rPr>
            <w:noProof/>
            <w:webHidden/>
          </w:rPr>
        </w:r>
        <w:r w:rsidR="00691885">
          <w:rPr>
            <w:noProof/>
            <w:webHidden/>
          </w:rPr>
          <w:fldChar w:fldCharType="separate"/>
        </w:r>
        <w:r w:rsidR="00691885">
          <w:rPr>
            <w:noProof/>
            <w:webHidden/>
          </w:rPr>
          <w:t>9</w:t>
        </w:r>
        <w:r w:rsidR="00691885">
          <w:rPr>
            <w:noProof/>
            <w:webHidden/>
          </w:rPr>
          <w:fldChar w:fldCharType="end"/>
        </w:r>
      </w:hyperlink>
    </w:p>
    <w:p w14:paraId="05051277" w14:textId="3627702C"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79" w:history="1">
        <w:r w:rsidR="00691885" w:rsidRPr="00287D1A">
          <w:rPr>
            <w:rStyle w:val="Hyperlink"/>
            <w:noProof/>
          </w:rPr>
          <w:t>Table 4</w:t>
        </w:r>
        <w:r w:rsidR="00691885" w:rsidRPr="00287D1A">
          <w:rPr>
            <w:rStyle w:val="Hyperlink"/>
            <w:noProof/>
          </w:rPr>
          <w:noBreakHyphen/>
          <w:t>2: Vergelegen Production and Forecast</w:t>
        </w:r>
        <w:r w:rsidR="00691885">
          <w:rPr>
            <w:noProof/>
            <w:webHidden/>
          </w:rPr>
          <w:tab/>
        </w:r>
        <w:r w:rsidR="00691885">
          <w:rPr>
            <w:noProof/>
            <w:webHidden/>
          </w:rPr>
          <w:fldChar w:fldCharType="begin"/>
        </w:r>
        <w:r w:rsidR="00691885">
          <w:rPr>
            <w:noProof/>
            <w:webHidden/>
          </w:rPr>
          <w:instrText xml:space="preserve"> PAGEREF _Toc113817679 \h </w:instrText>
        </w:r>
        <w:r w:rsidR="00691885">
          <w:rPr>
            <w:noProof/>
            <w:webHidden/>
          </w:rPr>
        </w:r>
        <w:r w:rsidR="00691885">
          <w:rPr>
            <w:noProof/>
            <w:webHidden/>
          </w:rPr>
          <w:fldChar w:fldCharType="separate"/>
        </w:r>
        <w:r w:rsidR="00691885">
          <w:rPr>
            <w:noProof/>
            <w:webHidden/>
          </w:rPr>
          <w:t>9</w:t>
        </w:r>
        <w:r w:rsidR="00691885">
          <w:rPr>
            <w:noProof/>
            <w:webHidden/>
          </w:rPr>
          <w:fldChar w:fldCharType="end"/>
        </w:r>
      </w:hyperlink>
    </w:p>
    <w:p w14:paraId="2EA21E52" w14:textId="2F406AC4"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0" w:history="1">
        <w:r w:rsidR="00691885" w:rsidRPr="00287D1A">
          <w:rPr>
            <w:rStyle w:val="Hyperlink"/>
            <w:noProof/>
          </w:rPr>
          <w:t>Table 4</w:t>
        </w:r>
        <w:r w:rsidR="00691885" w:rsidRPr="00287D1A">
          <w:rPr>
            <w:rStyle w:val="Hyperlink"/>
            <w:noProof/>
          </w:rPr>
          <w:noBreakHyphen/>
          <w:t>3: Vergelegen irradiation and Forecast</w:t>
        </w:r>
        <w:r w:rsidR="00691885">
          <w:rPr>
            <w:noProof/>
            <w:webHidden/>
          </w:rPr>
          <w:tab/>
        </w:r>
        <w:r w:rsidR="00691885">
          <w:rPr>
            <w:noProof/>
            <w:webHidden/>
          </w:rPr>
          <w:fldChar w:fldCharType="begin"/>
        </w:r>
        <w:r w:rsidR="00691885">
          <w:rPr>
            <w:noProof/>
            <w:webHidden/>
          </w:rPr>
          <w:instrText xml:space="preserve"> PAGEREF _Toc113817680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1C720762" w14:textId="1EEE32E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1" w:history="1">
        <w:r w:rsidR="00691885" w:rsidRPr="00287D1A">
          <w:rPr>
            <w:rStyle w:val="Hyperlink"/>
            <w:noProof/>
          </w:rPr>
          <w:t>Table 4</w:t>
        </w:r>
        <w:r w:rsidR="00691885" w:rsidRPr="00287D1A">
          <w:rPr>
            <w:rStyle w:val="Hyperlink"/>
            <w:noProof/>
          </w:rPr>
          <w:noBreakHyphen/>
          <w:t>4: Vergelegen Availability and Guaranteed</w:t>
        </w:r>
        <w:r w:rsidR="00691885">
          <w:rPr>
            <w:noProof/>
            <w:webHidden/>
          </w:rPr>
          <w:tab/>
        </w:r>
        <w:r w:rsidR="00691885">
          <w:rPr>
            <w:noProof/>
            <w:webHidden/>
          </w:rPr>
          <w:fldChar w:fldCharType="begin"/>
        </w:r>
        <w:r w:rsidR="00691885">
          <w:rPr>
            <w:noProof/>
            <w:webHidden/>
          </w:rPr>
          <w:instrText xml:space="preserve"> PAGEREF _Toc113817681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5D91FB0A" w14:textId="4B5D3694"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2" w:history="1">
        <w:r w:rsidR="00691885" w:rsidRPr="00287D1A">
          <w:rPr>
            <w:rStyle w:val="Hyperlink"/>
            <w:noProof/>
          </w:rPr>
          <w:t>Table 4</w:t>
        </w:r>
        <w:r w:rsidR="00691885" w:rsidRPr="00287D1A">
          <w:rPr>
            <w:rStyle w:val="Hyperlink"/>
            <w:noProof/>
          </w:rPr>
          <w:noBreakHyphen/>
          <w:t>5: Vergelegen PR and Forecast</w:t>
        </w:r>
        <w:r w:rsidR="00691885">
          <w:rPr>
            <w:noProof/>
            <w:webHidden/>
          </w:rPr>
          <w:tab/>
        </w:r>
        <w:r w:rsidR="00691885">
          <w:rPr>
            <w:noProof/>
            <w:webHidden/>
          </w:rPr>
          <w:fldChar w:fldCharType="begin"/>
        </w:r>
        <w:r w:rsidR="00691885">
          <w:rPr>
            <w:noProof/>
            <w:webHidden/>
          </w:rPr>
          <w:instrText xml:space="preserve"> PAGEREF _Toc113817682 \h </w:instrText>
        </w:r>
        <w:r w:rsidR="00691885">
          <w:rPr>
            <w:noProof/>
            <w:webHidden/>
          </w:rPr>
        </w:r>
        <w:r w:rsidR="00691885">
          <w:rPr>
            <w:noProof/>
            <w:webHidden/>
          </w:rPr>
          <w:fldChar w:fldCharType="separate"/>
        </w:r>
        <w:r w:rsidR="00691885">
          <w:rPr>
            <w:noProof/>
            <w:webHidden/>
          </w:rPr>
          <w:t>10</w:t>
        </w:r>
        <w:r w:rsidR="00691885">
          <w:rPr>
            <w:noProof/>
            <w:webHidden/>
          </w:rPr>
          <w:fldChar w:fldCharType="end"/>
        </w:r>
      </w:hyperlink>
    </w:p>
    <w:p w14:paraId="44589090" w14:textId="6349F3AE"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3" w:history="1">
        <w:r w:rsidR="00691885" w:rsidRPr="00287D1A">
          <w:rPr>
            <w:rStyle w:val="Hyperlink"/>
            <w:noProof/>
          </w:rPr>
          <w:t>Table 5</w:t>
        </w:r>
        <w:r w:rsidR="00691885" w:rsidRPr="00287D1A">
          <w:rPr>
            <w:rStyle w:val="Hyperlink"/>
            <w:noProof/>
          </w:rPr>
          <w:noBreakHyphen/>
          <w:t>1:Durbanville Project Overview</w:t>
        </w:r>
        <w:r w:rsidR="00691885">
          <w:rPr>
            <w:noProof/>
            <w:webHidden/>
          </w:rPr>
          <w:tab/>
        </w:r>
        <w:r w:rsidR="00691885">
          <w:rPr>
            <w:noProof/>
            <w:webHidden/>
          </w:rPr>
          <w:fldChar w:fldCharType="begin"/>
        </w:r>
        <w:r w:rsidR="00691885">
          <w:rPr>
            <w:noProof/>
            <w:webHidden/>
          </w:rPr>
          <w:instrText xml:space="preserve"> PAGEREF _Toc113817683 \h </w:instrText>
        </w:r>
        <w:r w:rsidR="00691885">
          <w:rPr>
            <w:noProof/>
            <w:webHidden/>
          </w:rPr>
        </w:r>
        <w:r w:rsidR="00691885">
          <w:rPr>
            <w:noProof/>
            <w:webHidden/>
          </w:rPr>
          <w:fldChar w:fldCharType="separate"/>
        </w:r>
        <w:r w:rsidR="00691885">
          <w:rPr>
            <w:noProof/>
            <w:webHidden/>
          </w:rPr>
          <w:t>11</w:t>
        </w:r>
        <w:r w:rsidR="00691885">
          <w:rPr>
            <w:noProof/>
            <w:webHidden/>
          </w:rPr>
          <w:fldChar w:fldCharType="end"/>
        </w:r>
      </w:hyperlink>
    </w:p>
    <w:p w14:paraId="14AECDAA" w14:textId="1E02AAD6"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4" w:history="1">
        <w:r w:rsidR="00691885" w:rsidRPr="00287D1A">
          <w:rPr>
            <w:rStyle w:val="Hyperlink"/>
            <w:noProof/>
          </w:rPr>
          <w:t>Table 5</w:t>
        </w:r>
        <w:r w:rsidR="00691885" w:rsidRPr="00287D1A">
          <w:rPr>
            <w:rStyle w:val="Hyperlink"/>
            <w:noProof/>
          </w:rPr>
          <w:noBreakHyphen/>
          <w:t>2: Durbanville Production and Forecast</w:t>
        </w:r>
        <w:r w:rsidR="00691885">
          <w:rPr>
            <w:noProof/>
            <w:webHidden/>
          </w:rPr>
          <w:tab/>
        </w:r>
        <w:r w:rsidR="00691885">
          <w:rPr>
            <w:noProof/>
            <w:webHidden/>
          </w:rPr>
          <w:fldChar w:fldCharType="begin"/>
        </w:r>
        <w:r w:rsidR="00691885">
          <w:rPr>
            <w:noProof/>
            <w:webHidden/>
          </w:rPr>
          <w:instrText xml:space="preserve"> PAGEREF _Toc113817684 \h </w:instrText>
        </w:r>
        <w:r w:rsidR="00691885">
          <w:rPr>
            <w:noProof/>
            <w:webHidden/>
          </w:rPr>
        </w:r>
        <w:r w:rsidR="00691885">
          <w:rPr>
            <w:noProof/>
            <w:webHidden/>
          </w:rPr>
          <w:fldChar w:fldCharType="separate"/>
        </w:r>
        <w:r w:rsidR="00691885">
          <w:rPr>
            <w:noProof/>
            <w:webHidden/>
          </w:rPr>
          <w:t>11</w:t>
        </w:r>
        <w:r w:rsidR="00691885">
          <w:rPr>
            <w:noProof/>
            <w:webHidden/>
          </w:rPr>
          <w:fldChar w:fldCharType="end"/>
        </w:r>
      </w:hyperlink>
    </w:p>
    <w:p w14:paraId="1114B513" w14:textId="0EBD5C21"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5" w:history="1">
        <w:r w:rsidR="00691885" w:rsidRPr="00287D1A">
          <w:rPr>
            <w:rStyle w:val="Hyperlink"/>
            <w:noProof/>
          </w:rPr>
          <w:t>Table 5</w:t>
        </w:r>
        <w:r w:rsidR="00691885" w:rsidRPr="00287D1A">
          <w:rPr>
            <w:rStyle w:val="Hyperlink"/>
            <w:noProof/>
          </w:rPr>
          <w:noBreakHyphen/>
          <w:t>3: Durbanville irradiation and Forecast</w:t>
        </w:r>
        <w:r w:rsidR="00691885">
          <w:rPr>
            <w:noProof/>
            <w:webHidden/>
          </w:rPr>
          <w:tab/>
        </w:r>
        <w:r w:rsidR="00691885">
          <w:rPr>
            <w:noProof/>
            <w:webHidden/>
          </w:rPr>
          <w:fldChar w:fldCharType="begin"/>
        </w:r>
        <w:r w:rsidR="00691885">
          <w:rPr>
            <w:noProof/>
            <w:webHidden/>
          </w:rPr>
          <w:instrText xml:space="preserve"> PAGEREF _Toc113817685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627343DC" w14:textId="6F96BAE2"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6" w:history="1">
        <w:r w:rsidR="00691885" w:rsidRPr="00287D1A">
          <w:rPr>
            <w:rStyle w:val="Hyperlink"/>
            <w:noProof/>
          </w:rPr>
          <w:t>Table 5</w:t>
        </w:r>
        <w:r w:rsidR="00691885" w:rsidRPr="00287D1A">
          <w:rPr>
            <w:rStyle w:val="Hyperlink"/>
            <w:noProof/>
          </w:rPr>
          <w:noBreakHyphen/>
          <w:t>4: Durbanville Availability and Guaranteed</w:t>
        </w:r>
        <w:r w:rsidR="00691885">
          <w:rPr>
            <w:noProof/>
            <w:webHidden/>
          </w:rPr>
          <w:tab/>
        </w:r>
        <w:r w:rsidR="00691885">
          <w:rPr>
            <w:noProof/>
            <w:webHidden/>
          </w:rPr>
          <w:fldChar w:fldCharType="begin"/>
        </w:r>
        <w:r w:rsidR="00691885">
          <w:rPr>
            <w:noProof/>
            <w:webHidden/>
          </w:rPr>
          <w:instrText xml:space="preserve"> PAGEREF _Toc113817686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7AFF4455" w14:textId="39744339"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7" w:history="1">
        <w:r w:rsidR="00691885" w:rsidRPr="00287D1A">
          <w:rPr>
            <w:rStyle w:val="Hyperlink"/>
            <w:noProof/>
          </w:rPr>
          <w:t>Table 5</w:t>
        </w:r>
        <w:r w:rsidR="00691885" w:rsidRPr="00287D1A">
          <w:rPr>
            <w:rStyle w:val="Hyperlink"/>
            <w:noProof/>
          </w:rPr>
          <w:noBreakHyphen/>
          <w:t>5: Durbanville PR and Forecast</w:t>
        </w:r>
        <w:r w:rsidR="00691885">
          <w:rPr>
            <w:noProof/>
            <w:webHidden/>
          </w:rPr>
          <w:tab/>
        </w:r>
        <w:r w:rsidR="00691885">
          <w:rPr>
            <w:noProof/>
            <w:webHidden/>
          </w:rPr>
          <w:fldChar w:fldCharType="begin"/>
        </w:r>
        <w:r w:rsidR="00691885">
          <w:rPr>
            <w:noProof/>
            <w:webHidden/>
          </w:rPr>
          <w:instrText xml:space="preserve"> PAGEREF _Toc113817687 \h </w:instrText>
        </w:r>
        <w:r w:rsidR="00691885">
          <w:rPr>
            <w:noProof/>
            <w:webHidden/>
          </w:rPr>
        </w:r>
        <w:r w:rsidR="00691885">
          <w:rPr>
            <w:noProof/>
            <w:webHidden/>
          </w:rPr>
          <w:fldChar w:fldCharType="separate"/>
        </w:r>
        <w:r w:rsidR="00691885">
          <w:rPr>
            <w:noProof/>
            <w:webHidden/>
          </w:rPr>
          <w:t>13</w:t>
        </w:r>
        <w:r w:rsidR="00691885">
          <w:rPr>
            <w:noProof/>
            <w:webHidden/>
          </w:rPr>
          <w:fldChar w:fldCharType="end"/>
        </w:r>
      </w:hyperlink>
    </w:p>
    <w:p w14:paraId="2DED62EC" w14:textId="2BCE25B2"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8" w:history="1">
        <w:r w:rsidR="00691885" w:rsidRPr="00287D1A">
          <w:rPr>
            <w:rStyle w:val="Hyperlink"/>
            <w:noProof/>
          </w:rPr>
          <w:t>Table 6</w:t>
        </w:r>
        <w:r w:rsidR="00691885" w:rsidRPr="00287D1A">
          <w:rPr>
            <w:rStyle w:val="Hyperlink"/>
            <w:noProof/>
          </w:rPr>
          <w:noBreakHyphen/>
          <w:t>1: Midstream Project Overview</w:t>
        </w:r>
        <w:r w:rsidR="00691885">
          <w:rPr>
            <w:noProof/>
            <w:webHidden/>
          </w:rPr>
          <w:tab/>
        </w:r>
        <w:r w:rsidR="00691885">
          <w:rPr>
            <w:noProof/>
            <w:webHidden/>
          </w:rPr>
          <w:fldChar w:fldCharType="begin"/>
        </w:r>
        <w:r w:rsidR="00691885">
          <w:rPr>
            <w:noProof/>
            <w:webHidden/>
          </w:rPr>
          <w:instrText xml:space="preserve"> PAGEREF _Toc113817688 \h </w:instrText>
        </w:r>
        <w:r w:rsidR="00691885">
          <w:rPr>
            <w:noProof/>
            <w:webHidden/>
          </w:rPr>
        </w:r>
        <w:r w:rsidR="00691885">
          <w:rPr>
            <w:noProof/>
            <w:webHidden/>
          </w:rPr>
          <w:fldChar w:fldCharType="separate"/>
        </w:r>
        <w:r w:rsidR="00691885">
          <w:rPr>
            <w:noProof/>
            <w:webHidden/>
          </w:rPr>
          <w:t>15</w:t>
        </w:r>
        <w:r w:rsidR="00691885">
          <w:rPr>
            <w:noProof/>
            <w:webHidden/>
          </w:rPr>
          <w:fldChar w:fldCharType="end"/>
        </w:r>
      </w:hyperlink>
    </w:p>
    <w:p w14:paraId="06F8BCE6" w14:textId="467631D2"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89" w:history="1">
        <w:r w:rsidR="00691885" w:rsidRPr="00287D1A">
          <w:rPr>
            <w:rStyle w:val="Hyperlink"/>
            <w:noProof/>
          </w:rPr>
          <w:t>Table 6</w:t>
        </w:r>
        <w:r w:rsidR="00691885" w:rsidRPr="00287D1A">
          <w:rPr>
            <w:rStyle w:val="Hyperlink"/>
            <w:noProof/>
          </w:rPr>
          <w:noBreakHyphen/>
          <w:t>2: Midstream Production and Forecast</w:t>
        </w:r>
        <w:r w:rsidR="00691885">
          <w:rPr>
            <w:noProof/>
            <w:webHidden/>
          </w:rPr>
          <w:tab/>
        </w:r>
        <w:r w:rsidR="00691885">
          <w:rPr>
            <w:noProof/>
            <w:webHidden/>
          </w:rPr>
          <w:fldChar w:fldCharType="begin"/>
        </w:r>
        <w:r w:rsidR="00691885">
          <w:rPr>
            <w:noProof/>
            <w:webHidden/>
          </w:rPr>
          <w:instrText xml:space="preserve"> PAGEREF _Toc113817689 \h </w:instrText>
        </w:r>
        <w:r w:rsidR="00691885">
          <w:rPr>
            <w:noProof/>
            <w:webHidden/>
          </w:rPr>
        </w:r>
        <w:r w:rsidR="00691885">
          <w:rPr>
            <w:noProof/>
            <w:webHidden/>
          </w:rPr>
          <w:fldChar w:fldCharType="separate"/>
        </w:r>
        <w:r w:rsidR="00691885">
          <w:rPr>
            <w:noProof/>
            <w:webHidden/>
          </w:rPr>
          <w:t>15</w:t>
        </w:r>
        <w:r w:rsidR="00691885">
          <w:rPr>
            <w:noProof/>
            <w:webHidden/>
          </w:rPr>
          <w:fldChar w:fldCharType="end"/>
        </w:r>
      </w:hyperlink>
    </w:p>
    <w:p w14:paraId="0F7369C5" w14:textId="61B855F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0" w:history="1">
        <w:r w:rsidR="00691885" w:rsidRPr="00287D1A">
          <w:rPr>
            <w:rStyle w:val="Hyperlink"/>
            <w:noProof/>
          </w:rPr>
          <w:t>Table 6</w:t>
        </w:r>
        <w:r w:rsidR="00691885" w:rsidRPr="00287D1A">
          <w:rPr>
            <w:rStyle w:val="Hyperlink"/>
            <w:noProof/>
          </w:rPr>
          <w:noBreakHyphen/>
          <w:t>3: Midstream irradiation and Forecast</w:t>
        </w:r>
        <w:r w:rsidR="00691885">
          <w:rPr>
            <w:noProof/>
            <w:webHidden/>
          </w:rPr>
          <w:tab/>
        </w:r>
        <w:r w:rsidR="00691885">
          <w:rPr>
            <w:noProof/>
            <w:webHidden/>
          </w:rPr>
          <w:fldChar w:fldCharType="begin"/>
        </w:r>
        <w:r w:rsidR="00691885">
          <w:rPr>
            <w:noProof/>
            <w:webHidden/>
          </w:rPr>
          <w:instrText xml:space="preserve"> PAGEREF _Toc113817690 \h </w:instrText>
        </w:r>
        <w:r w:rsidR="00691885">
          <w:rPr>
            <w:noProof/>
            <w:webHidden/>
          </w:rPr>
        </w:r>
        <w:r w:rsidR="00691885">
          <w:rPr>
            <w:noProof/>
            <w:webHidden/>
          </w:rPr>
          <w:fldChar w:fldCharType="separate"/>
        </w:r>
        <w:r w:rsidR="00691885">
          <w:rPr>
            <w:noProof/>
            <w:webHidden/>
          </w:rPr>
          <w:t>15</w:t>
        </w:r>
        <w:r w:rsidR="00691885">
          <w:rPr>
            <w:noProof/>
            <w:webHidden/>
          </w:rPr>
          <w:fldChar w:fldCharType="end"/>
        </w:r>
      </w:hyperlink>
    </w:p>
    <w:p w14:paraId="59AD7678" w14:textId="7DB04E67"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1" w:history="1">
        <w:r w:rsidR="00691885" w:rsidRPr="00287D1A">
          <w:rPr>
            <w:rStyle w:val="Hyperlink"/>
            <w:noProof/>
          </w:rPr>
          <w:t>Table 6</w:t>
        </w:r>
        <w:r w:rsidR="00691885" w:rsidRPr="00287D1A">
          <w:rPr>
            <w:rStyle w:val="Hyperlink"/>
            <w:noProof/>
          </w:rPr>
          <w:noBreakHyphen/>
          <w:t>4: Midstream Availability and Guaranteed</w:t>
        </w:r>
        <w:r w:rsidR="00691885">
          <w:rPr>
            <w:noProof/>
            <w:webHidden/>
          </w:rPr>
          <w:tab/>
        </w:r>
        <w:r w:rsidR="00691885">
          <w:rPr>
            <w:noProof/>
            <w:webHidden/>
          </w:rPr>
          <w:fldChar w:fldCharType="begin"/>
        </w:r>
        <w:r w:rsidR="00691885">
          <w:rPr>
            <w:noProof/>
            <w:webHidden/>
          </w:rPr>
          <w:instrText xml:space="preserve"> PAGEREF _Toc113817691 \h </w:instrText>
        </w:r>
        <w:r w:rsidR="00691885">
          <w:rPr>
            <w:noProof/>
            <w:webHidden/>
          </w:rPr>
        </w:r>
        <w:r w:rsidR="00691885">
          <w:rPr>
            <w:noProof/>
            <w:webHidden/>
          </w:rPr>
          <w:fldChar w:fldCharType="separate"/>
        </w:r>
        <w:r w:rsidR="00691885">
          <w:rPr>
            <w:noProof/>
            <w:webHidden/>
          </w:rPr>
          <w:t>16</w:t>
        </w:r>
        <w:r w:rsidR="00691885">
          <w:rPr>
            <w:noProof/>
            <w:webHidden/>
          </w:rPr>
          <w:fldChar w:fldCharType="end"/>
        </w:r>
      </w:hyperlink>
    </w:p>
    <w:p w14:paraId="6EA6B381" w14:textId="5277E5A0"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2" w:history="1">
        <w:r w:rsidR="00691885" w:rsidRPr="00287D1A">
          <w:rPr>
            <w:rStyle w:val="Hyperlink"/>
            <w:noProof/>
          </w:rPr>
          <w:t>Table 6</w:t>
        </w:r>
        <w:r w:rsidR="00691885" w:rsidRPr="00287D1A">
          <w:rPr>
            <w:rStyle w:val="Hyperlink"/>
            <w:noProof/>
          </w:rPr>
          <w:noBreakHyphen/>
          <w:t>5: Midstream PR and Forecast</w:t>
        </w:r>
        <w:r w:rsidR="00691885">
          <w:rPr>
            <w:noProof/>
            <w:webHidden/>
          </w:rPr>
          <w:tab/>
        </w:r>
        <w:r w:rsidR="00691885">
          <w:rPr>
            <w:noProof/>
            <w:webHidden/>
          </w:rPr>
          <w:fldChar w:fldCharType="begin"/>
        </w:r>
        <w:r w:rsidR="00691885">
          <w:rPr>
            <w:noProof/>
            <w:webHidden/>
          </w:rPr>
          <w:instrText xml:space="preserve"> PAGEREF _Toc113817692 \h </w:instrText>
        </w:r>
        <w:r w:rsidR="00691885">
          <w:rPr>
            <w:noProof/>
            <w:webHidden/>
          </w:rPr>
        </w:r>
        <w:r w:rsidR="00691885">
          <w:rPr>
            <w:noProof/>
            <w:webHidden/>
          </w:rPr>
          <w:fldChar w:fldCharType="separate"/>
        </w:r>
        <w:r w:rsidR="00691885">
          <w:rPr>
            <w:noProof/>
            <w:webHidden/>
          </w:rPr>
          <w:t>16</w:t>
        </w:r>
        <w:r w:rsidR="00691885">
          <w:rPr>
            <w:noProof/>
            <w:webHidden/>
          </w:rPr>
          <w:fldChar w:fldCharType="end"/>
        </w:r>
      </w:hyperlink>
    </w:p>
    <w:p w14:paraId="0C415ADF" w14:textId="4B2A5824"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3" w:history="1">
        <w:r w:rsidR="00691885" w:rsidRPr="00287D1A">
          <w:rPr>
            <w:rStyle w:val="Hyperlink"/>
            <w:i/>
            <w:iCs/>
            <w:noProof/>
          </w:rPr>
          <w:t>Table 7</w:t>
        </w:r>
        <w:r w:rsidR="00691885" w:rsidRPr="00287D1A">
          <w:rPr>
            <w:rStyle w:val="Hyperlink"/>
            <w:i/>
            <w:iCs/>
            <w:noProof/>
          </w:rPr>
          <w:noBreakHyphen/>
          <w:t>1: Hermanus Project Overview</w:t>
        </w:r>
        <w:r w:rsidR="00691885">
          <w:rPr>
            <w:noProof/>
            <w:webHidden/>
          </w:rPr>
          <w:tab/>
        </w:r>
        <w:r w:rsidR="00691885">
          <w:rPr>
            <w:noProof/>
            <w:webHidden/>
          </w:rPr>
          <w:fldChar w:fldCharType="begin"/>
        </w:r>
        <w:r w:rsidR="00691885">
          <w:rPr>
            <w:noProof/>
            <w:webHidden/>
          </w:rPr>
          <w:instrText xml:space="preserve"> PAGEREF _Toc113817693 \h </w:instrText>
        </w:r>
        <w:r w:rsidR="00691885">
          <w:rPr>
            <w:noProof/>
            <w:webHidden/>
          </w:rPr>
        </w:r>
        <w:r w:rsidR="00691885">
          <w:rPr>
            <w:noProof/>
            <w:webHidden/>
          </w:rPr>
          <w:fldChar w:fldCharType="separate"/>
        </w:r>
        <w:r w:rsidR="00691885">
          <w:rPr>
            <w:noProof/>
            <w:webHidden/>
          </w:rPr>
          <w:t>17</w:t>
        </w:r>
        <w:r w:rsidR="00691885">
          <w:rPr>
            <w:noProof/>
            <w:webHidden/>
          </w:rPr>
          <w:fldChar w:fldCharType="end"/>
        </w:r>
      </w:hyperlink>
    </w:p>
    <w:p w14:paraId="4247CBFE" w14:textId="10A5E366"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4" w:history="1">
        <w:r w:rsidR="00691885" w:rsidRPr="00287D1A">
          <w:rPr>
            <w:rStyle w:val="Hyperlink"/>
            <w:noProof/>
          </w:rPr>
          <w:t>Table 7</w:t>
        </w:r>
        <w:r w:rsidR="00691885" w:rsidRPr="00287D1A">
          <w:rPr>
            <w:rStyle w:val="Hyperlink"/>
            <w:noProof/>
          </w:rPr>
          <w:noBreakHyphen/>
          <w:t>2: Hermanus Production and Forecast</w:t>
        </w:r>
        <w:r w:rsidR="00691885">
          <w:rPr>
            <w:noProof/>
            <w:webHidden/>
          </w:rPr>
          <w:tab/>
        </w:r>
        <w:r w:rsidR="00691885">
          <w:rPr>
            <w:noProof/>
            <w:webHidden/>
          </w:rPr>
          <w:fldChar w:fldCharType="begin"/>
        </w:r>
        <w:r w:rsidR="00691885">
          <w:rPr>
            <w:noProof/>
            <w:webHidden/>
          </w:rPr>
          <w:instrText xml:space="preserve"> PAGEREF _Toc113817694 \h </w:instrText>
        </w:r>
        <w:r w:rsidR="00691885">
          <w:rPr>
            <w:noProof/>
            <w:webHidden/>
          </w:rPr>
        </w:r>
        <w:r w:rsidR="00691885">
          <w:rPr>
            <w:noProof/>
            <w:webHidden/>
          </w:rPr>
          <w:fldChar w:fldCharType="separate"/>
        </w:r>
        <w:r w:rsidR="00691885">
          <w:rPr>
            <w:noProof/>
            <w:webHidden/>
          </w:rPr>
          <w:t>17</w:t>
        </w:r>
        <w:r w:rsidR="00691885">
          <w:rPr>
            <w:noProof/>
            <w:webHidden/>
          </w:rPr>
          <w:fldChar w:fldCharType="end"/>
        </w:r>
      </w:hyperlink>
    </w:p>
    <w:p w14:paraId="5769A4D7" w14:textId="683AF801"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5" w:history="1">
        <w:r w:rsidR="00691885" w:rsidRPr="00287D1A">
          <w:rPr>
            <w:rStyle w:val="Hyperlink"/>
            <w:noProof/>
          </w:rPr>
          <w:t>Table 7</w:t>
        </w:r>
        <w:r w:rsidR="00691885" w:rsidRPr="00287D1A">
          <w:rPr>
            <w:rStyle w:val="Hyperlink"/>
            <w:noProof/>
          </w:rPr>
          <w:noBreakHyphen/>
          <w:t>3: Hermanus irradiation and Forecast</w:t>
        </w:r>
        <w:r w:rsidR="00691885">
          <w:rPr>
            <w:noProof/>
            <w:webHidden/>
          </w:rPr>
          <w:tab/>
        </w:r>
        <w:r w:rsidR="00691885">
          <w:rPr>
            <w:noProof/>
            <w:webHidden/>
          </w:rPr>
          <w:fldChar w:fldCharType="begin"/>
        </w:r>
        <w:r w:rsidR="00691885">
          <w:rPr>
            <w:noProof/>
            <w:webHidden/>
          </w:rPr>
          <w:instrText xml:space="preserve"> PAGEREF _Toc113817695 \h </w:instrText>
        </w:r>
        <w:r w:rsidR="00691885">
          <w:rPr>
            <w:noProof/>
            <w:webHidden/>
          </w:rPr>
        </w:r>
        <w:r w:rsidR="00691885">
          <w:rPr>
            <w:noProof/>
            <w:webHidden/>
          </w:rPr>
          <w:fldChar w:fldCharType="separate"/>
        </w:r>
        <w:r w:rsidR="00691885">
          <w:rPr>
            <w:noProof/>
            <w:webHidden/>
          </w:rPr>
          <w:t>17</w:t>
        </w:r>
        <w:r w:rsidR="00691885">
          <w:rPr>
            <w:noProof/>
            <w:webHidden/>
          </w:rPr>
          <w:fldChar w:fldCharType="end"/>
        </w:r>
      </w:hyperlink>
    </w:p>
    <w:p w14:paraId="0AE5B695" w14:textId="363B6F24"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6" w:history="1">
        <w:r w:rsidR="00691885" w:rsidRPr="00287D1A">
          <w:rPr>
            <w:rStyle w:val="Hyperlink"/>
            <w:noProof/>
          </w:rPr>
          <w:t>Table 7</w:t>
        </w:r>
        <w:r w:rsidR="00691885" w:rsidRPr="00287D1A">
          <w:rPr>
            <w:rStyle w:val="Hyperlink"/>
            <w:noProof/>
          </w:rPr>
          <w:noBreakHyphen/>
          <w:t>4: Hermanus Availability and Forecast</w:t>
        </w:r>
        <w:r w:rsidR="00691885">
          <w:rPr>
            <w:noProof/>
            <w:webHidden/>
          </w:rPr>
          <w:tab/>
        </w:r>
        <w:r w:rsidR="00691885">
          <w:rPr>
            <w:noProof/>
            <w:webHidden/>
          </w:rPr>
          <w:fldChar w:fldCharType="begin"/>
        </w:r>
        <w:r w:rsidR="00691885">
          <w:rPr>
            <w:noProof/>
            <w:webHidden/>
          </w:rPr>
          <w:instrText xml:space="preserve"> PAGEREF _Toc113817696 \h </w:instrText>
        </w:r>
        <w:r w:rsidR="00691885">
          <w:rPr>
            <w:noProof/>
            <w:webHidden/>
          </w:rPr>
        </w:r>
        <w:r w:rsidR="00691885">
          <w:rPr>
            <w:noProof/>
            <w:webHidden/>
          </w:rPr>
          <w:fldChar w:fldCharType="separate"/>
        </w:r>
        <w:r w:rsidR="00691885">
          <w:rPr>
            <w:noProof/>
            <w:webHidden/>
          </w:rPr>
          <w:t>18</w:t>
        </w:r>
        <w:r w:rsidR="00691885">
          <w:rPr>
            <w:noProof/>
            <w:webHidden/>
          </w:rPr>
          <w:fldChar w:fldCharType="end"/>
        </w:r>
      </w:hyperlink>
    </w:p>
    <w:p w14:paraId="299A29E1" w14:textId="01DD3D9E"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7" w:history="1">
        <w:r w:rsidR="00691885" w:rsidRPr="00287D1A">
          <w:rPr>
            <w:rStyle w:val="Hyperlink"/>
            <w:noProof/>
          </w:rPr>
          <w:t>Table 7</w:t>
        </w:r>
        <w:r w:rsidR="00691885" w:rsidRPr="00287D1A">
          <w:rPr>
            <w:rStyle w:val="Hyperlink"/>
            <w:noProof/>
          </w:rPr>
          <w:noBreakHyphen/>
          <w:t>5: Hermanus PR and Forecast</w:t>
        </w:r>
        <w:r w:rsidR="00691885">
          <w:rPr>
            <w:noProof/>
            <w:webHidden/>
          </w:rPr>
          <w:tab/>
        </w:r>
        <w:r w:rsidR="00691885">
          <w:rPr>
            <w:noProof/>
            <w:webHidden/>
          </w:rPr>
          <w:fldChar w:fldCharType="begin"/>
        </w:r>
        <w:r w:rsidR="00691885">
          <w:rPr>
            <w:noProof/>
            <w:webHidden/>
          </w:rPr>
          <w:instrText xml:space="preserve"> PAGEREF _Toc113817697 \h </w:instrText>
        </w:r>
        <w:r w:rsidR="00691885">
          <w:rPr>
            <w:noProof/>
            <w:webHidden/>
          </w:rPr>
        </w:r>
        <w:r w:rsidR="00691885">
          <w:rPr>
            <w:noProof/>
            <w:webHidden/>
          </w:rPr>
          <w:fldChar w:fldCharType="separate"/>
        </w:r>
        <w:r w:rsidR="00691885">
          <w:rPr>
            <w:noProof/>
            <w:webHidden/>
          </w:rPr>
          <w:t>18</w:t>
        </w:r>
        <w:r w:rsidR="00691885">
          <w:rPr>
            <w:noProof/>
            <w:webHidden/>
          </w:rPr>
          <w:fldChar w:fldCharType="end"/>
        </w:r>
      </w:hyperlink>
    </w:p>
    <w:p w14:paraId="1A45559D" w14:textId="4C5BE216"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8" w:history="1">
        <w:r w:rsidR="00691885" w:rsidRPr="00287D1A">
          <w:rPr>
            <w:rStyle w:val="Hyperlink"/>
            <w:noProof/>
          </w:rPr>
          <w:t>Table 8</w:t>
        </w:r>
        <w:r w:rsidR="00691885" w:rsidRPr="00287D1A">
          <w:rPr>
            <w:rStyle w:val="Hyperlink"/>
            <w:noProof/>
          </w:rPr>
          <w:noBreakHyphen/>
          <w:t>1: Highveld Project Overview</w:t>
        </w:r>
        <w:r w:rsidR="00691885">
          <w:rPr>
            <w:noProof/>
            <w:webHidden/>
          </w:rPr>
          <w:tab/>
        </w:r>
        <w:r w:rsidR="00691885">
          <w:rPr>
            <w:noProof/>
            <w:webHidden/>
          </w:rPr>
          <w:fldChar w:fldCharType="begin"/>
        </w:r>
        <w:r w:rsidR="00691885">
          <w:rPr>
            <w:noProof/>
            <w:webHidden/>
          </w:rPr>
          <w:instrText xml:space="preserve"> PAGEREF _Toc113817698 \h </w:instrText>
        </w:r>
        <w:r w:rsidR="00691885">
          <w:rPr>
            <w:noProof/>
            <w:webHidden/>
          </w:rPr>
        </w:r>
        <w:r w:rsidR="00691885">
          <w:rPr>
            <w:noProof/>
            <w:webHidden/>
          </w:rPr>
          <w:fldChar w:fldCharType="separate"/>
        </w:r>
        <w:r w:rsidR="00691885">
          <w:rPr>
            <w:noProof/>
            <w:webHidden/>
          </w:rPr>
          <w:t>19</w:t>
        </w:r>
        <w:r w:rsidR="00691885">
          <w:rPr>
            <w:noProof/>
            <w:webHidden/>
          </w:rPr>
          <w:fldChar w:fldCharType="end"/>
        </w:r>
      </w:hyperlink>
    </w:p>
    <w:p w14:paraId="70F21657" w14:textId="4288A09E"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699" w:history="1">
        <w:r w:rsidR="00691885" w:rsidRPr="00287D1A">
          <w:rPr>
            <w:rStyle w:val="Hyperlink"/>
            <w:noProof/>
          </w:rPr>
          <w:t>Table 8</w:t>
        </w:r>
        <w:r w:rsidR="00691885" w:rsidRPr="00287D1A">
          <w:rPr>
            <w:rStyle w:val="Hyperlink"/>
            <w:noProof/>
          </w:rPr>
          <w:noBreakHyphen/>
          <w:t>2: Highveld Production and Forecast</w:t>
        </w:r>
        <w:r w:rsidR="00691885">
          <w:rPr>
            <w:noProof/>
            <w:webHidden/>
          </w:rPr>
          <w:tab/>
        </w:r>
        <w:r w:rsidR="00691885">
          <w:rPr>
            <w:noProof/>
            <w:webHidden/>
          </w:rPr>
          <w:fldChar w:fldCharType="begin"/>
        </w:r>
        <w:r w:rsidR="00691885">
          <w:rPr>
            <w:noProof/>
            <w:webHidden/>
          </w:rPr>
          <w:instrText xml:space="preserve"> PAGEREF _Toc113817699 \h </w:instrText>
        </w:r>
        <w:r w:rsidR="00691885">
          <w:rPr>
            <w:noProof/>
            <w:webHidden/>
          </w:rPr>
        </w:r>
        <w:r w:rsidR="00691885">
          <w:rPr>
            <w:noProof/>
            <w:webHidden/>
          </w:rPr>
          <w:fldChar w:fldCharType="separate"/>
        </w:r>
        <w:r w:rsidR="00691885">
          <w:rPr>
            <w:noProof/>
            <w:webHidden/>
          </w:rPr>
          <w:t>19</w:t>
        </w:r>
        <w:r w:rsidR="00691885">
          <w:rPr>
            <w:noProof/>
            <w:webHidden/>
          </w:rPr>
          <w:fldChar w:fldCharType="end"/>
        </w:r>
      </w:hyperlink>
    </w:p>
    <w:p w14:paraId="124FEB30" w14:textId="593C469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0" w:history="1">
        <w:r w:rsidR="00691885" w:rsidRPr="00287D1A">
          <w:rPr>
            <w:rStyle w:val="Hyperlink"/>
            <w:noProof/>
          </w:rPr>
          <w:t>Table 8</w:t>
        </w:r>
        <w:r w:rsidR="00691885" w:rsidRPr="00287D1A">
          <w:rPr>
            <w:rStyle w:val="Hyperlink"/>
            <w:noProof/>
          </w:rPr>
          <w:noBreakHyphen/>
          <w:t>3: Highveld irradiation and Forecast</w:t>
        </w:r>
        <w:r w:rsidR="00691885">
          <w:rPr>
            <w:noProof/>
            <w:webHidden/>
          </w:rPr>
          <w:tab/>
        </w:r>
        <w:r w:rsidR="00691885">
          <w:rPr>
            <w:noProof/>
            <w:webHidden/>
          </w:rPr>
          <w:fldChar w:fldCharType="begin"/>
        </w:r>
        <w:r w:rsidR="00691885">
          <w:rPr>
            <w:noProof/>
            <w:webHidden/>
          </w:rPr>
          <w:instrText xml:space="preserve"> PAGEREF _Toc113817700 \h </w:instrText>
        </w:r>
        <w:r w:rsidR="00691885">
          <w:rPr>
            <w:noProof/>
            <w:webHidden/>
          </w:rPr>
        </w:r>
        <w:r w:rsidR="00691885">
          <w:rPr>
            <w:noProof/>
            <w:webHidden/>
          </w:rPr>
          <w:fldChar w:fldCharType="separate"/>
        </w:r>
        <w:r w:rsidR="00691885">
          <w:rPr>
            <w:noProof/>
            <w:webHidden/>
          </w:rPr>
          <w:t>19</w:t>
        </w:r>
        <w:r w:rsidR="00691885">
          <w:rPr>
            <w:noProof/>
            <w:webHidden/>
          </w:rPr>
          <w:fldChar w:fldCharType="end"/>
        </w:r>
      </w:hyperlink>
    </w:p>
    <w:p w14:paraId="1EFE535A" w14:textId="694A246A"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1" w:history="1">
        <w:r w:rsidR="00691885" w:rsidRPr="00287D1A">
          <w:rPr>
            <w:rStyle w:val="Hyperlink"/>
            <w:noProof/>
          </w:rPr>
          <w:t>Table 8</w:t>
        </w:r>
        <w:r w:rsidR="00691885" w:rsidRPr="00287D1A">
          <w:rPr>
            <w:rStyle w:val="Hyperlink"/>
            <w:noProof/>
          </w:rPr>
          <w:noBreakHyphen/>
          <w:t>4: Highveld Availability and Forecast</w:t>
        </w:r>
        <w:r w:rsidR="00691885">
          <w:rPr>
            <w:noProof/>
            <w:webHidden/>
          </w:rPr>
          <w:tab/>
        </w:r>
        <w:r w:rsidR="00691885">
          <w:rPr>
            <w:noProof/>
            <w:webHidden/>
          </w:rPr>
          <w:fldChar w:fldCharType="begin"/>
        </w:r>
        <w:r w:rsidR="00691885">
          <w:rPr>
            <w:noProof/>
            <w:webHidden/>
          </w:rPr>
          <w:instrText xml:space="preserve"> PAGEREF _Toc113817701 \h </w:instrText>
        </w:r>
        <w:r w:rsidR="00691885">
          <w:rPr>
            <w:noProof/>
            <w:webHidden/>
          </w:rPr>
        </w:r>
        <w:r w:rsidR="00691885">
          <w:rPr>
            <w:noProof/>
            <w:webHidden/>
          </w:rPr>
          <w:fldChar w:fldCharType="separate"/>
        </w:r>
        <w:r w:rsidR="00691885">
          <w:rPr>
            <w:noProof/>
            <w:webHidden/>
          </w:rPr>
          <w:t>20</w:t>
        </w:r>
        <w:r w:rsidR="00691885">
          <w:rPr>
            <w:noProof/>
            <w:webHidden/>
          </w:rPr>
          <w:fldChar w:fldCharType="end"/>
        </w:r>
      </w:hyperlink>
    </w:p>
    <w:p w14:paraId="1DD05F0A" w14:textId="591D4FC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2" w:history="1">
        <w:r w:rsidR="00691885" w:rsidRPr="00287D1A">
          <w:rPr>
            <w:rStyle w:val="Hyperlink"/>
            <w:noProof/>
          </w:rPr>
          <w:t>Table 8</w:t>
        </w:r>
        <w:r w:rsidR="00691885" w:rsidRPr="00287D1A">
          <w:rPr>
            <w:rStyle w:val="Hyperlink"/>
            <w:noProof/>
          </w:rPr>
          <w:noBreakHyphen/>
          <w:t>5: Highveld PR and Forecast</w:t>
        </w:r>
        <w:r w:rsidR="00691885">
          <w:rPr>
            <w:noProof/>
            <w:webHidden/>
          </w:rPr>
          <w:tab/>
        </w:r>
        <w:r w:rsidR="00691885">
          <w:rPr>
            <w:noProof/>
            <w:webHidden/>
          </w:rPr>
          <w:fldChar w:fldCharType="begin"/>
        </w:r>
        <w:r w:rsidR="00691885">
          <w:rPr>
            <w:noProof/>
            <w:webHidden/>
          </w:rPr>
          <w:instrText xml:space="preserve"> PAGEREF _Toc113817702 \h </w:instrText>
        </w:r>
        <w:r w:rsidR="00691885">
          <w:rPr>
            <w:noProof/>
            <w:webHidden/>
          </w:rPr>
        </w:r>
        <w:r w:rsidR="00691885">
          <w:rPr>
            <w:noProof/>
            <w:webHidden/>
          </w:rPr>
          <w:fldChar w:fldCharType="separate"/>
        </w:r>
        <w:r w:rsidR="00691885">
          <w:rPr>
            <w:noProof/>
            <w:webHidden/>
          </w:rPr>
          <w:t>20</w:t>
        </w:r>
        <w:r w:rsidR="00691885">
          <w:rPr>
            <w:noProof/>
            <w:webHidden/>
          </w:rPr>
          <w:fldChar w:fldCharType="end"/>
        </w:r>
      </w:hyperlink>
    </w:p>
    <w:p w14:paraId="5DDAD713" w14:textId="780AED5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3" w:history="1">
        <w:r w:rsidR="00691885" w:rsidRPr="00287D1A">
          <w:rPr>
            <w:rStyle w:val="Hyperlink"/>
            <w:noProof/>
          </w:rPr>
          <w:t>Table 9</w:t>
        </w:r>
        <w:r w:rsidR="00691885" w:rsidRPr="00287D1A">
          <w:rPr>
            <w:rStyle w:val="Hyperlink"/>
            <w:noProof/>
          </w:rPr>
          <w:noBreakHyphen/>
          <w:t>1: Scheduled Maintenance</w:t>
        </w:r>
        <w:r w:rsidR="00691885">
          <w:rPr>
            <w:noProof/>
            <w:webHidden/>
          </w:rPr>
          <w:tab/>
        </w:r>
        <w:r w:rsidR="00691885">
          <w:rPr>
            <w:noProof/>
            <w:webHidden/>
          </w:rPr>
          <w:fldChar w:fldCharType="begin"/>
        </w:r>
        <w:r w:rsidR="00691885">
          <w:rPr>
            <w:noProof/>
            <w:webHidden/>
          </w:rPr>
          <w:instrText xml:space="preserve"> PAGEREF _Toc113817703 \h </w:instrText>
        </w:r>
        <w:r w:rsidR="00691885">
          <w:rPr>
            <w:noProof/>
            <w:webHidden/>
          </w:rPr>
        </w:r>
        <w:r w:rsidR="00691885">
          <w:rPr>
            <w:noProof/>
            <w:webHidden/>
          </w:rPr>
          <w:fldChar w:fldCharType="separate"/>
        </w:r>
        <w:r w:rsidR="00691885">
          <w:rPr>
            <w:noProof/>
            <w:webHidden/>
          </w:rPr>
          <w:t>21</w:t>
        </w:r>
        <w:r w:rsidR="00691885">
          <w:rPr>
            <w:noProof/>
            <w:webHidden/>
          </w:rPr>
          <w:fldChar w:fldCharType="end"/>
        </w:r>
      </w:hyperlink>
    </w:p>
    <w:p w14:paraId="2F79E8F1" w14:textId="558BF0C6"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4" w:history="1">
        <w:r w:rsidR="00691885" w:rsidRPr="00287D1A">
          <w:rPr>
            <w:rStyle w:val="Hyperlink"/>
            <w:noProof/>
          </w:rPr>
          <w:t>Table 9</w:t>
        </w:r>
        <w:r w:rsidR="00691885" w:rsidRPr="00287D1A">
          <w:rPr>
            <w:rStyle w:val="Hyperlink"/>
            <w:noProof/>
          </w:rPr>
          <w:noBreakHyphen/>
          <w:t>2: Major Spare parts</w:t>
        </w:r>
        <w:r w:rsidR="00691885">
          <w:rPr>
            <w:noProof/>
            <w:webHidden/>
          </w:rPr>
          <w:tab/>
        </w:r>
        <w:r w:rsidR="00691885">
          <w:rPr>
            <w:noProof/>
            <w:webHidden/>
          </w:rPr>
          <w:fldChar w:fldCharType="begin"/>
        </w:r>
        <w:r w:rsidR="00691885">
          <w:rPr>
            <w:noProof/>
            <w:webHidden/>
          </w:rPr>
          <w:instrText xml:space="preserve"> PAGEREF _Toc113817704 \h </w:instrText>
        </w:r>
        <w:r w:rsidR="00691885">
          <w:rPr>
            <w:noProof/>
            <w:webHidden/>
          </w:rPr>
        </w:r>
        <w:r w:rsidR="00691885">
          <w:rPr>
            <w:noProof/>
            <w:webHidden/>
          </w:rPr>
          <w:fldChar w:fldCharType="separate"/>
        </w:r>
        <w:r w:rsidR="00691885">
          <w:rPr>
            <w:noProof/>
            <w:webHidden/>
          </w:rPr>
          <w:t>23</w:t>
        </w:r>
        <w:r w:rsidR="00691885">
          <w:rPr>
            <w:noProof/>
            <w:webHidden/>
          </w:rPr>
          <w:fldChar w:fldCharType="end"/>
        </w:r>
      </w:hyperlink>
    </w:p>
    <w:p w14:paraId="72EA34BF" w14:textId="71396243" w:rsidR="00691885" w:rsidRDefault="00000000">
      <w:pPr>
        <w:pStyle w:val="TableofFigures"/>
        <w:tabs>
          <w:tab w:val="right" w:pos="9539"/>
        </w:tabs>
        <w:rPr>
          <w:rFonts w:asciiTheme="minorHAnsi" w:eastAsiaTheme="minorEastAsia" w:hAnsiTheme="minorHAnsi" w:cstheme="minorBidi"/>
          <w:noProof/>
          <w:sz w:val="22"/>
          <w:szCs w:val="22"/>
          <w:lang w:val="en-ZA" w:eastAsia="en-ZA"/>
        </w:rPr>
      </w:pPr>
      <w:hyperlink w:anchor="_Toc113817705" w:history="1">
        <w:r w:rsidR="00691885" w:rsidRPr="00287D1A">
          <w:rPr>
            <w:rStyle w:val="Hyperlink"/>
            <w:noProof/>
          </w:rPr>
          <w:t>Table 10</w:t>
        </w:r>
        <w:r w:rsidR="00691885" w:rsidRPr="00287D1A">
          <w:rPr>
            <w:rStyle w:val="Hyperlink"/>
            <w:noProof/>
          </w:rPr>
          <w:noBreakHyphen/>
          <w:t>1: Operating Budget</w:t>
        </w:r>
        <w:r w:rsidR="00691885">
          <w:rPr>
            <w:noProof/>
            <w:webHidden/>
          </w:rPr>
          <w:tab/>
        </w:r>
        <w:r w:rsidR="00691885">
          <w:rPr>
            <w:noProof/>
            <w:webHidden/>
          </w:rPr>
          <w:fldChar w:fldCharType="begin"/>
        </w:r>
        <w:r w:rsidR="00691885">
          <w:rPr>
            <w:noProof/>
            <w:webHidden/>
          </w:rPr>
          <w:instrText xml:space="preserve"> PAGEREF _Toc113817705 \h </w:instrText>
        </w:r>
        <w:r w:rsidR="00691885">
          <w:rPr>
            <w:noProof/>
            <w:webHidden/>
          </w:rPr>
        </w:r>
        <w:r w:rsidR="00691885">
          <w:rPr>
            <w:noProof/>
            <w:webHidden/>
          </w:rPr>
          <w:fldChar w:fldCharType="separate"/>
        </w:r>
        <w:r w:rsidR="00691885">
          <w:rPr>
            <w:noProof/>
            <w:webHidden/>
          </w:rPr>
          <w:t>23</w:t>
        </w:r>
        <w:r w:rsidR="00691885">
          <w:rPr>
            <w:noProof/>
            <w:webHidden/>
          </w:rPr>
          <w:fldChar w:fldCharType="end"/>
        </w:r>
      </w:hyperlink>
    </w:p>
    <w:p w14:paraId="66434AF2" w14:textId="1DF6835E" w:rsidR="009F79DE" w:rsidRPr="00953BC7" w:rsidRDefault="006B45D0" w:rsidP="00126033">
      <w:pPr>
        <w:rPr>
          <w:noProof/>
        </w:rPr>
      </w:pPr>
      <w:r w:rsidRPr="00953BC7">
        <w:rPr>
          <w:noProof/>
        </w:rPr>
        <w:fldChar w:fldCharType="end"/>
      </w:r>
    </w:p>
    <w:p w14:paraId="1660193D" w14:textId="77777777" w:rsidR="00257DC7" w:rsidRPr="00953BC7" w:rsidRDefault="00257DC7" w:rsidP="00126033">
      <w:pPr>
        <w:rPr>
          <w:noProof/>
        </w:rPr>
      </w:pPr>
    </w:p>
    <w:p w14:paraId="5A4BC1DE" w14:textId="77777777" w:rsidR="00257DC7" w:rsidRPr="00953BC7" w:rsidRDefault="00257DC7" w:rsidP="00126033">
      <w:pPr>
        <w:rPr>
          <w:noProof/>
        </w:rPr>
      </w:pPr>
    </w:p>
    <w:p w14:paraId="29D547D6" w14:textId="77777777" w:rsidR="00257DC7" w:rsidRPr="00953BC7" w:rsidRDefault="00257DC7" w:rsidP="00126033">
      <w:pPr>
        <w:rPr>
          <w:noProof/>
        </w:rPr>
      </w:pPr>
    </w:p>
    <w:p w14:paraId="69DA9EF5" w14:textId="77777777" w:rsidR="00257DC7" w:rsidRPr="00953BC7" w:rsidRDefault="00257DC7" w:rsidP="00126033">
      <w:pPr>
        <w:rPr>
          <w:noProof/>
        </w:rPr>
      </w:pPr>
    </w:p>
    <w:p w14:paraId="3FFF69EE" w14:textId="77777777" w:rsidR="00257DC7" w:rsidRPr="00953BC7" w:rsidRDefault="00257DC7" w:rsidP="00126033">
      <w:pPr>
        <w:rPr>
          <w:noProof/>
        </w:rPr>
      </w:pPr>
    </w:p>
    <w:p w14:paraId="55DA9D98" w14:textId="77777777" w:rsidR="00257DC7" w:rsidRPr="00953BC7" w:rsidRDefault="00257DC7" w:rsidP="00126033">
      <w:pPr>
        <w:rPr>
          <w:noProof/>
        </w:rPr>
      </w:pPr>
    </w:p>
    <w:p w14:paraId="36714536" w14:textId="77777777" w:rsidR="00257DC7" w:rsidRPr="00953BC7" w:rsidRDefault="00257DC7" w:rsidP="00126033">
      <w:pPr>
        <w:rPr>
          <w:noProof/>
        </w:rPr>
      </w:pPr>
    </w:p>
    <w:p w14:paraId="66887DE0" w14:textId="234A3222" w:rsidR="009D2333" w:rsidRPr="00953BC7" w:rsidRDefault="009D2333">
      <w:pPr>
        <w:rPr>
          <w:rFonts w:eastAsia="Arial Narrow"/>
          <w:noProof/>
          <w:color w:val="000000" w:themeColor="text1"/>
          <w:lang w:eastAsia="en-US"/>
        </w:rPr>
      </w:pPr>
      <w:r w:rsidRPr="00953BC7">
        <w:rPr>
          <w:noProof/>
        </w:rPr>
        <w:br w:type="page"/>
      </w:r>
    </w:p>
    <w:p w14:paraId="7071F5AD" w14:textId="77777777" w:rsidR="00257DC7" w:rsidRPr="00693DB9" w:rsidRDefault="00257DC7" w:rsidP="00126033">
      <w:pPr>
        <w:rPr>
          <w:noProof/>
          <w:color w:val="5F0505"/>
          <w:sz w:val="32"/>
          <w:szCs w:val="32"/>
        </w:rPr>
      </w:pPr>
    </w:p>
    <w:p w14:paraId="632E39E3" w14:textId="5BA905EC" w:rsidR="009D2333" w:rsidRPr="00693DB9" w:rsidRDefault="009D2333" w:rsidP="009D2333">
      <w:pPr>
        <w:rPr>
          <w:color w:val="5F0505"/>
          <w:sz w:val="32"/>
          <w:szCs w:val="32"/>
        </w:rPr>
      </w:pPr>
      <w:r w:rsidRPr="00693DB9">
        <w:rPr>
          <w:color w:val="5F0505"/>
          <w:sz w:val="32"/>
          <w:szCs w:val="32"/>
        </w:rPr>
        <w:t>Abbreviations</w:t>
      </w:r>
    </w:p>
    <w:p w14:paraId="7E5523C5" w14:textId="77777777" w:rsidR="009D2333" w:rsidRPr="00953BC7" w:rsidRDefault="009D2333" w:rsidP="009D2333">
      <w:pPr>
        <w:rPr>
          <w:szCs w:val="27"/>
        </w:rPr>
      </w:pPr>
    </w:p>
    <w:tbl>
      <w:tblPr>
        <w:tblStyle w:val="TableGridLight"/>
        <w:tblW w:w="5000" w:type="pct"/>
        <w:tblLook w:val="04A0" w:firstRow="1" w:lastRow="0" w:firstColumn="1" w:lastColumn="0" w:noHBand="0" w:noVBand="1"/>
      </w:tblPr>
      <w:tblGrid>
        <w:gridCol w:w="4769"/>
        <w:gridCol w:w="4770"/>
      </w:tblGrid>
      <w:tr w:rsidR="009D2333" w:rsidRPr="00953BC7" w14:paraId="0F590E89" w14:textId="77777777" w:rsidTr="00C93839">
        <w:trPr>
          <w:trHeight w:val="295"/>
        </w:trPr>
        <w:tc>
          <w:tcPr>
            <w:tcW w:w="2500" w:type="pct"/>
            <w:hideMark/>
          </w:tcPr>
          <w:p w14:paraId="7F6FA9A1" w14:textId="77777777" w:rsidR="009D2333" w:rsidRPr="00953BC7" w:rsidRDefault="009D2333">
            <w:r w:rsidRPr="00953BC7">
              <w:rPr>
                <w:sz w:val="21"/>
                <w:szCs w:val="21"/>
              </w:rPr>
              <w:t>A</w:t>
            </w:r>
          </w:p>
        </w:tc>
        <w:tc>
          <w:tcPr>
            <w:tcW w:w="2500" w:type="pct"/>
            <w:hideMark/>
          </w:tcPr>
          <w:p w14:paraId="79CB8277" w14:textId="62E05F61" w:rsidR="009D2333" w:rsidRPr="00953BC7" w:rsidRDefault="00102228">
            <w:r>
              <w:rPr>
                <w:sz w:val="21"/>
                <w:szCs w:val="21"/>
              </w:rPr>
              <w:t>A</w:t>
            </w:r>
            <w:r w:rsidR="006E098D">
              <w:rPr>
                <w:sz w:val="21"/>
                <w:szCs w:val="21"/>
              </w:rPr>
              <w:t>ctual</w:t>
            </w:r>
          </w:p>
        </w:tc>
      </w:tr>
      <w:tr w:rsidR="009D2333" w:rsidRPr="00953BC7" w14:paraId="6A28E839" w14:textId="77777777" w:rsidTr="00C93839">
        <w:trPr>
          <w:trHeight w:val="295"/>
        </w:trPr>
        <w:tc>
          <w:tcPr>
            <w:tcW w:w="2500" w:type="pct"/>
            <w:hideMark/>
          </w:tcPr>
          <w:p w14:paraId="668F689F" w14:textId="77777777" w:rsidR="009D2333" w:rsidRPr="00953BC7" w:rsidRDefault="009D2333">
            <w:r w:rsidRPr="00953BC7">
              <w:rPr>
                <w:sz w:val="21"/>
                <w:szCs w:val="21"/>
              </w:rPr>
              <w:t>B</w:t>
            </w:r>
          </w:p>
        </w:tc>
        <w:tc>
          <w:tcPr>
            <w:tcW w:w="2500" w:type="pct"/>
            <w:hideMark/>
          </w:tcPr>
          <w:p w14:paraId="26AD8736" w14:textId="77777777" w:rsidR="009D2333" w:rsidRPr="00953BC7" w:rsidRDefault="009D2333">
            <w:r w:rsidRPr="00953BC7">
              <w:rPr>
                <w:sz w:val="21"/>
                <w:szCs w:val="21"/>
              </w:rPr>
              <w:t>Budget</w:t>
            </w:r>
          </w:p>
        </w:tc>
      </w:tr>
      <w:tr w:rsidR="009D2333" w:rsidRPr="00953BC7" w14:paraId="701B81E5" w14:textId="77777777" w:rsidTr="00C93839">
        <w:trPr>
          <w:trHeight w:val="295"/>
        </w:trPr>
        <w:tc>
          <w:tcPr>
            <w:tcW w:w="2500" w:type="pct"/>
            <w:hideMark/>
          </w:tcPr>
          <w:p w14:paraId="32BFAD34" w14:textId="77777777" w:rsidR="009D2333" w:rsidRPr="00953BC7" w:rsidRDefault="009D2333">
            <w:r w:rsidRPr="00953BC7">
              <w:rPr>
                <w:sz w:val="21"/>
                <w:szCs w:val="21"/>
              </w:rPr>
              <w:t>F</w:t>
            </w:r>
          </w:p>
        </w:tc>
        <w:tc>
          <w:tcPr>
            <w:tcW w:w="2500" w:type="pct"/>
            <w:hideMark/>
          </w:tcPr>
          <w:p w14:paraId="7E647CFA" w14:textId="2A50D5CB" w:rsidR="009D2333" w:rsidRPr="00953BC7" w:rsidRDefault="00102228">
            <w:r>
              <w:rPr>
                <w:sz w:val="21"/>
                <w:szCs w:val="21"/>
              </w:rPr>
              <w:t>F</w:t>
            </w:r>
            <w:r w:rsidR="006E098D">
              <w:rPr>
                <w:sz w:val="21"/>
                <w:szCs w:val="21"/>
              </w:rPr>
              <w:t>orecast</w:t>
            </w:r>
          </w:p>
        </w:tc>
      </w:tr>
      <w:tr w:rsidR="00A84468" w:rsidRPr="00953BC7" w14:paraId="4A45744D" w14:textId="77777777" w:rsidTr="00C93839">
        <w:trPr>
          <w:trHeight w:val="295"/>
        </w:trPr>
        <w:tc>
          <w:tcPr>
            <w:tcW w:w="2500" w:type="pct"/>
          </w:tcPr>
          <w:p w14:paraId="1B2A2382" w14:textId="59E720E0" w:rsidR="00A84468" w:rsidRPr="00953BC7" w:rsidRDefault="00A84468">
            <w:pPr>
              <w:rPr>
                <w:sz w:val="21"/>
                <w:szCs w:val="21"/>
              </w:rPr>
            </w:pPr>
          </w:p>
        </w:tc>
        <w:tc>
          <w:tcPr>
            <w:tcW w:w="2500" w:type="pct"/>
          </w:tcPr>
          <w:p w14:paraId="3AA0EA33" w14:textId="78514A17" w:rsidR="00A84468" w:rsidRPr="00953BC7" w:rsidRDefault="00A84468">
            <w:pPr>
              <w:rPr>
                <w:sz w:val="21"/>
                <w:szCs w:val="21"/>
              </w:rPr>
            </w:pPr>
          </w:p>
        </w:tc>
      </w:tr>
      <w:tr w:rsidR="009D2333" w:rsidRPr="00953BC7" w14:paraId="198FA78D" w14:textId="77777777" w:rsidTr="00C93839">
        <w:trPr>
          <w:trHeight w:val="295"/>
        </w:trPr>
        <w:tc>
          <w:tcPr>
            <w:tcW w:w="2500" w:type="pct"/>
            <w:hideMark/>
          </w:tcPr>
          <w:p w14:paraId="6A5330CA" w14:textId="77777777" w:rsidR="009D2333" w:rsidRPr="00953BC7" w:rsidRDefault="009D2333">
            <w:r w:rsidRPr="00953BC7">
              <w:rPr>
                <w:sz w:val="21"/>
                <w:szCs w:val="21"/>
              </w:rPr>
              <w:t>HSE</w:t>
            </w:r>
          </w:p>
        </w:tc>
        <w:tc>
          <w:tcPr>
            <w:tcW w:w="2500" w:type="pct"/>
            <w:hideMark/>
          </w:tcPr>
          <w:p w14:paraId="1483A64D" w14:textId="77777777" w:rsidR="009D2333" w:rsidRPr="00953BC7" w:rsidRDefault="009D2333">
            <w:r w:rsidRPr="00953BC7">
              <w:rPr>
                <w:sz w:val="21"/>
                <w:szCs w:val="21"/>
              </w:rPr>
              <w:t>Health and Safety and Environment</w:t>
            </w:r>
          </w:p>
        </w:tc>
      </w:tr>
      <w:tr w:rsidR="00A84468" w:rsidRPr="00953BC7" w14:paraId="1FF70EC3" w14:textId="77777777" w:rsidTr="00C93839">
        <w:trPr>
          <w:trHeight w:val="295"/>
        </w:trPr>
        <w:tc>
          <w:tcPr>
            <w:tcW w:w="2500" w:type="pct"/>
          </w:tcPr>
          <w:p w14:paraId="369ACA82" w14:textId="750F2B8D" w:rsidR="00A84468" w:rsidRPr="00953BC7" w:rsidRDefault="00A84468">
            <w:pPr>
              <w:rPr>
                <w:sz w:val="21"/>
                <w:szCs w:val="21"/>
              </w:rPr>
            </w:pPr>
            <w:r w:rsidRPr="00A84468">
              <w:rPr>
                <w:sz w:val="21"/>
                <w:szCs w:val="21"/>
              </w:rPr>
              <w:t xml:space="preserve">kWh </w:t>
            </w:r>
            <w:r w:rsidRPr="00A84468">
              <w:rPr>
                <w:sz w:val="21"/>
                <w:szCs w:val="21"/>
              </w:rPr>
              <w:tab/>
            </w:r>
          </w:p>
        </w:tc>
        <w:tc>
          <w:tcPr>
            <w:tcW w:w="2500" w:type="pct"/>
          </w:tcPr>
          <w:p w14:paraId="6B57BCE8" w14:textId="77777777" w:rsidR="00A84468" w:rsidRPr="00953BC7" w:rsidRDefault="00A84468">
            <w:pPr>
              <w:rPr>
                <w:sz w:val="21"/>
                <w:szCs w:val="21"/>
              </w:rPr>
            </w:pPr>
          </w:p>
        </w:tc>
      </w:tr>
      <w:tr w:rsidR="009D2333" w:rsidRPr="00953BC7" w14:paraId="237F48E3" w14:textId="77777777" w:rsidTr="00C93839">
        <w:trPr>
          <w:trHeight w:val="295"/>
        </w:trPr>
        <w:tc>
          <w:tcPr>
            <w:tcW w:w="2500" w:type="pct"/>
            <w:hideMark/>
          </w:tcPr>
          <w:p w14:paraId="371B7BF4" w14:textId="77777777" w:rsidR="009D2333" w:rsidRPr="00953BC7" w:rsidRDefault="009D2333">
            <w:r w:rsidRPr="00953BC7">
              <w:rPr>
                <w:sz w:val="21"/>
                <w:szCs w:val="21"/>
              </w:rPr>
              <w:t>OPEX</w:t>
            </w:r>
          </w:p>
        </w:tc>
        <w:tc>
          <w:tcPr>
            <w:tcW w:w="2500" w:type="pct"/>
            <w:hideMark/>
          </w:tcPr>
          <w:p w14:paraId="346F0E2B" w14:textId="77777777" w:rsidR="009D2333" w:rsidRPr="00953BC7" w:rsidRDefault="009D2333">
            <w:r w:rsidRPr="00953BC7">
              <w:rPr>
                <w:sz w:val="21"/>
                <w:szCs w:val="21"/>
              </w:rPr>
              <w:t>Operating expenses</w:t>
            </w:r>
          </w:p>
        </w:tc>
      </w:tr>
      <w:tr w:rsidR="009D2333" w:rsidRPr="00953BC7" w14:paraId="2E499066" w14:textId="77777777" w:rsidTr="00C93839">
        <w:trPr>
          <w:trHeight w:val="295"/>
        </w:trPr>
        <w:tc>
          <w:tcPr>
            <w:tcW w:w="2500" w:type="pct"/>
            <w:hideMark/>
          </w:tcPr>
          <w:p w14:paraId="651BE7F5" w14:textId="77777777" w:rsidR="009D2333" w:rsidRPr="00953BC7" w:rsidRDefault="009D2333">
            <w:r w:rsidRPr="00953BC7">
              <w:rPr>
                <w:sz w:val="21"/>
                <w:szCs w:val="21"/>
              </w:rPr>
              <w:t>PR</w:t>
            </w:r>
          </w:p>
        </w:tc>
        <w:tc>
          <w:tcPr>
            <w:tcW w:w="2500" w:type="pct"/>
            <w:hideMark/>
          </w:tcPr>
          <w:p w14:paraId="7A9E8462" w14:textId="77777777" w:rsidR="009D2333" w:rsidRPr="00953BC7" w:rsidRDefault="009D2333">
            <w:r w:rsidRPr="00953BC7">
              <w:rPr>
                <w:sz w:val="21"/>
                <w:szCs w:val="21"/>
              </w:rPr>
              <w:t>Performance ratio</w:t>
            </w:r>
          </w:p>
        </w:tc>
      </w:tr>
      <w:tr w:rsidR="009D2333" w:rsidRPr="00953BC7" w14:paraId="1A2B3A1C" w14:textId="77777777" w:rsidTr="00C93839">
        <w:trPr>
          <w:trHeight w:val="295"/>
        </w:trPr>
        <w:tc>
          <w:tcPr>
            <w:tcW w:w="2500" w:type="pct"/>
            <w:hideMark/>
          </w:tcPr>
          <w:p w14:paraId="57356901" w14:textId="77777777" w:rsidR="009D2333" w:rsidRPr="00953BC7" w:rsidRDefault="009D2333">
            <w:r w:rsidRPr="00953BC7">
              <w:t>SCADA</w:t>
            </w:r>
          </w:p>
        </w:tc>
        <w:tc>
          <w:tcPr>
            <w:tcW w:w="2500" w:type="pct"/>
            <w:hideMark/>
          </w:tcPr>
          <w:p w14:paraId="370A1DEF" w14:textId="77777777" w:rsidR="009D2333" w:rsidRPr="00953BC7" w:rsidRDefault="009D2333">
            <w:r w:rsidRPr="00953BC7">
              <w:t>Supervisory control and data acquisition</w:t>
            </w:r>
          </w:p>
        </w:tc>
      </w:tr>
      <w:tr w:rsidR="009D2333" w:rsidRPr="00953BC7" w14:paraId="4222FF5C" w14:textId="77777777" w:rsidTr="00C93839">
        <w:trPr>
          <w:trHeight w:val="295"/>
        </w:trPr>
        <w:tc>
          <w:tcPr>
            <w:tcW w:w="2500" w:type="pct"/>
            <w:hideMark/>
          </w:tcPr>
          <w:p w14:paraId="07610750" w14:textId="77777777" w:rsidR="009D2333" w:rsidRPr="00953BC7" w:rsidRDefault="009D2333">
            <w:r w:rsidRPr="00953BC7">
              <w:rPr>
                <w:sz w:val="21"/>
                <w:szCs w:val="21"/>
              </w:rPr>
              <w:t>YTD</w:t>
            </w:r>
          </w:p>
        </w:tc>
        <w:tc>
          <w:tcPr>
            <w:tcW w:w="2500" w:type="pct"/>
            <w:hideMark/>
          </w:tcPr>
          <w:p w14:paraId="306231F3" w14:textId="77777777" w:rsidR="009D2333" w:rsidRPr="00953BC7" w:rsidRDefault="009D2333">
            <w:r w:rsidRPr="00953BC7">
              <w:rPr>
                <w:sz w:val="21"/>
                <w:szCs w:val="21"/>
              </w:rPr>
              <w:t>Year-to-date</w:t>
            </w:r>
          </w:p>
        </w:tc>
      </w:tr>
      <w:tr w:rsidR="009D2333" w:rsidRPr="00953BC7" w14:paraId="7C4FC121" w14:textId="77777777" w:rsidTr="00C93839">
        <w:trPr>
          <w:trHeight w:val="295"/>
        </w:trPr>
        <w:tc>
          <w:tcPr>
            <w:tcW w:w="2500" w:type="pct"/>
            <w:hideMark/>
          </w:tcPr>
          <w:p w14:paraId="53AB3C38" w14:textId="77777777" w:rsidR="009D2333" w:rsidRPr="00953BC7" w:rsidRDefault="009D2333">
            <w:r w:rsidRPr="00953BC7">
              <w:rPr>
                <w:sz w:val="21"/>
                <w:szCs w:val="21"/>
              </w:rPr>
              <w:t>Δ</w:t>
            </w:r>
          </w:p>
        </w:tc>
        <w:tc>
          <w:tcPr>
            <w:tcW w:w="2500" w:type="pct"/>
            <w:hideMark/>
          </w:tcPr>
          <w:p w14:paraId="6B321B57" w14:textId="77777777" w:rsidR="009D2333" w:rsidRPr="00953BC7" w:rsidRDefault="009D2333">
            <w:r w:rsidRPr="00953BC7">
              <w:rPr>
                <w:sz w:val="21"/>
                <w:szCs w:val="21"/>
              </w:rPr>
              <w:t>Variance</w:t>
            </w:r>
          </w:p>
        </w:tc>
      </w:tr>
    </w:tbl>
    <w:p w14:paraId="678930AD" w14:textId="77777777" w:rsidR="00257DC7" w:rsidRPr="00953BC7" w:rsidRDefault="00257DC7" w:rsidP="009D2333">
      <w:pPr>
        <w:rPr>
          <w:noProof/>
        </w:rPr>
      </w:pPr>
    </w:p>
    <w:p w14:paraId="460B5ADE" w14:textId="28BCE325" w:rsidR="009D2333" w:rsidRPr="00693DB9" w:rsidRDefault="009D2333" w:rsidP="009D2333">
      <w:pPr>
        <w:rPr>
          <w:rFonts w:cs="Arial"/>
          <w:color w:val="5F0000"/>
          <w:sz w:val="32"/>
          <w:szCs w:val="32"/>
        </w:rPr>
      </w:pPr>
      <w:r w:rsidRPr="00693DB9">
        <w:rPr>
          <w:rFonts w:cs="Arial"/>
          <w:color w:val="5F0000"/>
          <w:sz w:val="32"/>
          <w:szCs w:val="32"/>
        </w:rPr>
        <w:t>Glossary of Terms</w:t>
      </w:r>
    </w:p>
    <w:p w14:paraId="7162C4D3" w14:textId="77777777" w:rsidR="009D2333" w:rsidRPr="00953BC7" w:rsidRDefault="009D2333" w:rsidP="009D2333">
      <w:pPr>
        <w:rPr>
          <w:rFonts w:cs="Arial"/>
          <w:color w:val="5F0000"/>
          <w:szCs w:val="27"/>
        </w:rPr>
      </w:pPr>
    </w:p>
    <w:tbl>
      <w:tblPr>
        <w:tblStyle w:val="TableGridLight"/>
        <w:tblW w:w="5000" w:type="pct"/>
        <w:tblLook w:val="04A0" w:firstRow="1" w:lastRow="0" w:firstColumn="1" w:lastColumn="0" w:noHBand="0" w:noVBand="1"/>
      </w:tblPr>
      <w:tblGrid>
        <w:gridCol w:w="4815"/>
        <w:gridCol w:w="4724"/>
      </w:tblGrid>
      <w:tr w:rsidR="009D2333" w:rsidRPr="00A84468" w14:paraId="3858A105" w14:textId="77777777" w:rsidTr="00F20877">
        <w:trPr>
          <w:trHeight w:val="3155"/>
        </w:trPr>
        <w:tc>
          <w:tcPr>
            <w:tcW w:w="2524" w:type="pct"/>
            <w:hideMark/>
          </w:tcPr>
          <w:p w14:paraId="29E9FA1E" w14:textId="42ACB161" w:rsidR="009D2333" w:rsidRPr="00A84468" w:rsidRDefault="006E098D">
            <w:r w:rsidRPr="00A84468">
              <w:rPr>
                <w:rFonts w:cs="Roboto-Bold"/>
                <w:lang w:val="en-ZA"/>
              </w:rPr>
              <w:t>Actual Production</w:t>
            </w:r>
          </w:p>
        </w:tc>
        <w:tc>
          <w:tcPr>
            <w:tcW w:w="2476" w:type="pct"/>
            <w:hideMark/>
          </w:tcPr>
          <w:p w14:paraId="20DB3894" w14:textId="77777777" w:rsidR="006E098D" w:rsidRPr="00A84468" w:rsidRDefault="006E098D" w:rsidP="006E098D">
            <w:pPr>
              <w:autoSpaceDE w:val="0"/>
              <w:autoSpaceDN w:val="0"/>
              <w:adjustRightInd w:val="0"/>
              <w:rPr>
                <w:rFonts w:cs="Roboto-Regular"/>
                <w:lang w:val="en-ZA"/>
              </w:rPr>
            </w:pPr>
            <w:r w:rsidRPr="00A84468">
              <w:rPr>
                <w:rFonts w:cs="Roboto-Regular"/>
                <w:lang w:val="en-ZA"/>
              </w:rPr>
              <w:t>Production produced in kWh</w:t>
            </w:r>
          </w:p>
          <w:p w14:paraId="6F58AFAE" w14:textId="761DB7DE" w:rsidR="009D2333" w:rsidRPr="00A84468" w:rsidRDefault="009D2333" w:rsidP="009D2333">
            <w:pPr>
              <w:rPr>
                <w:lang w:val="en-ZA"/>
              </w:rPr>
            </w:pPr>
          </w:p>
        </w:tc>
      </w:tr>
      <w:tr w:rsidR="00A84468" w:rsidRPr="00A84468" w14:paraId="541926F6" w14:textId="77777777" w:rsidTr="00F20877">
        <w:trPr>
          <w:trHeight w:val="492"/>
        </w:trPr>
        <w:tc>
          <w:tcPr>
            <w:tcW w:w="2524" w:type="pct"/>
          </w:tcPr>
          <w:p w14:paraId="3B260B91" w14:textId="01B458CC" w:rsidR="00A84468" w:rsidRPr="00A84468" w:rsidRDefault="00A84468" w:rsidP="00A84468">
            <w:r w:rsidRPr="00A84468">
              <w:t xml:space="preserve">Predicted Production </w:t>
            </w:r>
          </w:p>
        </w:tc>
        <w:tc>
          <w:tcPr>
            <w:tcW w:w="2476" w:type="pct"/>
          </w:tcPr>
          <w:p w14:paraId="3D968FD8" w14:textId="5CEC876B" w:rsidR="00A84468" w:rsidRPr="00A84468" w:rsidRDefault="00A84468" w:rsidP="00A84468">
            <w:pPr>
              <w:jc w:val="both"/>
            </w:pPr>
            <w:r w:rsidRPr="00A84468">
              <w:t>The forecasted P50 production in kWh</w:t>
            </w:r>
          </w:p>
        </w:tc>
      </w:tr>
      <w:tr w:rsidR="009D2333" w:rsidRPr="00A84468" w14:paraId="4B53A062" w14:textId="77777777" w:rsidTr="00F20877">
        <w:trPr>
          <w:trHeight w:val="477"/>
        </w:trPr>
        <w:tc>
          <w:tcPr>
            <w:tcW w:w="2524" w:type="pct"/>
          </w:tcPr>
          <w:p w14:paraId="63F88EDF" w14:textId="7DAA45BB" w:rsidR="009D2333" w:rsidRPr="00A84468" w:rsidRDefault="006E098D">
            <w:r w:rsidRPr="00A84468">
              <w:t>PR -</w:t>
            </w:r>
          </w:p>
        </w:tc>
        <w:tc>
          <w:tcPr>
            <w:tcW w:w="2476" w:type="pct"/>
          </w:tcPr>
          <w:p w14:paraId="518DE33E" w14:textId="6DDB749B" w:rsidR="009D2333" w:rsidRPr="00A84468" w:rsidRDefault="006E098D">
            <w:pPr>
              <w:jc w:val="both"/>
            </w:pPr>
            <w:r w:rsidRPr="00A84468">
              <w:t>Actual production divided by weather adjusted production in %</w:t>
            </w:r>
          </w:p>
        </w:tc>
      </w:tr>
      <w:tr w:rsidR="00A84468" w:rsidRPr="00A84468" w14:paraId="66CFEA00" w14:textId="77777777" w:rsidTr="00F20877">
        <w:trPr>
          <w:trHeight w:val="492"/>
        </w:trPr>
        <w:tc>
          <w:tcPr>
            <w:tcW w:w="2524" w:type="pct"/>
          </w:tcPr>
          <w:p w14:paraId="623CA7CA" w14:textId="506ED3DA" w:rsidR="00A84468" w:rsidRPr="00A84468" w:rsidRDefault="00A84468" w:rsidP="00A84468">
            <w:r w:rsidRPr="00A84468">
              <w:t>Weather Adjusted Predicted</w:t>
            </w:r>
          </w:p>
        </w:tc>
        <w:tc>
          <w:tcPr>
            <w:tcW w:w="2476" w:type="pct"/>
          </w:tcPr>
          <w:p w14:paraId="46C23EB1" w14:textId="77777777" w:rsidR="00A84468" w:rsidRPr="00A84468" w:rsidRDefault="00A84468" w:rsidP="00A84468">
            <w:pPr>
              <w:jc w:val="both"/>
            </w:pPr>
            <w:r w:rsidRPr="00A84468">
              <w:t>Predicted production adjusted for actual weather in</w:t>
            </w:r>
          </w:p>
          <w:p w14:paraId="4BFDE891" w14:textId="24EBE6BE" w:rsidR="00A84468" w:rsidRPr="00A84468" w:rsidRDefault="00A84468" w:rsidP="00A84468">
            <w:pPr>
              <w:jc w:val="both"/>
            </w:pPr>
            <w:r w:rsidRPr="00A84468">
              <w:t>kWh</w:t>
            </w:r>
          </w:p>
        </w:tc>
      </w:tr>
    </w:tbl>
    <w:p w14:paraId="22B69F99" w14:textId="1C2ED8A3" w:rsidR="00A84468" w:rsidRPr="00953BC7" w:rsidRDefault="00A84468" w:rsidP="00A84468">
      <w:pPr>
        <w:autoSpaceDE w:val="0"/>
        <w:autoSpaceDN w:val="0"/>
        <w:adjustRightInd w:val="0"/>
        <w:rPr>
          <w:noProof/>
        </w:rPr>
      </w:pPr>
    </w:p>
    <w:p w14:paraId="1FC18D57" w14:textId="2D15ADC3" w:rsidR="00257DC7" w:rsidRDefault="00257DC7" w:rsidP="006E098D">
      <w:pPr>
        <w:rPr>
          <w:noProof/>
        </w:rPr>
      </w:pPr>
      <w:r w:rsidRPr="00953BC7">
        <w:rPr>
          <w:noProof/>
        </w:rPr>
        <w:br w:type="page"/>
      </w:r>
    </w:p>
    <w:p w14:paraId="1D98B42C" w14:textId="77777777" w:rsidR="006E098D" w:rsidRPr="00953BC7" w:rsidRDefault="006E098D">
      <w:pPr>
        <w:rPr>
          <w:rFonts w:eastAsia="Arial Narrow"/>
          <w:noProof/>
          <w:color w:val="000000" w:themeColor="text1"/>
          <w:lang w:eastAsia="en-US"/>
        </w:rPr>
      </w:pPr>
    </w:p>
    <w:p w14:paraId="4F87D2C5" w14:textId="77777777" w:rsidR="00257DC7" w:rsidRPr="00953BC7" w:rsidRDefault="00257DC7" w:rsidP="00126033">
      <w:pPr>
        <w:rPr>
          <w:noProof/>
        </w:rPr>
      </w:pPr>
    </w:p>
    <w:p w14:paraId="03CE72B4" w14:textId="64394772" w:rsidR="006A2E30" w:rsidRDefault="00257DC7" w:rsidP="006A2E30">
      <w:pPr>
        <w:pStyle w:val="Heading1"/>
      </w:pPr>
      <w:bookmarkStart w:id="2" w:name="_Toc113809703"/>
      <w:r w:rsidRPr="006A2E30">
        <w:t>Executive Summary</w:t>
      </w:r>
      <w:bookmarkStart w:id="3" w:name="Highlights"/>
      <w:bookmarkEnd w:id="2"/>
      <w:bookmarkEnd w:id="3"/>
    </w:p>
    <w:p w14:paraId="0476D156" w14:textId="77777777" w:rsidR="006A2E30" w:rsidRPr="006A2E30" w:rsidRDefault="006A2E30" w:rsidP="006A2E30"/>
    <w:p w14:paraId="795C47BE" w14:textId="4BF8C744" w:rsidR="006A2E30" w:rsidRPr="006A2E30" w:rsidRDefault="006A2E30" w:rsidP="006A2E30">
      <w:pPr>
        <w:pStyle w:val="Heading2"/>
      </w:pPr>
      <w:bookmarkStart w:id="4" w:name="_Toc113809704"/>
      <w:r w:rsidRPr="006A2E30">
        <w:t xml:space="preserve">Performance Summary </w:t>
      </w:r>
      <w:r w:rsidR="003B5B27" w:rsidRPr="003B5B27">
        <w:t>{{month}}</w:t>
      </w:r>
      <w:bookmarkEnd w:id="4"/>
      <w:r w:rsidR="00F20877">
        <w:t xml:space="preserve"> 2022</w:t>
      </w:r>
    </w:p>
    <w:p w14:paraId="13E44166" w14:textId="77777777" w:rsidR="00A84468" w:rsidRPr="009E26CD" w:rsidRDefault="00A84468" w:rsidP="00A84468">
      <w:pPr>
        <w:pStyle w:val="Heading4"/>
        <w:rPr>
          <w:rFonts w:eastAsia="Arial Narrow"/>
        </w:rPr>
      </w:pPr>
      <w:proofErr w:type="spellStart"/>
      <w:r w:rsidRPr="00953BC7">
        <w:rPr>
          <w:rFonts w:eastAsia="Arial Narrow"/>
        </w:rPr>
        <w:t>Moshesh</w:t>
      </w:r>
      <w:proofErr w:type="spellEnd"/>
      <w:r w:rsidRPr="00953BC7">
        <w:rPr>
          <w:rFonts w:eastAsia="Arial Narrow"/>
        </w:rPr>
        <w:t xml:space="preserve"> Mediclinic </w:t>
      </w:r>
      <w:proofErr w:type="spellStart"/>
      <w:r w:rsidRPr="00953BC7">
        <w:rPr>
          <w:rFonts w:eastAsia="Arial Narrow"/>
        </w:rPr>
        <w:t>Vergelegen</w:t>
      </w:r>
      <w:proofErr w:type="spellEnd"/>
      <w:r w:rsidRPr="00953BC7">
        <w:rPr>
          <w:rFonts w:eastAsia="Arial Narrow"/>
        </w:rPr>
        <w:t xml:space="preserve"> Solar PV</w:t>
      </w:r>
    </w:p>
    <w:p w14:paraId="36AD94A9" w14:textId="587421EA" w:rsidR="00A84468" w:rsidRPr="00953BC7" w:rsidRDefault="00A84468" w:rsidP="00A84468">
      <w:pPr>
        <w:pStyle w:val="Bullet1"/>
      </w:pPr>
      <w:r w:rsidRPr="00953BC7">
        <w:t xml:space="preserve">Production is </w:t>
      </w:r>
      <w:r>
        <w:t xml:space="preserve">{{VERP}} </w:t>
      </w:r>
      <w:proofErr w:type="spellStart"/>
      <w:r>
        <w:t>KWh</w:t>
      </w:r>
      <w:proofErr w:type="spellEnd"/>
      <w:r>
        <w:t xml:space="preserve"> </w:t>
      </w:r>
      <w:r w:rsidRPr="00953BC7">
        <w:t xml:space="preserve">with a variance of </w:t>
      </w:r>
      <w:r>
        <w:t>{{VERPV</w:t>
      </w:r>
      <w:proofErr w:type="gramStart"/>
      <w:r>
        <w:t>}}</w:t>
      </w:r>
      <w:r w:rsidRPr="00953BC7">
        <w:t>%</w:t>
      </w:r>
      <w:proofErr w:type="gramEnd"/>
      <w:r w:rsidRPr="00953BC7">
        <w:t xml:space="preserve"> below the</w:t>
      </w:r>
      <w:r w:rsidR="00672104">
        <w:t xml:space="preserve"> P50 Forecast</w:t>
      </w:r>
      <w:r w:rsidR="00672104" w:rsidRPr="00953BC7">
        <w:t>.</w:t>
      </w:r>
    </w:p>
    <w:p w14:paraId="3C2CF07C" w14:textId="50744158" w:rsidR="00A84468" w:rsidRPr="00953BC7" w:rsidRDefault="00A84468" w:rsidP="00A84468">
      <w:pPr>
        <w:pStyle w:val="Bullet1"/>
      </w:pPr>
      <w:r w:rsidRPr="00953BC7">
        <w:t xml:space="preserve">Irradiation is </w:t>
      </w:r>
      <w:r>
        <w:t xml:space="preserve">{{VERI}} </w:t>
      </w:r>
      <w:r w:rsidRPr="00953BC7">
        <w:t xml:space="preserve">kWh/m2 with a variance of </w:t>
      </w:r>
      <w:r>
        <w:t xml:space="preserve">{{VERIV}} </w:t>
      </w:r>
      <w:r w:rsidRPr="00953BC7">
        <w:t xml:space="preserve">% below </w:t>
      </w:r>
      <w:r w:rsidR="00672104">
        <w:t>P50 Forecast</w:t>
      </w:r>
      <w:r w:rsidR="00672104" w:rsidRPr="00953BC7">
        <w:t>.</w:t>
      </w:r>
    </w:p>
    <w:p w14:paraId="4EFEC654" w14:textId="77777777" w:rsidR="00A84468" w:rsidRDefault="00A84468" w:rsidP="00A84468">
      <w:pPr>
        <w:pStyle w:val="Bullet1"/>
      </w:pPr>
      <w:r w:rsidRPr="00953BC7">
        <w:t xml:space="preserve">Availability is </w:t>
      </w:r>
      <w:r>
        <w:t xml:space="preserve">{{VERA}} </w:t>
      </w:r>
      <w:r w:rsidRPr="00953BC7">
        <w:t xml:space="preserve">% with a variance of </w:t>
      </w:r>
      <w:r>
        <w:t xml:space="preserve">{{VERAV}} </w:t>
      </w:r>
      <w:r w:rsidRPr="00953BC7">
        <w:t>% above the warranted availability.</w:t>
      </w:r>
    </w:p>
    <w:p w14:paraId="05B484EE" w14:textId="720E3471" w:rsidR="006A2E30" w:rsidRPr="006A2E30" w:rsidRDefault="00A84468" w:rsidP="00A84468">
      <w:pPr>
        <w:pStyle w:val="Bullet1"/>
      </w:pPr>
      <w:r w:rsidRPr="00953BC7">
        <w:t xml:space="preserve">PR is </w:t>
      </w:r>
      <w:r w:rsidRPr="00922164">
        <w:t>{{</w:t>
      </w:r>
      <w:r>
        <w:t>VERPR</w:t>
      </w:r>
      <w:r w:rsidRPr="00922164">
        <w:t>}}</w:t>
      </w:r>
      <w:r>
        <w:t xml:space="preserve"> %</w:t>
      </w:r>
      <w:r w:rsidRPr="00953BC7">
        <w:t xml:space="preserve"> with a variance of </w:t>
      </w:r>
      <w:r>
        <w:t xml:space="preserve">{{VERPRV}} % </w:t>
      </w:r>
      <w:r w:rsidRPr="00953BC7">
        <w:t>below warranted availability</w:t>
      </w:r>
      <w:r w:rsidR="00672104">
        <w:t>.</w:t>
      </w:r>
    </w:p>
    <w:p w14:paraId="2652AC68" w14:textId="5E1878BA" w:rsidR="002470EF" w:rsidRPr="006A2E30" w:rsidRDefault="005D3B2A" w:rsidP="006A2E30">
      <w:pPr>
        <w:pStyle w:val="Heading3"/>
      </w:pPr>
      <w:bookmarkStart w:id="5" w:name="_Toc113809705"/>
      <w:proofErr w:type="spellStart"/>
      <w:r w:rsidRPr="006A2E30">
        <w:t>Moshesh</w:t>
      </w:r>
      <w:proofErr w:type="spellEnd"/>
      <w:r w:rsidRPr="006A2E30">
        <w:t xml:space="preserve"> Mediclinic Durbanville Solar PV</w:t>
      </w:r>
      <w:bookmarkEnd w:id="5"/>
    </w:p>
    <w:p w14:paraId="5D07A576" w14:textId="524EC16F" w:rsidR="009E26CD" w:rsidRPr="00953BC7" w:rsidRDefault="009E26CD" w:rsidP="002B5704">
      <w:pPr>
        <w:pStyle w:val="Bullet1"/>
      </w:pPr>
      <w:r w:rsidRPr="00953BC7">
        <w:t xml:space="preserve">Production is </w:t>
      </w:r>
      <w:r>
        <w:t xml:space="preserve">{{DURP}} </w:t>
      </w:r>
      <w:proofErr w:type="spellStart"/>
      <w:r>
        <w:t>KWh</w:t>
      </w:r>
      <w:proofErr w:type="spellEnd"/>
      <w:r>
        <w:t xml:space="preserve"> </w:t>
      </w:r>
      <w:r w:rsidRPr="00953BC7">
        <w:t xml:space="preserve">with a variance of </w:t>
      </w:r>
      <w:r>
        <w:t>{{DURPV</w:t>
      </w:r>
      <w:proofErr w:type="gramStart"/>
      <w:r>
        <w:t>}}</w:t>
      </w:r>
      <w:r w:rsidRPr="00953BC7">
        <w:t>%</w:t>
      </w:r>
      <w:proofErr w:type="gramEnd"/>
      <w:r w:rsidRPr="00953BC7">
        <w:t xml:space="preserve"> below the </w:t>
      </w:r>
      <w:r w:rsidR="00672104">
        <w:t>P50 Forecast</w:t>
      </w:r>
      <w:r w:rsidR="00672104" w:rsidRPr="00953BC7">
        <w:t>.</w:t>
      </w:r>
      <w:r w:rsidRPr="00953BC7">
        <w:t>.</w:t>
      </w:r>
    </w:p>
    <w:p w14:paraId="09638387" w14:textId="3A0057D4" w:rsidR="009E26CD" w:rsidRPr="00953BC7" w:rsidRDefault="009E26CD" w:rsidP="002B5704">
      <w:pPr>
        <w:pStyle w:val="Bullet1"/>
      </w:pPr>
      <w:r w:rsidRPr="00953BC7">
        <w:t xml:space="preserve">Irradiation is </w:t>
      </w:r>
      <w:r>
        <w:t xml:space="preserve">{{DURI}} </w:t>
      </w:r>
      <w:r w:rsidRPr="00953BC7">
        <w:t xml:space="preserve">kWh/m2 with a variance of </w:t>
      </w:r>
      <w:r>
        <w:t xml:space="preserve">{{DURIV}} </w:t>
      </w:r>
      <w:r w:rsidRPr="00953BC7">
        <w:t xml:space="preserve">% below </w:t>
      </w:r>
      <w:r w:rsidR="00672104">
        <w:t>P50 Forecast</w:t>
      </w:r>
      <w:r w:rsidR="00672104" w:rsidRPr="00953BC7">
        <w:t>.</w:t>
      </w:r>
    </w:p>
    <w:p w14:paraId="49B9757C" w14:textId="77777777" w:rsidR="009E26CD" w:rsidRPr="00953BC7" w:rsidRDefault="009E26CD" w:rsidP="002B5704">
      <w:pPr>
        <w:pStyle w:val="Bullet1"/>
      </w:pPr>
      <w:r w:rsidRPr="00953BC7">
        <w:t xml:space="preserve">Availability is </w:t>
      </w:r>
      <w:r>
        <w:t xml:space="preserve">{{DURA}} </w:t>
      </w:r>
      <w:r w:rsidRPr="00953BC7">
        <w:t xml:space="preserve">% with a variance of </w:t>
      </w:r>
      <w:r>
        <w:t xml:space="preserve">{{DURAV}} </w:t>
      </w:r>
      <w:r w:rsidRPr="00953BC7">
        <w:t>% above the warranted availability.</w:t>
      </w:r>
    </w:p>
    <w:p w14:paraId="6ADCECA9" w14:textId="0DE61B3B" w:rsidR="009E26CD" w:rsidRDefault="009E26CD" w:rsidP="002B5704">
      <w:pPr>
        <w:pStyle w:val="Bullet1"/>
      </w:pPr>
      <w:r w:rsidRPr="00953BC7">
        <w:t xml:space="preserve">PR is </w:t>
      </w:r>
      <w:r w:rsidRPr="00922164">
        <w:t>{{</w:t>
      </w:r>
      <w:r>
        <w:t>DURPR</w:t>
      </w:r>
      <w:r w:rsidRPr="00922164">
        <w:t>}}</w:t>
      </w:r>
      <w:r>
        <w:t xml:space="preserve"> %</w:t>
      </w:r>
      <w:r w:rsidRPr="00953BC7">
        <w:t xml:space="preserve"> with a variance of </w:t>
      </w:r>
      <w:r>
        <w:t>{{DUR</w:t>
      </w:r>
      <w:r w:rsidR="00822FE2">
        <w:t>PR</w:t>
      </w:r>
      <w:r>
        <w:t xml:space="preserve">}} % </w:t>
      </w:r>
      <w:r w:rsidRPr="00953BC7">
        <w:t>below warranted availability.</w:t>
      </w:r>
    </w:p>
    <w:p w14:paraId="4FAF635A" w14:textId="77777777" w:rsidR="00672104" w:rsidRDefault="00672104" w:rsidP="00672104">
      <w:pPr>
        <w:pStyle w:val="Bullet1"/>
        <w:numPr>
          <w:ilvl w:val="0"/>
          <w:numId w:val="0"/>
        </w:numPr>
        <w:ind w:left="720"/>
      </w:pPr>
    </w:p>
    <w:p w14:paraId="678BF0AA" w14:textId="77777777" w:rsidR="00672104" w:rsidRPr="006A2E30" w:rsidRDefault="00672104" w:rsidP="00672104">
      <w:pPr>
        <w:pStyle w:val="Heading3"/>
        <w:rPr>
          <w:rFonts w:eastAsia="Arial Narrow"/>
        </w:rPr>
      </w:pPr>
      <w:bookmarkStart w:id="6" w:name="_Toc113809708"/>
      <w:proofErr w:type="spellStart"/>
      <w:r w:rsidRPr="006A2E30">
        <w:rPr>
          <w:rFonts w:eastAsia="Arial Narrow"/>
        </w:rPr>
        <w:t>Moshesh</w:t>
      </w:r>
      <w:proofErr w:type="spellEnd"/>
      <w:r w:rsidRPr="006A2E30">
        <w:rPr>
          <w:rFonts w:eastAsia="Arial Narrow"/>
        </w:rPr>
        <w:t xml:space="preserve"> Mediclinic Midstream Solar PV</w:t>
      </w:r>
      <w:bookmarkEnd w:id="6"/>
    </w:p>
    <w:p w14:paraId="7E9C901B" w14:textId="596D31BB" w:rsidR="00672104" w:rsidRPr="00953BC7" w:rsidRDefault="00672104" w:rsidP="00672104">
      <w:pPr>
        <w:pStyle w:val="Bullet1"/>
      </w:pPr>
      <w:r w:rsidRPr="00953BC7">
        <w:t xml:space="preserve">Production is </w:t>
      </w:r>
      <w:r>
        <w:t xml:space="preserve">{{MIDP}} </w:t>
      </w:r>
      <w:proofErr w:type="spellStart"/>
      <w:r>
        <w:t>KWh</w:t>
      </w:r>
      <w:proofErr w:type="spellEnd"/>
      <w:r>
        <w:t xml:space="preserve"> </w:t>
      </w:r>
      <w:r w:rsidRPr="00953BC7">
        <w:t xml:space="preserve">with a variance of </w:t>
      </w:r>
      <w:r>
        <w:t>{{MIDPV</w:t>
      </w:r>
      <w:proofErr w:type="gramStart"/>
      <w:r>
        <w:t>}}</w:t>
      </w:r>
      <w:r w:rsidRPr="00953BC7">
        <w:t>%</w:t>
      </w:r>
      <w:proofErr w:type="gramEnd"/>
      <w:r w:rsidRPr="00953BC7">
        <w:t xml:space="preserve"> below the </w:t>
      </w:r>
      <w:r>
        <w:t>P50 forecast.</w:t>
      </w:r>
      <w:r w:rsidRPr="00953BC7">
        <w:t>.</w:t>
      </w:r>
    </w:p>
    <w:p w14:paraId="575160A8" w14:textId="7E93164C" w:rsidR="00672104" w:rsidRPr="00953BC7" w:rsidRDefault="00672104" w:rsidP="00672104">
      <w:pPr>
        <w:pStyle w:val="Bullet1"/>
      </w:pPr>
      <w:r w:rsidRPr="00953BC7">
        <w:t xml:space="preserve">Irradiation is </w:t>
      </w:r>
      <w:r>
        <w:t xml:space="preserve">{{MIDI}} </w:t>
      </w:r>
      <w:r w:rsidRPr="00953BC7">
        <w:t xml:space="preserve">kWh/m2 with a variance of </w:t>
      </w:r>
      <w:r>
        <w:t xml:space="preserve">{{MIDIV}} </w:t>
      </w:r>
      <w:r w:rsidRPr="00953BC7">
        <w:t xml:space="preserve">% below </w:t>
      </w:r>
      <w:r>
        <w:t>P50 Forecast</w:t>
      </w:r>
      <w:r w:rsidRPr="00953BC7">
        <w:t>.</w:t>
      </w:r>
    </w:p>
    <w:p w14:paraId="67F5E8D1" w14:textId="77777777" w:rsidR="00672104" w:rsidRPr="00953BC7" w:rsidRDefault="00672104" w:rsidP="00672104">
      <w:pPr>
        <w:pStyle w:val="Bullet1"/>
      </w:pPr>
      <w:r w:rsidRPr="00953BC7">
        <w:t xml:space="preserve">Availability is </w:t>
      </w:r>
      <w:bookmarkStart w:id="7" w:name="_Hlk112840673"/>
      <w:r>
        <w:t>{{MIDA}}</w:t>
      </w:r>
      <w:bookmarkEnd w:id="7"/>
      <w:r>
        <w:t xml:space="preserve"> </w:t>
      </w:r>
      <w:r w:rsidRPr="00953BC7">
        <w:t xml:space="preserve">% with a variance of </w:t>
      </w:r>
      <w:r>
        <w:t xml:space="preserve">{{MIDAV}} </w:t>
      </w:r>
      <w:r w:rsidRPr="00953BC7">
        <w:t>% above the warranted availability.</w:t>
      </w:r>
    </w:p>
    <w:p w14:paraId="4FE1361F" w14:textId="79F97519" w:rsidR="00672104" w:rsidRPr="00953BC7" w:rsidRDefault="00672104" w:rsidP="00672104">
      <w:pPr>
        <w:pStyle w:val="Bullet1"/>
      </w:pPr>
      <w:r w:rsidRPr="00953BC7">
        <w:t xml:space="preserve">PR is </w:t>
      </w:r>
      <w:r w:rsidRPr="00922164">
        <w:t>{{</w:t>
      </w:r>
      <w:r>
        <w:t>MIDPR</w:t>
      </w:r>
      <w:r w:rsidRPr="00922164">
        <w:t>}}</w:t>
      </w:r>
      <w:r>
        <w:t xml:space="preserve"> %</w:t>
      </w:r>
      <w:r w:rsidRPr="00953BC7">
        <w:t xml:space="preserve"> with a variance of </w:t>
      </w:r>
      <w:r>
        <w:t xml:space="preserve">{{MIDPRV}} % </w:t>
      </w:r>
      <w:r w:rsidRPr="00953BC7">
        <w:t>below warranted availability.</w:t>
      </w:r>
    </w:p>
    <w:p w14:paraId="2D72CA47" w14:textId="77777777" w:rsidR="00672104" w:rsidRPr="00953BC7" w:rsidRDefault="00672104" w:rsidP="00672104">
      <w:pPr>
        <w:pStyle w:val="Bullet1"/>
        <w:numPr>
          <w:ilvl w:val="0"/>
          <w:numId w:val="0"/>
        </w:numPr>
      </w:pPr>
    </w:p>
    <w:p w14:paraId="1123D57A" w14:textId="55ECDC57" w:rsidR="009E26CD" w:rsidRPr="006A2E30" w:rsidRDefault="005D3B2A" w:rsidP="006A2E30">
      <w:pPr>
        <w:pStyle w:val="Heading3"/>
        <w:rPr>
          <w:rFonts w:eastAsia="Arial Narrow"/>
        </w:rPr>
      </w:pPr>
      <w:bookmarkStart w:id="8" w:name="_Toc113809706"/>
      <w:proofErr w:type="spellStart"/>
      <w:r w:rsidRPr="006A2E30">
        <w:rPr>
          <w:rFonts w:eastAsia="Arial Narrow"/>
        </w:rPr>
        <w:t>Moshesh</w:t>
      </w:r>
      <w:proofErr w:type="spellEnd"/>
      <w:r w:rsidRPr="006A2E30">
        <w:rPr>
          <w:rFonts w:eastAsia="Arial Narrow"/>
        </w:rPr>
        <w:t xml:space="preserve"> Mediclinic Hermanus Solar PV</w:t>
      </w:r>
      <w:bookmarkEnd w:id="8"/>
    </w:p>
    <w:p w14:paraId="26C16A83" w14:textId="4A70B999" w:rsidR="009E26CD" w:rsidRPr="00953BC7" w:rsidRDefault="009E26CD" w:rsidP="002B5704">
      <w:pPr>
        <w:pStyle w:val="Bullet1"/>
      </w:pPr>
      <w:r w:rsidRPr="00953BC7">
        <w:t xml:space="preserve">Production is </w:t>
      </w:r>
      <w:r>
        <w:t xml:space="preserve">{{HERP}} </w:t>
      </w:r>
      <w:proofErr w:type="spellStart"/>
      <w:r>
        <w:t>KWh</w:t>
      </w:r>
      <w:proofErr w:type="spellEnd"/>
      <w:r>
        <w:t xml:space="preserve"> </w:t>
      </w:r>
      <w:r w:rsidRPr="00953BC7">
        <w:t xml:space="preserve">with a variance of </w:t>
      </w:r>
      <w:r>
        <w:t>{{HERPV</w:t>
      </w:r>
      <w:proofErr w:type="gramStart"/>
      <w:r>
        <w:t>}}</w:t>
      </w:r>
      <w:r w:rsidRPr="00953BC7">
        <w:t>%</w:t>
      </w:r>
      <w:proofErr w:type="gramEnd"/>
      <w:r w:rsidRPr="00953BC7">
        <w:t xml:space="preserve"> below the </w:t>
      </w:r>
      <w:r w:rsidR="00672104">
        <w:t>P50 Forecast</w:t>
      </w:r>
      <w:r w:rsidR="00672104" w:rsidRPr="00953BC7">
        <w:t>.</w:t>
      </w:r>
    </w:p>
    <w:p w14:paraId="5FE70BA4" w14:textId="77777777" w:rsidR="00672104" w:rsidRDefault="009E26CD" w:rsidP="00DB5114">
      <w:pPr>
        <w:pStyle w:val="Bullet1"/>
      </w:pPr>
      <w:r w:rsidRPr="00953BC7">
        <w:t xml:space="preserve">Irradiation is </w:t>
      </w:r>
      <w:r>
        <w:t xml:space="preserve">{{HERI}} </w:t>
      </w:r>
      <w:r w:rsidRPr="00953BC7">
        <w:t xml:space="preserve">kWh/m2 with a variance of </w:t>
      </w:r>
      <w:r>
        <w:t xml:space="preserve">{{HERIV}} </w:t>
      </w:r>
      <w:r w:rsidRPr="00953BC7">
        <w:t xml:space="preserve">% below </w:t>
      </w:r>
      <w:r w:rsidR="00672104" w:rsidRPr="00672104">
        <w:t>P50 Forecast.</w:t>
      </w:r>
    </w:p>
    <w:p w14:paraId="11B2B70A" w14:textId="1E41DDCF" w:rsidR="009E26CD" w:rsidRPr="00953BC7" w:rsidRDefault="009E26CD" w:rsidP="00DB5114">
      <w:pPr>
        <w:pStyle w:val="Bullet1"/>
      </w:pPr>
      <w:r w:rsidRPr="00953BC7">
        <w:t xml:space="preserve">Availability is </w:t>
      </w:r>
      <w:r>
        <w:t xml:space="preserve">{{HERA}} </w:t>
      </w:r>
      <w:r w:rsidRPr="00953BC7">
        <w:t xml:space="preserve">% with a variance of </w:t>
      </w:r>
      <w:r>
        <w:t xml:space="preserve">{{HERAV}} </w:t>
      </w:r>
      <w:r w:rsidRPr="00953BC7">
        <w:t>% above the warranted availability.</w:t>
      </w:r>
    </w:p>
    <w:p w14:paraId="1024C0B2" w14:textId="708AE175" w:rsidR="009E26CD" w:rsidRPr="00953BC7" w:rsidRDefault="009E26CD" w:rsidP="002B5704">
      <w:pPr>
        <w:pStyle w:val="Bullet1"/>
      </w:pPr>
      <w:r w:rsidRPr="00953BC7">
        <w:t xml:space="preserve">PR is </w:t>
      </w:r>
      <w:r w:rsidRPr="00922164">
        <w:t>{{</w:t>
      </w:r>
      <w:r>
        <w:t>HERPR</w:t>
      </w:r>
      <w:r w:rsidRPr="00922164">
        <w:t>}}</w:t>
      </w:r>
      <w:r>
        <w:t xml:space="preserve"> %</w:t>
      </w:r>
      <w:r w:rsidRPr="00953BC7">
        <w:t xml:space="preserve"> with a variance of </w:t>
      </w:r>
      <w:r>
        <w:t>{{HER</w:t>
      </w:r>
      <w:r w:rsidR="00822FE2">
        <w:t>PRV</w:t>
      </w:r>
      <w:r>
        <w:t xml:space="preserve">}} % </w:t>
      </w:r>
      <w:r w:rsidRPr="00953BC7">
        <w:t>below warranted availability.</w:t>
      </w:r>
    </w:p>
    <w:p w14:paraId="12C7F4B3" w14:textId="0353BAC0" w:rsidR="009E26CD" w:rsidRPr="006A2E30" w:rsidRDefault="005D3B2A" w:rsidP="006A2E30">
      <w:pPr>
        <w:pStyle w:val="Heading3"/>
        <w:rPr>
          <w:rFonts w:eastAsia="Arial Narrow"/>
        </w:rPr>
      </w:pPr>
      <w:bookmarkStart w:id="9" w:name="_Toc113809707"/>
      <w:proofErr w:type="spellStart"/>
      <w:r w:rsidRPr="006A2E30">
        <w:rPr>
          <w:rFonts w:eastAsia="Arial Narrow"/>
        </w:rPr>
        <w:t>Moshesh</w:t>
      </w:r>
      <w:proofErr w:type="spellEnd"/>
      <w:r w:rsidRPr="006A2E30">
        <w:rPr>
          <w:rFonts w:eastAsia="Arial Narrow"/>
        </w:rPr>
        <w:t xml:space="preserve"> Mediclinic Highveld Solar PV</w:t>
      </w:r>
      <w:bookmarkEnd w:id="9"/>
    </w:p>
    <w:p w14:paraId="03BBEB4A" w14:textId="77777777" w:rsidR="00672104" w:rsidRDefault="00922164" w:rsidP="00F8758A">
      <w:pPr>
        <w:pStyle w:val="Bullet1"/>
      </w:pPr>
      <w:r w:rsidRPr="00953BC7">
        <w:t xml:space="preserve">Production is </w:t>
      </w:r>
      <w:r>
        <w:t xml:space="preserve">{{HIGP}} </w:t>
      </w:r>
      <w:proofErr w:type="spellStart"/>
      <w:r>
        <w:t>KWh</w:t>
      </w:r>
      <w:proofErr w:type="spellEnd"/>
      <w:r>
        <w:t xml:space="preserve"> </w:t>
      </w:r>
      <w:r w:rsidRPr="00953BC7">
        <w:t xml:space="preserve">with a variance of </w:t>
      </w:r>
      <w:r>
        <w:t>{{HIGPV</w:t>
      </w:r>
      <w:proofErr w:type="gramStart"/>
      <w:r>
        <w:t>}}</w:t>
      </w:r>
      <w:r w:rsidRPr="00953BC7">
        <w:t>%</w:t>
      </w:r>
      <w:proofErr w:type="gramEnd"/>
      <w:r w:rsidRPr="00953BC7">
        <w:t xml:space="preserve"> below the </w:t>
      </w:r>
      <w:r w:rsidR="00672104" w:rsidRPr="00672104">
        <w:t>P50 Forecast.</w:t>
      </w:r>
    </w:p>
    <w:p w14:paraId="6AF07C48" w14:textId="5549E8BB" w:rsidR="00922164" w:rsidRPr="00953BC7" w:rsidRDefault="00922164" w:rsidP="00F8758A">
      <w:pPr>
        <w:pStyle w:val="Bullet1"/>
      </w:pPr>
      <w:r w:rsidRPr="00953BC7">
        <w:t xml:space="preserve">Irradiation is </w:t>
      </w:r>
      <w:r>
        <w:t xml:space="preserve">{{HIGI}} </w:t>
      </w:r>
      <w:r w:rsidRPr="00953BC7">
        <w:t xml:space="preserve">kWh/m2 with a variance of </w:t>
      </w:r>
      <w:r>
        <w:t xml:space="preserve">{{HIGIV}} </w:t>
      </w:r>
      <w:r w:rsidRPr="00953BC7">
        <w:t xml:space="preserve">% below </w:t>
      </w:r>
      <w:r w:rsidR="00672104" w:rsidRPr="00672104">
        <w:t xml:space="preserve">P50 </w:t>
      </w:r>
      <w:proofErr w:type="gramStart"/>
      <w:r w:rsidR="00672104" w:rsidRPr="00672104">
        <w:t>Forecast.</w:t>
      </w:r>
      <w:r w:rsidRPr="00953BC7">
        <w:t>.</w:t>
      </w:r>
      <w:proofErr w:type="gramEnd"/>
    </w:p>
    <w:p w14:paraId="26DCB7CA" w14:textId="77777777" w:rsidR="00922164" w:rsidRPr="00953BC7" w:rsidRDefault="00922164" w:rsidP="002B5704">
      <w:pPr>
        <w:pStyle w:val="Bullet1"/>
      </w:pPr>
      <w:r w:rsidRPr="00953BC7">
        <w:t xml:space="preserve">Availability is </w:t>
      </w:r>
      <w:r>
        <w:t xml:space="preserve">{{HIGA}} </w:t>
      </w:r>
      <w:r w:rsidRPr="00953BC7">
        <w:t xml:space="preserve">% with a variance of </w:t>
      </w:r>
      <w:r>
        <w:t xml:space="preserve">{{HIGAV}} </w:t>
      </w:r>
      <w:r w:rsidRPr="00953BC7">
        <w:t>% above the warranted availability.</w:t>
      </w:r>
    </w:p>
    <w:p w14:paraId="7C838DEE" w14:textId="15030321" w:rsidR="00922164" w:rsidRPr="00953BC7" w:rsidRDefault="00922164" w:rsidP="002B5704">
      <w:pPr>
        <w:pStyle w:val="Bullet1"/>
      </w:pPr>
      <w:r w:rsidRPr="00953BC7">
        <w:t xml:space="preserve">PR is </w:t>
      </w:r>
      <w:r w:rsidRPr="00922164">
        <w:t>{{</w:t>
      </w:r>
      <w:r>
        <w:t>HIGPR</w:t>
      </w:r>
      <w:r w:rsidRPr="00922164">
        <w:t>}}</w:t>
      </w:r>
      <w:r>
        <w:t xml:space="preserve"> %</w:t>
      </w:r>
      <w:r w:rsidRPr="00953BC7">
        <w:t xml:space="preserve"> with a variance of </w:t>
      </w:r>
      <w:r>
        <w:t>{{HIG</w:t>
      </w:r>
      <w:r w:rsidR="00822FE2">
        <w:t>PRV</w:t>
      </w:r>
      <w:r>
        <w:t xml:space="preserve">}} % </w:t>
      </w:r>
      <w:r w:rsidRPr="00953BC7">
        <w:t>below warranted availability.</w:t>
      </w:r>
    </w:p>
    <w:p w14:paraId="0AF05021" w14:textId="10795EB7" w:rsidR="005A2477" w:rsidRPr="00953BC7" w:rsidRDefault="005A2477" w:rsidP="002B5704">
      <w:pPr>
        <w:pStyle w:val="Bullet1"/>
        <w:rPr>
          <w:rFonts w:eastAsia="Calibri" w:cs="Calibri"/>
          <w:color w:val="333333"/>
          <w:lang w:eastAsia="en-US"/>
        </w:rPr>
      </w:pPr>
      <w:r w:rsidRPr="00953BC7">
        <w:rPr>
          <w:color w:val="333333"/>
        </w:rPr>
        <w:br w:type="page"/>
      </w:r>
    </w:p>
    <w:p w14:paraId="1B33449C" w14:textId="77777777" w:rsidR="001B68DA" w:rsidRPr="00953BC7" w:rsidRDefault="001B68DA" w:rsidP="005D3B2A">
      <w:pPr>
        <w:rPr>
          <w:color w:val="333333"/>
        </w:rPr>
      </w:pPr>
    </w:p>
    <w:p w14:paraId="21321DE5" w14:textId="77777777" w:rsidR="00257DC7" w:rsidRPr="00953BC7" w:rsidRDefault="00257DC7" w:rsidP="00257DC7">
      <w:pPr>
        <w:pStyle w:val="Heading2"/>
      </w:pPr>
      <w:bookmarkStart w:id="10" w:name="Key_Risks,_Recommendations_&amp;_Actions"/>
      <w:bookmarkStart w:id="11" w:name="_Toc113809709"/>
      <w:bookmarkEnd w:id="10"/>
      <w:r w:rsidRPr="00953BC7">
        <w:t>Key</w:t>
      </w:r>
      <w:r w:rsidRPr="00953BC7">
        <w:rPr>
          <w:spacing w:val="-12"/>
        </w:rPr>
        <w:t xml:space="preserve"> </w:t>
      </w:r>
      <w:r w:rsidRPr="00953BC7">
        <w:t>Risks,</w:t>
      </w:r>
      <w:r w:rsidRPr="00953BC7">
        <w:rPr>
          <w:spacing w:val="-17"/>
        </w:rPr>
        <w:t xml:space="preserve"> </w:t>
      </w:r>
      <w:r w:rsidRPr="00953BC7">
        <w:t>Recommendations</w:t>
      </w:r>
      <w:r w:rsidRPr="00953BC7">
        <w:rPr>
          <w:spacing w:val="-9"/>
        </w:rPr>
        <w:t xml:space="preserve"> </w:t>
      </w:r>
      <w:r w:rsidRPr="00953BC7">
        <w:t>&amp;</w:t>
      </w:r>
      <w:r w:rsidRPr="00953BC7">
        <w:rPr>
          <w:spacing w:val="-5"/>
        </w:rPr>
        <w:t xml:space="preserve"> </w:t>
      </w:r>
      <w:r w:rsidRPr="00953BC7">
        <w:t>Actions</w:t>
      </w:r>
      <w:bookmarkEnd w:id="11"/>
    </w:p>
    <w:p w14:paraId="39823C26" w14:textId="77777777" w:rsidR="002470EF" w:rsidRPr="00953BC7" w:rsidRDefault="002470EF" w:rsidP="002470EF">
      <w:pPr>
        <w:rPr>
          <w:lang w:eastAsia="en-US"/>
        </w:rPr>
      </w:pPr>
    </w:p>
    <w:p w14:paraId="1AB1AD37" w14:textId="31F242D5" w:rsidR="00257DC7" w:rsidRDefault="00257DC7" w:rsidP="00257DC7">
      <w:r w:rsidRPr="00310E6B">
        <w:t>The</w:t>
      </w:r>
      <w:r w:rsidRPr="00310E6B">
        <w:rPr>
          <w:spacing w:val="4"/>
        </w:rPr>
        <w:t xml:space="preserve"> </w:t>
      </w:r>
      <w:r w:rsidRPr="00310E6B">
        <w:t>following</w:t>
      </w:r>
      <w:r w:rsidRPr="00310E6B">
        <w:rPr>
          <w:spacing w:val="7"/>
        </w:rPr>
        <w:t xml:space="preserve"> </w:t>
      </w:r>
      <w:r w:rsidRPr="00310E6B">
        <w:t>key</w:t>
      </w:r>
      <w:r w:rsidRPr="00310E6B">
        <w:rPr>
          <w:spacing w:val="3"/>
        </w:rPr>
        <w:t xml:space="preserve"> </w:t>
      </w:r>
      <w:r w:rsidRPr="00310E6B">
        <w:t>risk</w:t>
      </w:r>
      <w:r w:rsidRPr="00310E6B">
        <w:rPr>
          <w:spacing w:val="4"/>
        </w:rPr>
        <w:t xml:space="preserve"> </w:t>
      </w:r>
      <w:r w:rsidRPr="00310E6B">
        <w:t>were</w:t>
      </w:r>
      <w:r w:rsidRPr="00310E6B">
        <w:rPr>
          <w:spacing w:val="7"/>
        </w:rPr>
        <w:t xml:space="preserve"> </w:t>
      </w:r>
      <w:r w:rsidRPr="00310E6B">
        <w:t>identiﬁed</w:t>
      </w:r>
      <w:r w:rsidRPr="00310E6B">
        <w:rPr>
          <w:spacing w:val="6"/>
        </w:rPr>
        <w:t xml:space="preserve"> </w:t>
      </w:r>
      <w:r w:rsidRPr="00310E6B">
        <w:t>in</w:t>
      </w:r>
      <w:r w:rsidRPr="00310E6B">
        <w:rPr>
          <w:spacing w:val="7"/>
        </w:rPr>
        <w:t xml:space="preserve"> </w:t>
      </w:r>
      <w:r w:rsidRPr="00310E6B">
        <w:t>report</w:t>
      </w:r>
      <w:r w:rsidRPr="00310E6B">
        <w:rPr>
          <w:spacing w:val="6"/>
        </w:rPr>
        <w:t xml:space="preserve"> </w:t>
      </w:r>
      <w:r w:rsidRPr="00310E6B">
        <w:t>month.</w:t>
      </w:r>
    </w:p>
    <w:p w14:paraId="35FAAA8A" w14:textId="77777777" w:rsidR="00B06D3A" w:rsidRDefault="00B06D3A" w:rsidP="00257DC7"/>
    <w:tbl>
      <w:tblPr>
        <w:tblStyle w:val="TableGridLight"/>
        <w:tblW w:w="8753" w:type="dxa"/>
        <w:tblLook w:val="04A0" w:firstRow="1" w:lastRow="0" w:firstColumn="1" w:lastColumn="0" w:noHBand="0" w:noVBand="1"/>
      </w:tblPr>
      <w:tblGrid>
        <w:gridCol w:w="1663"/>
        <w:gridCol w:w="2295"/>
        <w:gridCol w:w="1663"/>
        <w:gridCol w:w="3132"/>
      </w:tblGrid>
      <w:tr w:rsidR="00B06D3A" w:rsidRPr="00B06D3A" w14:paraId="59D5F20D" w14:textId="77777777" w:rsidTr="005E5BA3">
        <w:trPr>
          <w:trHeight w:val="194"/>
        </w:trPr>
        <w:tc>
          <w:tcPr>
            <w:tcW w:w="1663" w:type="dxa"/>
            <w:shd w:val="clear" w:color="auto" w:fill="5F0500"/>
            <w:noWrap/>
            <w:hideMark/>
          </w:tcPr>
          <w:p w14:paraId="0D21A289"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Key Risks</w:t>
            </w:r>
          </w:p>
        </w:tc>
        <w:tc>
          <w:tcPr>
            <w:tcW w:w="2295" w:type="dxa"/>
            <w:shd w:val="clear" w:color="auto" w:fill="5F0500"/>
            <w:noWrap/>
            <w:hideMark/>
          </w:tcPr>
          <w:p w14:paraId="5E650AFB"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Descriptions</w:t>
            </w:r>
          </w:p>
        </w:tc>
        <w:tc>
          <w:tcPr>
            <w:tcW w:w="1663" w:type="dxa"/>
            <w:shd w:val="clear" w:color="auto" w:fill="5F0500"/>
            <w:noWrap/>
            <w:hideMark/>
          </w:tcPr>
          <w:p w14:paraId="65631546"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Actions</w:t>
            </w:r>
          </w:p>
        </w:tc>
        <w:tc>
          <w:tcPr>
            <w:tcW w:w="3132" w:type="dxa"/>
            <w:shd w:val="clear" w:color="auto" w:fill="5F0500"/>
            <w:noWrap/>
            <w:hideMark/>
          </w:tcPr>
          <w:p w14:paraId="25341352" w14:textId="77777777" w:rsidR="00B06D3A" w:rsidRPr="00B06D3A" w:rsidRDefault="00B06D3A" w:rsidP="00B06D3A">
            <w:pPr>
              <w:rPr>
                <w:rFonts w:cs="Calibri"/>
                <w:b/>
                <w:bCs/>
                <w:color w:val="FFFFFF" w:themeColor="background1"/>
                <w:lang w:val="en-ZA" w:eastAsia="en-ZA"/>
              </w:rPr>
            </w:pPr>
            <w:r w:rsidRPr="00B06D3A">
              <w:rPr>
                <w:rFonts w:cs="Calibri"/>
                <w:b/>
                <w:bCs/>
                <w:color w:val="FFFFFF" w:themeColor="background1"/>
                <w:lang w:eastAsia="en-ZA"/>
              </w:rPr>
              <w:t>Recommendation</w:t>
            </w:r>
          </w:p>
        </w:tc>
      </w:tr>
      <w:tr w:rsidR="00154829" w:rsidRPr="00B06D3A" w14:paraId="7E00B8A1" w14:textId="77777777" w:rsidTr="006F0810">
        <w:trPr>
          <w:trHeight w:val="489"/>
        </w:trPr>
        <w:tc>
          <w:tcPr>
            <w:tcW w:w="1663" w:type="dxa"/>
            <w:noWrap/>
            <w:hideMark/>
          </w:tcPr>
          <w:p w14:paraId="7FB3BE93" w14:textId="77777777" w:rsidR="00B06D3A" w:rsidRPr="00B06D3A" w:rsidRDefault="00B06D3A" w:rsidP="00B06D3A">
            <w:pPr>
              <w:rPr>
                <w:rFonts w:cs="Calibri"/>
                <w:color w:val="000000"/>
                <w:lang w:val="en-ZA" w:eastAsia="en-ZA"/>
              </w:rPr>
            </w:pPr>
          </w:p>
        </w:tc>
        <w:tc>
          <w:tcPr>
            <w:tcW w:w="2295" w:type="dxa"/>
            <w:noWrap/>
            <w:hideMark/>
          </w:tcPr>
          <w:p w14:paraId="2DA31626" w14:textId="77777777" w:rsidR="00B06D3A" w:rsidRPr="00B06D3A" w:rsidRDefault="00B06D3A" w:rsidP="00B06D3A">
            <w:pPr>
              <w:rPr>
                <w:lang w:val="en-ZA" w:eastAsia="en-ZA"/>
              </w:rPr>
            </w:pPr>
          </w:p>
        </w:tc>
        <w:tc>
          <w:tcPr>
            <w:tcW w:w="1663" w:type="dxa"/>
            <w:noWrap/>
            <w:hideMark/>
          </w:tcPr>
          <w:p w14:paraId="6495764F" w14:textId="77777777" w:rsidR="00B06D3A" w:rsidRPr="00B06D3A" w:rsidRDefault="00B06D3A" w:rsidP="00B06D3A">
            <w:pPr>
              <w:rPr>
                <w:lang w:val="en-ZA" w:eastAsia="en-ZA"/>
              </w:rPr>
            </w:pPr>
          </w:p>
        </w:tc>
        <w:tc>
          <w:tcPr>
            <w:tcW w:w="3132" w:type="dxa"/>
            <w:noWrap/>
            <w:hideMark/>
          </w:tcPr>
          <w:p w14:paraId="54E8B1FA" w14:textId="77777777" w:rsidR="00B06D3A" w:rsidRPr="00B06D3A" w:rsidRDefault="00B06D3A" w:rsidP="00B06D3A">
            <w:pPr>
              <w:rPr>
                <w:lang w:val="en-ZA" w:eastAsia="en-ZA"/>
              </w:rPr>
            </w:pPr>
          </w:p>
        </w:tc>
      </w:tr>
      <w:tr w:rsidR="006F0810" w:rsidRPr="00B06D3A" w14:paraId="4E412713" w14:textId="77777777" w:rsidTr="006F0810">
        <w:trPr>
          <w:trHeight w:val="489"/>
        </w:trPr>
        <w:tc>
          <w:tcPr>
            <w:tcW w:w="1663" w:type="dxa"/>
            <w:noWrap/>
            <w:hideMark/>
          </w:tcPr>
          <w:p w14:paraId="7CB7FF81" w14:textId="77777777" w:rsidR="00B06D3A" w:rsidRPr="00B06D3A" w:rsidRDefault="00B06D3A" w:rsidP="00B06D3A">
            <w:pPr>
              <w:rPr>
                <w:lang w:val="en-ZA" w:eastAsia="en-ZA"/>
              </w:rPr>
            </w:pPr>
          </w:p>
        </w:tc>
        <w:tc>
          <w:tcPr>
            <w:tcW w:w="2295" w:type="dxa"/>
            <w:noWrap/>
            <w:hideMark/>
          </w:tcPr>
          <w:p w14:paraId="39D2045B" w14:textId="77777777" w:rsidR="00B06D3A" w:rsidRPr="00B06D3A" w:rsidRDefault="00B06D3A" w:rsidP="00B06D3A">
            <w:pPr>
              <w:rPr>
                <w:lang w:val="en-ZA" w:eastAsia="en-ZA"/>
              </w:rPr>
            </w:pPr>
          </w:p>
        </w:tc>
        <w:tc>
          <w:tcPr>
            <w:tcW w:w="1663" w:type="dxa"/>
            <w:noWrap/>
            <w:hideMark/>
          </w:tcPr>
          <w:p w14:paraId="48FDE0B6" w14:textId="77777777" w:rsidR="00B06D3A" w:rsidRPr="00B06D3A" w:rsidRDefault="00B06D3A" w:rsidP="00B06D3A">
            <w:pPr>
              <w:rPr>
                <w:lang w:val="en-ZA" w:eastAsia="en-ZA"/>
              </w:rPr>
            </w:pPr>
          </w:p>
        </w:tc>
        <w:tc>
          <w:tcPr>
            <w:tcW w:w="3132" w:type="dxa"/>
            <w:noWrap/>
            <w:hideMark/>
          </w:tcPr>
          <w:p w14:paraId="4EA29529" w14:textId="77777777" w:rsidR="00B06D3A" w:rsidRPr="00B06D3A" w:rsidRDefault="00B06D3A" w:rsidP="00B06D3A">
            <w:pPr>
              <w:rPr>
                <w:lang w:val="en-ZA" w:eastAsia="en-ZA"/>
              </w:rPr>
            </w:pPr>
          </w:p>
        </w:tc>
      </w:tr>
      <w:tr w:rsidR="00154829" w:rsidRPr="00B06D3A" w14:paraId="27E7C2B3" w14:textId="77777777" w:rsidTr="006F0810">
        <w:trPr>
          <w:trHeight w:val="489"/>
        </w:trPr>
        <w:tc>
          <w:tcPr>
            <w:tcW w:w="1663" w:type="dxa"/>
            <w:noWrap/>
            <w:hideMark/>
          </w:tcPr>
          <w:p w14:paraId="3484F44C" w14:textId="77777777" w:rsidR="00B06D3A" w:rsidRPr="00B06D3A" w:rsidRDefault="00B06D3A" w:rsidP="00B06D3A">
            <w:pPr>
              <w:rPr>
                <w:lang w:val="en-ZA" w:eastAsia="en-ZA"/>
              </w:rPr>
            </w:pPr>
          </w:p>
        </w:tc>
        <w:tc>
          <w:tcPr>
            <w:tcW w:w="2295" w:type="dxa"/>
            <w:noWrap/>
            <w:hideMark/>
          </w:tcPr>
          <w:p w14:paraId="6B9CCCC4" w14:textId="77777777" w:rsidR="00B06D3A" w:rsidRPr="00B06D3A" w:rsidRDefault="00B06D3A" w:rsidP="00B06D3A">
            <w:pPr>
              <w:rPr>
                <w:lang w:val="en-ZA" w:eastAsia="en-ZA"/>
              </w:rPr>
            </w:pPr>
          </w:p>
        </w:tc>
        <w:tc>
          <w:tcPr>
            <w:tcW w:w="1663" w:type="dxa"/>
            <w:noWrap/>
            <w:hideMark/>
          </w:tcPr>
          <w:p w14:paraId="79686E24" w14:textId="77777777" w:rsidR="00B06D3A" w:rsidRPr="00B06D3A" w:rsidRDefault="00B06D3A" w:rsidP="00B06D3A">
            <w:pPr>
              <w:rPr>
                <w:lang w:val="en-ZA" w:eastAsia="en-ZA"/>
              </w:rPr>
            </w:pPr>
          </w:p>
        </w:tc>
        <w:tc>
          <w:tcPr>
            <w:tcW w:w="3132" w:type="dxa"/>
            <w:noWrap/>
            <w:hideMark/>
          </w:tcPr>
          <w:p w14:paraId="36564D7F" w14:textId="77777777" w:rsidR="00B06D3A" w:rsidRPr="00B06D3A" w:rsidRDefault="00B06D3A" w:rsidP="00B06D3A">
            <w:pPr>
              <w:rPr>
                <w:lang w:val="en-ZA" w:eastAsia="en-ZA"/>
              </w:rPr>
            </w:pPr>
          </w:p>
        </w:tc>
      </w:tr>
    </w:tbl>
    <w:p w14:paraId="417624D0" w14:textId="767926FD" w:rsidR="00C93839" w:rsidRPr="00953BC7" w:rsidRDefault="00C93839" w:rsidP="00C93839">
      <w:pPr>
        <w:pStyle w:val="Caption"/>
      </w:pPr>
      <w:bookmarkStart w:id="12" w:name="_Toc113817675"/>
      <w:r w:rsidRPr="00953BC7">
        <w:t xml:space="preserve">Table </w:t>
      </w:r>
      <w:fldSimple w:instr=" STYLEREF 1 \s ">
        <w:r w:rsidR="00691885">
          <w:rPr>
            <w:noProof/>
          </w:rPr>
          <w:t>1</w:t>
        </w:r>
      </w:fldSimple>
      <w:r w:rsidR="00C949E2">
        <w:noBreakHyphen/>
      </w:r>
      <w:fldSimple w:instr=" SEQ Table \* ARABIC \s 1 ">
        <w:r w:rsidR="00691885">
          <w:rPr>
            <w:noProof/>
          </w:rPr>
          <w:t>1</w:t>
        </w:r>
      </w:fldSimple>
      <w:r w:rsidRPr="00953BC7">
        <w:t xml:space="preserve">: </w:t>
      </w:r>
      <w:r>
        <w:t>Key Risk</w:t>
      </w:r>
      <w:bookmarkEnd w:id="12"/>
    </w:p>
    <w:p w14:paraId="52A28074" w14:textId="77777777" w:rsidR="00257DC7" w:rsidRPr="00953BC7" w:rsidRDefault="00257DC7" w:rsidP="00B06D3A">
      <w:pPr>
        <w:spacing w:before="120"/>
        <w:rPr>
          <w:sz w:val="18"/>
        </w:rPr>
      </w:pPr>
    </w:p>
    <w:p w14:paraId="2D4ED459" w14:textId="77777777" w:rsidR="00257DC7" w:rsidRPr="00953BC7" w:rsidRDefault="00257DC7" w:rsidP="00257DC7">
      <w:pPr>
        <w:spacing w:before="12"/>
        <w:rPr>
          <w:sz w:val="14"/>
        </w:rPr>
      </w:pPr>
    </w:p>
    <w:p w14:paraId="66F8E3CE" w14:textId="3E9F1DCD" w:rsidR="00257DC7" w:rsidRPr="00953BC7" w:rsidRDefault="00257DC7" w:rsidP="00126033">
      <w:pPr>
        <w:sectPr w:rsidR="00257DC7" w:rsidRPr="00953BC7" w:rsidSect="006C75D2">
          <w:headerReference w:type="default" r:id="rId18"/>
          <w:pgSz w:w="11907" w:h="16840" w:code="9"/>
          <w:pgMar w:top="1985" w:right="1179" w:bottom="1134" w:left="1179" w:header="709" w:footer="425" w:gutter="0"/>
          <w:pgNumType w:start="1"/>
          <w:cols w:space="708"/>
          <w:docGrid w:linePitch="360"/>
        </w:sectPr>
      </w:pPr>
    </w:p>
    <w:p w14:paraId="061D6DD4" w14:textId="0F14D26D" w:rsidR="0030068D" w:rsidRPr="00953BC7" w:rsidRDefault="008C0115" w:rsidP="004B7386">
      <w:pPr>
        <w:pStyle w:val="Heading1"/>
        <w:rPr>
          <w:bCs/>
        </w:rPr>
      </w:pPr>
      <w:bookmarkStart w:id="13" w:name="_Toc113809710"/>
      <w:bookmarkStart w:id="14" w:name="_Toc358016827"/>
      <w:r w:rsidRPr="00953BC7">
        <w:t>Portfolio Overview</w:t>
      </w:r>
      <w:bookmarkEnd w:id="13"/>
      <w:r w:rsidRPr="00953BC7">
        <w:t xml:space="preserve"> </w:t>
      </w:r>
    </w:p>
    <w:p w14:paraId="7048A24F" w14:textId="2D87AF54" w:rsidR="0030068D" w:rsidRPr="00953BC7" w:rsidRDefault="0030068D" w:rsidP="00F204FF">
      <w:pPr>
        <w:jc w:val="both"/>
        <w:rPr>
          <w:lang w:eastAsia="en-US"/>
        </w:rPr>
      </w:pPr>
    </w:p>
    <w:p w14:paraId="7B093D93" w14:textId="3334AD3B" w:rsidR="00F204FF" w:rsidRPr="00953BC7" w:rsidRDefault="00F204FF" w:rsidP="00227F09">
      <w:pPr>
        <w:tabs>
          <w:tab w:val="left" w:pos="9450"/>
        </w:tabs>
        <w:jc w:val="both"/>
        <w:rPr>
          <w:lang w:eastAsia="en-US"/>
        </w:rPr>
      </w:pPr>
      <w:r w:rsidRPr="00953BC7">
        <w:rPr>
          <w:lang w:eastAsia="en-US"/>
        </w:rPr>
        <w:t xml:space="preserve">Harmattan Renewables (Harmattan) has been appointed by </w:t>
      </w:r>
      <w:proofErr w:type="spellStart"/>
      <w:r w:rsidRPr="00953BC7">
        <w:rPr>
          <w:lang w:eastAsia="en-US"/>
        </w:rPr>
        <w:t>Moshesh</w:t>
      </w:r>
      <w:proofErr w:type="spellEnd"/>
      <w:r w:rsidRPr="00953BC7">
        <w:rPr>
          <w:lang w:eastAsia="en-US"/>
        </w:rPr>
        <w:t xml:space="preserve"> </w:t>
      </w:r>
      <w:r w:rsidR="0078331B" w:rsidRPr="00953BC7">
        <w:rPr>
          <w:lang w:eastAsia="en-US"/>
        </w:rPr>
        <w:t xml:space="preserve">Partners </w:t>
      </w:r>
      <w:r w:rsidRPr="00953BC7">
        <w:rPr>
          <w:lang w:eastAsia="en-US"/>
        </w:rPr>
        <w:t>(the Client) to provide asset management support for its rooftop assets</w:t>
      </w:r>
      <w:r w:rsidR="005474A2" w:rsidRPr="00953BC7">
        <w:rPr>
          <w:lang w:eastAsia="en-US"/>
        </w:rPr>
        <w:t xml:space="preserve"> at </w:t>
      </w:r>
      <w:r w:rsidR="00D463A2" w:rsidRPr="00953BC7">
        <w:rPr>
          <w:lang w:eastAsia="en-US"/>
        </w:rPr>
        <w:t xml:space="preserve">the </w:t>
      </w:r>
      <w:r w:rsidR="005474A2" w:rsidRPr="00953BC7">
        <w:rPr>
          <w:lang w:eastAsia="en-US"/>
        </w:rPr>
        <w:t>various Mediclinic sites</w:t>
      </w:r>
      <w:r w:rsidRPr="00953BC7">
        <w:rPr>
          <w:lang w:eastAsia="en-US"/>
        </w:rPr>
        <w:t xml:space="preserve">. </w:t>
      </w:r>
    </w:p>
    <w:p w14:paraId="2C8C28AA" w14:textId="77777777" w:rsidR="00F204FF" w:rsidRPr="00953BC7" w:rsidRDefault="00F204FF" w:rsidP="06067CC6">
      <w:pPr>
        <w:rPr>
          <w:lang w:eastAsia="en-US"/>
        </w:rPr>
      </w:pPr>
    </w:p>
    <w:p w14:paraId="523283BF" w14:textId="4893C82C" w:rsidR="00A657F6" w:rsidRPr="00953BC7" w:rsidRDefault="007758EB" w:rsidP="00227F09">
      <w:pPr>
        <w:jc w:val="both"/>
        <w:rPr>
          <w:lang w:eastAsia="en-US"/>
        </w:rPr>
      </w:pPr>
      <w:r w:rsidRPr="00953BC7">
        <w:rPr>
          <w:lang w:eastAsia="en-US"/>
        </w:rPr>
        <w:t xml:space="preserve">This document is intended to assist the Client in understanding the operational status of its active installations. The document provides details of energy production at </w:t>
      </w:r>
      <w:proofErr w:type="spellStart"/>
      <w:r w:rsidRPr="00953BC7">
        <w:rPr>
          <w:lang w:eastAsia="en-US"/>
        </w:rPr>
        <w:t>Vergelegen</w:t>
      </w:r>
      <w:proofErr w:type="spellEnd"/>
      <w:r w:rsidRPr="00953BC7">
        <w:rPr>
          <w:lang w:eastAsia="en-US"/>
        </w:rPr>
        <w:t>, Midstrea</w:t>
      </w:r>
      <w:r w:rsidR="00080099" w:rsidRPr="00953BC7">
        <w:rPr>
          <w:lang w:eastAsia="en-US"/>
        </w:rPr>
        <w:t>m</w:t>
      </w:r>
      <w:r w:rsidR="00BD586D" w:rsidRPr="00953BC7">
        <w:rPr>
          <w:lang w:eastAsia="en-US"/>
        </w:rPr>
        <w:t>, Hermanus,</w:t>
      </w:r>
      <w:r w:rsidR="00080099" w:rsidRPr="00953BC7">
        <w:rPr>
          <w:lang w:eastAsia="en-US"/>
        </w:rPr>
        <w:t xml:space="preserve"> </w:t>
      </w:r>
      <w:r w:rsidR="00BD586D" w:rsidRPr="00953BC7">
        <w:rPr>
          <w:lang w:eastAsia="en-US"/>
        </w:rPr>
        <w:t>Highvel</w:t>
      </w:r>
      <w:r w:rsidR="00080099" w:rsidRPr="00953BC7">
        <w:rPr>
          <w:lang w:eastAsia="en-US"/>
        </w:rPr>
        <w:t>d</w:t>
      </w:r>
      <w:r w:rsidR="00BD586D" w:rsidRPr="00953BC7">
        <w:rPr>
          <w:lang w:eastAsia="en-US"/>
        </w:rPr>
        <w:t>,</w:t>
      </w:r>
      <w:r w:rsidRPr="00953BC7">
        <w:rPr>
          <w:lang w:eastAsia="en-US"/>
        </w:rPr>
        <w:t xml:space="preserve"> and Durbanville</w:t>
      </w:r>
      <w:r w:rsidR="005474A2" w:rsidRPr="00953BC7">
        <w:rPr>
          <w:lang w:eastAsia="en-US"/>
        </w:rPr>
        <w:t xml:space="preserve"> </w:t>
      </w:r>
      <w:proofErr w:type="spellStart"/>
      <w:r w:rsidR="00F52C7F" w:rsidRPr="00953BC7">
        <w:rPr>
          <w:lang w:eastAsia="en-US"/>
        </w:rPr>
        <w:t>Mediclinics</w:t>
      </w:r>
      <w:proofErr w:type="spellEnd"/>
      <w:r w:rsidRPr="00953BC7">
        <w:rPr>
          <w:lang w:eastAsia="en-US"/>
        </w:rPr>
        <w:t>.</w:t>
      </w:r>
      <w:r w:rsidR="00D04170" w:rsidRPr="00953BC7">
        <w:rPr>
          <w:lang w:eastAsia="en-US"/>
        </w:rPr>
        <w:t xml:space="preserve"> </w:t>
      </w:r>
      <w:r w:rsidR="00595148" w:rsidRPr="00953BC7">
        <w:rPr>
          <w:lang w:eastAsia="en-US"/>
        </w:rPr>
        <w:t>The following table</w:t>
      </w:r>
      <w:r w:rsidR="00D04170" w:rsidRPr="00953BC7">
        <w:rPr>
          <w:lang w:eastAsia="en-US"/>
        </w:rPr>
        <w:t xml:space="preserve"> provide</w:t>
      </w:r>
      <w:r w:rsidR="00273FC8" w:rsidRPr="00953BC7">
        <w:rPr>
          <w:lang w:eastAsia="en-US"/>
        </w:rPr>
        <w:t>s an</w:t>
      </w:r>
      <w:r w:rsidR="00A90312" w:rsidRPr="00953BC7">
        <w:rPr>
          <w:lang w:eastAsia="en-US"/>
        </w:rPr>
        <w:t xml:space="preserve"> overview of</w:t>
      </w:r>
      <w:r w:rsidR="00D04170" w:rsidRPr="00953BC7">
        <w:rPr>
          <w:lang w:eastAsia="en-US"/>
        </w:rPr>
        <w:t xml:space="preserve"> </w:t>
      </w:r>
      <w:r w:rsidR="00273FC8" w:rsidRPr="00953BC7">
        <w:rPr>
          <w:lang w:eastAsia="en-US"/>
        </w:rPr>
        <w:t>Commercial Operation Dates (</w:t>
      </w:r>
      <w:r w:rsidR="00D04170" w:rsidRPr="00953BC7">
        <w:rPr>
          <w:lang w:eastAsia="en-US"/>
        </w:rPr>
        <w:t>C</w:t>
      </w:r>
      <w:r w:rsidR="00595148" w:rsidRPr="00953BC7">
        <w:rPr>
          <w:lang w:eastAsia="en-US"/>
        </w:rPr>
        <w:t>OD</w:t>
      </w:r>
      <w:r w:rsidR="00273FC8" w:rsidRPr="00953BC7">
        <w:rPr>
          <w:lang w:eastAsia="en-US"/>
        </w:rPr>
        <w:t>)</w:t>
      </w:r>
      <w:r w:rsidR="00A90312" w:rsidRPr="00953BC7">
        <w:rPr>
          <w:lang w:eastAsia="en-US"/>
        </w:rPr>
        <w:t>.</w:t>
      </w:r>
      <w:r w:rsidR="00A21539" w:rsidRPr="00953BC7">
        <w:rPr>
          <w:lang w:eastAsia="en-US"/>
        </w:rPr>
        <w:t xml:space="preserve"> Harmattan will conduct </w:t>
      </w:r>
      <w:r w:rsidR="00B33D25" w:rsidRPr="00953BC7">
        <w:rPr>
          <w:lang w:eastAsia="en-US"/>
        </w:rPr>
        <w:t>a detail</w:t>
      </w:r>
      <w:r w:rsidR="00425B13" w:rsidRPr="00953BC7">
        <w:rPr>
          <w:lang w:eastAsia="en-US"/>
        </w:rPr>
        <w:t>ed</w:t>
      </w:r>
      <w:r w:rsidR="00B33D25" w:rsidRPr="00953BC7">
        <w:rPr>
          <w:lang w:eastAsia="en-US"/>
        </w:rPr>
        <w:t xml:space="preserve"> review</w:t>
      </w:r>
      <w:r w:rsidR="00425B13" w:rsidRPr="00953BC7">
        <w:rPr>
          <w:lang w:eastAsia="en-US"/>
        </w:rPr>
        <w:t xml:space="preserve"> </w:t>
      </w:r>
      <w:r w:rsidR="00D423C4" w:rsidRPr="00953BC7">
        <w:rPr>
          <w:lang w:eastAsia="en-US"/>
        </w:rPr>
        <w:t>of plant</w:t>
      </w:r>
      <w:r w:rsidR="00900C21" w:rsidRPr="00953BC7">
        <w:rPr>
          <w:lang w:eastAsia="en-US"/>
        </w:rPr>
        <w:t>s</w:t>
      </w:r>
      <w:r w:rsidR="00D423C4" w:rsidRPr="00953BC7">
        <w:rPr>
          <w:lang w:eastAsia="en-US"/>
        </w:rPr>
        <w:t xml:space="preserve"> </w:t>
      </w:r>
      <w:r w:rsidR="00B33D25" w:rsidRPr="00953BC7">
        <w:rPr>
          <w:lang w:eastAsia="en-US"/>
        </w:rPr>
        <w:t xml:space="preserve">performance in the asset management </w:t>
      </w:r>
      <w:r w:rsidR="00425B13" w:rsidRPr="00953BC7">
        <w:rPr>
          <w:lang w:eastAsia="en-US"/>
        </w:rPr>
        <w:t>report</w:t>
      </w:r>
      <w:r w:rsidR="00F763AE" w:rsidRPr="00953BC7">
        <w:rPr>
          <w:lang w:eastAsia="en-US"/>
        </w:rPr>
        <w:t xml:space="preserve"> to determine any factors that have affected plant</w:t>
      </w:r>
      <w:r w:rsidR="00900C21" w:rsidRPr="00953BC7">
        <w:rPr>
          <w:lang w:eastAsia="en-US"/>
        </w:rPr>
        <w:t>s</w:t>
      </w:r>
      <w:r w:rsidR="00F763AE" w:rsidRPr="00953BC7">
        <w:rPr>
          <w:lang w:eastAsia="en-US"/>
        </w:rPr>
        <w:t xml:space="preserve"> performance.</w:t>
      </w:r>
    </w:p>
    <w:p w14:paraId="0E22F91A" w14:textId="77777777" w:rsidR="008C0115" w:rsidRPr="00953BC7" w:rsidRDefault="008C0115" w:rsidP="00227F09">
      <w:pPr>
        <w:jc w:val="both"/>
        <w:rPr>
          <w:lang w:eastAsia="en-US"/>
        </w:rPr>
      </w:pPr>
    </w:p>
    <w:tbl>
      <w:tblPr>
        <w:tblStyle w:val="TableGridLight"/>
        <w:tblW w:w="5000" w:type="pct"/>
        <w:jc w:val="center"/>
        <w:tblLook w:val="04A0" w:firstRow="1" w:lastRow="0" w:firstColumn="1" w:lastColumn="0" w:noHBand="0" w:noVBand="1"/>
      </w:tblPr>
      <w:tblGrid>
        <w:gridCol w:w="4451"/>
        <w:gridCol w:w="2677"/>
        <w:gridCol w:w="2411"/>
      </w:tblGrid>
      <w:tr w:rsidR="008C0115" w:rsidRPr="00953BC7" w14:paraId="5D59EBD4" w14:textId="77777777" w:rsidTr="0089339B">
        <w:trPr>
          <w:trHeight w:val="230"/>
          <w:jc w:val="center"/>
        </w:trPr>
        <w:tc>
          <w:tcPr>
            <w:tcW w:w="2333" w:type="pct"/>
            <w:shd w:val="clear" w:color="auto" w:fill="5F0500"/>
          </w:tcPr>
          <w:p w14:paraId="413BF9FF" w14:textId="77777777" w:rsidR="008C0115" w:rsidRPr="00953BC7" w:rsidRDefault="008C0115" w:rsidP="005E5BA3">
            <w:pPr>
              <w:spacing w:before="40"/>
              <w:rPr>
                <w:b/>
              </w:rPr>
            </w:pPr>
            <w:r w:rsidRPr="00953BC7">
              <w:rPr>
                <w:b/>
                <w:color w:val="FFFFFF"/>
                <w:spacing w:val="-4"/>
              </w:rPr>
              <w:t>Name</w:t>
            </w:r>
          </w:p>
        </w:tc>
        <w:tc>
          <w:tcPr>
            <w:tcW w:w="1403" w:type="pct"/>
            <w:shd w:val="clear" w:color="auto" w:fill="5F0500"/>
          </w:tcPr>
          <w:p w14:paraId="34F2815B" w14:textId="21D7CE30" w:rsidR="008C0115" w:rsidRPr="00953BC7" w:rsidRDefault="008C0115" w:rsidP="005E5BA3">
            <w:pPr>
              <w:spacing w:before="40"/>
              <w:rPr>
                <w:b/>
              </w:rPr>
            </w:pPr>
            <w:r w:rsidRPr="00953BC7">
              <w:rPr>
                <w:b/>
                <w:color w:val="FFFFFF"/>
                <w:spacing w:val="-4"/>
              </w:rPr>
              <w:t>COD (Commercial Operation Date)</w:t>
            </w:r>
          </w:p>
        </w:tc>
        <w:tc>
          <w:tcPr>
            <w:tcW w:w="1264" w:type="pct"/>
            <w:shd w:val="clear" w:color="auto" w:fill="5F0500"/>
          </w:tcPr>
          <w:p w14:paraId="5659521B" w14:textId="77777777" w:rsidR="008C0115" w:rsidRPr="00953BC7" w:rsidRDefault="008C0115" w:rsidP="005E5BA3">
            <w:pPr>
              <w:spacing w:before="40"/>
              <w:rPr>
                <w:b/>
              </w:rPr>
            </w:pPr>
            <w:r w:rsidRPr="00953BC7">
              <w:rPr>
                <w:b/>
                <w:color w:val="FFFFFF"/>
              </w:rPr>
              <w:t>Capacity DC</w:t>
            </w:r>
            <w:r w:rsidRPr="00953BC7">
              <w:rPr>
                <w:b/>
                <w:color w:val="FFFFFF"/>
                <w:spacing w:val="2"/>
              </w:rPr>
              <w:t xml:space="preserve"> </w:t>
            </w:r>
            <w:r w:rsidRPr="00953BC7">
              <w:rPr>
                <w:b/>
                <w:color w:val="FFFFFF"/>
                <w:spacing w:val="-4"/>
              </w:rPr>
              <w:t>(kW)</w:t>
            </w:r>
          </w:p>
        </w:tc>
      </w:tr>
      <w:tr w:rsidR="008C0115" w:rsidRPr="00953BC7" w14:paraId="554F1A1A" w14:textId="77777777" w:rsidTr="0089339B">
        <w:trPr>
          <w:trHeight w:val="230"/>
          <w:jc w:val="center"/>
        </w:trPr>
        <w:tc>
          <w:tcPr>
            <w:tcW w:w="2333" w:type="pct"/>
          </w:tcPr>
          <w:p w14:paraId="20DABF19" w14:textId="77777777" w:rsidR="008C0115" w:rsidRPr="00953BC7" w:rsidRDefault="008C0115" w:rsidP="00B06D3A">
            <w:proofErr w:type="spellStart"/>
            <w:r w:rsidRPr="00953BC7">
              <w:t>Moshesh</w:t>
            </w:r>
            <w:proofErr w:type="spellEnd"/>
            <w:r w:rsidRPr="00953BC7">
              <w:rPr>
                <w:spacing w:val="23"/>
              </w:rPr>
              <w:t xml:space="preserve"> </w:t>
            </w:r>
            <w:r w:rsidRPr="00953BC7">
              <w:t>Mediclinic</w:t>
            </w:r>
            <w:r w:rsidRPr="00953BC7">
              <w:rPr>
                <w:spacing w:val="17"/>
              </w:rPr>
              <w:t xml:space="preserve"> </w:t>
            </w:r>
            <w:r w:rsidRPr="00953BC7">
              <w:t>Durbanville</w:t>
            </w:r>
            <w:r w:rsidRPr="00953BC7">
              <w:rPr>
                <w:spacing w:val="25"/>
              </w:rPr>
              <w:t xml:space="preserve"> </w:t>
            </w:r>
            <w:r w:rsidRPr="00953BC7">
              <w:t>Solar</w:t>
            </w:r>
            <w:r w:rsidRPr="00953BC7">
              <w:rPr>
                <w:spacing w:val="18"/>
              </w:rPr>
              <w:t xml:space="preserve"> </w:t>
            </w:r>
            <w:r w:rsidRPr="00953BC7">
              <w:rPr>
                <w:spacing w:val="-5"/>
              </w:rPr>
              <w:t>PV</w:t>
            </w:r>
          </w:p>
        </w:tc>
        <w:tc>
          <w:tcPr>
            <w:tcW w:w="1403" w:type="pct"/>
          </w:tcPr>
          <w:p w14:paraId="02E1E8AB" w14:textId="698FA660" w:rsidR="008C0115" w:rsidRPr="00953BC7" w:rsidRDefault="008C0115" w:rsidP="00D23CAE">
            <w:pPr>
              <w:ind w:left="253"/>
            </w:pPr>
            <w:r w:rsidRPr="00953BC7">
              <w:rPr>
                <w:spacing w:val="-2"/>
              </w:rPr>
              <w:t>11 Nov 2021</w:t>
            </w:r>
          </w:p>
        </w:tc>
        <w:tc>
          <w:tcPr>
            <w:tcW w:w="1264" w:type="pct"/>
          </w:tcPr>
          <w:p w14:paraId="2FA79FA5" w14:textId="77777777" w:rsidR="008C0115" w:rsidRPr="00953BC7" w:rsidRDefault="008C0115" w:rsidP="008C0115">
            <w:pPr>
              <w:ind w:left="255"/>
              <w:jc w:val="center"/>
            </w:pPr>
            <w:r w:rsidRPr="00953BC7">
              <w:rPr>
                <w:spacing w:val="-4"/>
              </w:rPr>
              <w:t>705.7</w:t>
            </w:r>
          </w:p>
        </w:tc>
      </w:tr>
      <w:tr w:rsidR="008C0115" w:rsidRPr="00953BC7" w14:paraId="2E68A026" w14:textId="77777777" w:rsidTr="0089339B">
        <w:trPr>
          <w:trHeight w:val="229"/>
          <w:jc w:val="center"/>
        </w:trPr>
        <w:tc>
          <w:tcPr>
            <w:tcW w:w="2333" w:type="pct"/>
          </w:tcPr>
          <w:p w14:paraId="33C34FF8" w14:textId="77777777" w:rsidR="008C0115" w:rsidRPr="00953BC7" w:rsidRDefault="008C0115" w:rsidP="00B06D3A">
            <w:proofErr w:type="spellStart"/>
            <w:r w:rsidRPr="00953BC7">
              <w:t>Moshesh</w:t>
            </w:r>
            <w:proofErr w:type="spellEnd"/>
            <w:r w:rsidRPr="00953BC7">
              <w:rPr>
                <w:spacing w:val="21"/>
              </w:rPr>
              <w:t xml:space="preserve"> </w:t>
            </w:r>
            <w:r w:rsidRPr="00953BC7">
              <w:t>Mediclinic</w:t>
            </w:r>
            <w:r w:rsidRPr="00953BC7">
              <w:rPr>
                <w:spacing w:val="15"/>
              </w:rPr>
              <w:t xml:space="preserve"> </w:t>
            </w:r>
            <w:r w:rsidRPr="00953BC7">
              <w:t>Hermanus</w:t>
            </w:r>
            <w:r w:rsidRPr="00953BC7">
              <w:rPr>
                <w:spacing w:val="14"/>
              </w:rPr>
              <w:t xml:space="preserve"> </w:t>
            </w:r>
            <w:r w:rsidRPr="00953BC7">
              <w:t>Solar</w:t>
            </w:r>
            <w:r w:rsidRPr="00953BC7">
              <w:rPr>
                <w:spacing w:val="15"/>
              </w:rPr>
              <w:t xml:space="preserve"> </w:t>
            </w:r>
            <w:r w:rsidRPr="00953BC7">
              <w:rPr>
                <w:spacing w:val="-5"/>
              </w:rPr>
              <w:t>PV</w:t>
            </w:r>
          </w:p>
        </w:tc>
        <w:tc>
          <w:tcPr>
            <w:tcW w:w="1403" w:type="pct"/>
          </w:tcPr>
          <w:p w14:paraId="66DFA8D8" w14:textId="632CCEB6" w:rsidR="008C0115" w:rsidRPr="00953BC7" w:rsidRDefault="008C0115" w:rsidP="00D23CAE">
            <w:pPr>
              <w:ind w:left="253"/>
            </w:pPr>
            <w:r w:rsidRPr="00953BC7">
              <w:rPr>
                <w:spacing w:val="-2"/>
              </w:rPr>
              <w:t>10 Mar 2022</w:t>
            </w:r>
          </w:p>
        </w:tc>
        <w:tc>
          <w:tcPr>
            <w:tcW w:w="1264" w:type="pct"/>
          </w:tcPr>
          <w:p w14:paraId="2D5D58D0" w14:textId="77777777" w:rsidR="008C0115" w:rsidRPr="00953BC7" w:rsidRDefault="008C0115" w:rsidP="008C0115">
            <w:pPr>
              <w:ind w:left="255"/>
              <w:jc w:val="center"/>
            </w:pPr>
            <w:r w:rsidRPr="00953BC7">
              <w:rPr>
                <w:spacing w:val="-4"/>
              </w:rPr>
              <w:t>219.4</w:t>
            </w:r>
          </w:p>
        </w:tc>
      </w:tr>
      <w:tr w:rsidR="008C0115" w:rsidRPr="00953BC7" w14:paraId="35AC067B" w14:textId="77777777" w:rsidTr="0089339B">
        <w:trPr>
          <w:trHeight w:val="230"/>
          <w:jc w:val="center"/>
        </w:trPr>
        <w:tc>
          <w:tcPr>
            <w:tcW w:w="2333" w:type="pct"/>
          </w:tcPr>
          <w:p w14:paraId="3F28B1DB" w14:textId="77777777" w:rsidR="008C0115" w:rsidRPr="00953BC7" w:rsidRDefault="008C0115" w:rsidP="00B06D3A">
            <w:proofErr w:type="spellStart"/>
            <w:r w:rsidRPr="00953BC7">
              <w:t>Moshesh</w:t>
            </w:r>
            <w:proofErr w:type="spellEnd"/>
            <w:r w:rsidRPr="00953BC7">
              <w:rPr>
                <w:spacing w:val="20"/>
              </w:rPr>
              <w:t xml:space="preserve"> </w:t>
            </w:r>
            <w:r w:rsidRPr="00953BC7">
              <w:t>Mediclinic</w:t>
            </w:r>
            <w:r w:rsidRPr="00953BC7">
              <w:rPr>
                <w:spacing w:val="14"/>
              </w:rPr>
              <w:t xml:space="preserve"> </w:t>
            </w:r>
            <w:r w:rsidRPr="00953BC7">
              <w:t>Highveld</w:t>
            </w:r>
            <w:r w:rsidRPr="00953BC7">
              <w:rPr>
                <w:spacing w:val="24"/>
              </w:rPr>
              <w:t xml:space="preserve"> </w:t>
            </w:r>
            <w:r w:rsidRPr="00953BC7">
              <w:t>Solar</w:t>
            </w:r>
            <w:r w:rsidRPr="00953BC7">
              <w:rPr>
                <w:spacing w:val="15"/>
              </w:rPr>
              <w:t xml:space="preserve"> </w:t>
            </w:r>
            <w:r w:rsidRPr="00953BC7">
              <w:rPr>
                <w:spacing w:val="-5"/>
              </w:rPr>
              <w:t>PV</w:t>
            </w:r>
          </w:p>
        </w:tc>
        <w:tc>
          <w:tcPr>
            <w:tcW w:w="1403" w:type="pct"/>
          </w:tcPr>
          <w:p w14:paraId="173BF8B3" w14:textId="306DCA2F" w:rsidR="008C0115" w:rsidRPr="00953BC7" w:rsidRDefault="008C0115" w:rsidP="00D23CAE">
            <w:pPr>
              <w:ind w:left="253"/>
            </w:pPr>
            <w:r w:rsidRPr="00953BC7">
              <w:rPr>
                <w:spacing w:val="-2"/>
              </w:rPr>
              <w:t>30 Mar 2022</w:t>
            </w:r>
          </w:p>
        </w:tc>
        <w:tc>
          <w:tcPr>
            <w:tcW w:w="1264" w:type="pct"/>
          </w:tcPr>
          <w:p w14:paraId="72C0B235" w14:textId="77777777" w:rsidR="008C0115" w:rsidRPr="00953BC7" w:rsidRDefault="008C0115" w:rsidP="008C0115">
            <w:pPr>
              <w:ind w:left="255"/>
              <w:jc w:val="center"/>
            </w:pPr>
            <w:r w:rsidRPr="00953BC7">
              <w:rPr>
                <w:spacing w:val="-4"/>
              </w:rPr>
              <w:t>262.7</w:t>
            </w:r>
          </w:p>
        </w:tc>
      </w:tr>
      <w:tr w:rsidR="008C0115" w:rsidRPr="00953BC7" w14:paraId="5B4C007B" w14:textId="77777777" w:rsidTr="0089339B">
        <w:trPr>
          <w:trHeight w:val="229"/>
          <w:jc w:val="center"/>
        </w:trPr>
        <w:tc>
          <w:tcPr>
            <w:tcW w:w="2333" w:type="pct"/>
          </w:tcPr>
          <w:p w14:paraId="357F48F4" w14:textId="77777777" w:rsidR="008C0115" w:rsidRPr="00953BC7" w:rsidRDefault="008C0115" w:rsidP="00B06D3A">
            <w:proofErr w:type="spellStart"/>
            <w:r w:rsidRPr="00953BC7">
              <w:t>Moshesh</w:t>
            </w:r>
            <w:proofErr w:type="spellEnd"/>
            <w:r w:rsidRPr="00953BC7">
              <w:rPr>
                <w:spacing w:val="18"/>
              </w:rPr>
              <w:t xml:space="preserve"> </w:t>
            </w:r>
            <w:r w:rsidRPr="00953BC7">
              <w:t>Mediclinic</w:t>
            </w:r>
            <w:r w:rsidRPr="00953BC7">
              <w:rPr>
                <w:spacing w:val="12"/>
              </w:rPr>
              <w:t xml:space="preserve"> </w:t>
            </w:r>
            <w:r w:rsidRPr="00953BC7">
              <w:t>Midstream</w:t>
            </w:r>
            <w:r w:rsidRPr="00953BC7">
              <w:rPr>
                <w:spacing w:val="12"/>
              </w:rPr>
              <w:t xml:space="preserve"> </w:t>
            </w:r>
            <w:r w:rsidRPr="00953BC7">
              <w:t>Solar</w:t>
            </w:r>
            <w:r w:rsidRPr="00953BC7">
              <w:rPr>
                <w:spacing w:val="12"/>
              </w:rPr>
              <w:t xml:space="preserve"> </w:t>
            </w:r>
            <w:r w:rsidRPr="00953BC7">
              <w:rPr>
                <w:spacing w:val="-5"/>
              </w:rPr>
              <w:t>PV</w:t>
            </w:r>
          </w:p>
        </w:tc>
        <w:tc>
          <w:tcPr>
            <w:tcW w:w="1403" w:type="pct"/>
          </w:tcPr>
          <w:p w14:paraId="6F1E7B06" w14:textId="69A823CE" w:rsidR="008C0115" w:rsidRPr="00953BC7" w:rsidRDefault="008C0115" w:rsidP="00D23CAE">
            <w:pPr>
              <w:ind w:left="253"/>
            </w:pPr>
            <w:r w:rsidRPr="00953BC7">
              <w:rPr>
                <w:spacing w:val="-2"/>
              </w:rPr>
              <w:t>27 Oct 2021</w:t>
            </w:r>
          </w:p>
        </w:tc>
        <w:tc>
          <w:tcPr>
            <w:tcW w:w="1264" w:type="pct"/>
          </w:tcPr>
          <w:p w14:paraId="7F6292D5" w14:textId="77777777" w:rsidR="008C0115" w:rsidRPr="00953BC7" w:rsidRDefault="008C0115" w:rsidP="008C0115">
            <w:pPr>
              <w:ind w:left="255"/>
              <w:jc w:val="center"/>
            </w:pPr>
            <w:r w:rsidRPr="00953BC7">
              <w:rPr>
                <w:spacing w:val="-4"/>
              </w:rPr>
              <w:t>227.9</w:t>
            </w:r>
          </w:p>
        </w:tc>
      </w:tr>
      <w:tr w:rsidR="008C0115" w:rsidRPr="00953BC7" w14:paraId="0FF54F03" w14:textId="77777777" w:rsidTr="0089339B">
        <w:trPr>
          <w:trHeight w:val="230"/>
          <w:jc w:val="center"/>
        </w:trPr>
        <w:tc>
          <w:tcPr>
            <w:tcW w:w="2333" w:type="pct"/>
          </w:tcPr>
          <w:p w14:paraId="6760D140" w14:textId="77777777" w:rsidR="008C0115" w:rsidRPr="00953BC7" w:rsidRDefault="008C0115" w:rsidP="00B06D3A">
            <w:proofErr w:type="spellStart"/>
            <w:r w:rsidRPr="00953BC7">
              <w:t>Moshesh</w:t>
            </w:r>
            <w:proofErr w:type="spellEnd"/>
            <w:r w:rsidRPr="00953BC7">
              <w:rPr>
                <w:spacing w:val="19"/>
              </w:rPr>
              <w:t xml:space="preserve"> </w:t>
            </w:r>
            <w:r w:rsidRPr="00953BC7">
              <w:t>Mediclinic</w:t>
            </w:r>
            <w:r w:rsidRPr="00953BC7">
              <w:rPr>
                <w:spacing w:val="12"/>
              </w:rPr>
              <w:t xml:space="preserve"> </w:t>
            </w:r>
            <w:proofErr w:type="spellStart"/>
            <w:r w:rsidRPr="00953BC7">
              <w:t>Vergelegen</w:t>
            </w:r>
            <w:proofErr w:type="spellEnd"/>
            <w:r w:rsidRPr="00953BC7">
              <w:rPr>
                <w:spacing w:val="19"/>
              </w:rPr>
              <w:t xml:space="preserve"> </w:t>
            </w:r>
            <w:r w:rsidRPr="00953BC7">
              <w:t>Solar</w:t>
            </w:r>
            <w:r w:rsidRPr="00953BC7">
              <w:rPr>
                <w:spacing w:val="13"/>
              </w:rPr>
              <w:t xml:space="preserve"> </w:t>
            </w:r>
            <w:r w:rsidRPr="00953BC7">
              <w:rPr>
                <w:spacing w:val="-5"/>
              </w:rPr>
              <w:t>PV</w:t>
            </w:r>
          </w:p>
        </w:tc>
        <w:tc>
          <w:tcPr>
            <w:tcW w:w="1403" w:type="pct"/>
          </w:tcPr>
          <w:p w14:paraId="08487D7D" w14:textId="35E25AC6" w:rsidR="008C0115" w:rsidRPr="00953BC7" w:rsidRDefault="008C0115" w:rsidP="00D23CAE">
            <w:pPr>
              <w:ind w:left="253"/>
            </w:pPr>
            <w:r w:rsidRPr="00953BC7">
              <w:rPr>
                <w:spacing w:val="-2"/>
              </w:rPr>
              <w:t>28 Oct 2021</w:t>
            </w:r>
          </w:p>
        </w:tc>
        <w:tc>
          <w:tcPr>
            <w:tcW w:w="1264" w:type="pct"/>
          </w:tcPr>
          <w:p w14:paraId="6002D3D7" w14:textId="77777777" w:rsidR="008C0115" w:rsidRPr="00953BC7" w:rsidRDefault="008C0115" w:rsidP="008C0115">
            <w:pPr>
              <w:ind w:left="255"/>
              <w:jc w:val="center"/>
            </w:pPr>
            <w:r w:rsidRPr="00953BC7">
              <w:rPr>
                <w:spacing w:val="-4"/>
              </w:rPr>
              <w:t>689.6</w:t>
            </w:r>
          </w:p>
        </w:tc>
      </w:tr>
    </w:tbl>
    <w:p w14:paraId="0F06FC75" w14:textId="37DBB9BA" w:rsidR="00EF05CE" w:rsidRPr="00953BC7" w:rsidRDefault="00D04170" w:rsidP="00310E6B">
      <w:pPr>
        <w:pStyle w:val="Caption"/>
      </w:pPr>
      <w:bookmarkStart w:id="15" w:name="_Toc113817676"/>
      <w:bookmarkStart w:id="16" w:name="_Hlk105670987"/>
      <w:r w:rsidRPr="00953BC7">
        <w:t xml:space="preserve">Table </w:t>
      </w:r>
      <w:fldSimple w:instr=" STYLEREF 1 \s ">
        <w:r w:rsidR="00691885">
          <w:rPr>
            <w:noProof/>
          </w:rPr>
          <w:t>2</w:t>
        </w:r>
      </w:fldSimple>
      <w:r w:rsidR="00C949E2">
        <w:noBreakHyphen/>
      </w:r>
      <w:fldSimple w:instr=" SEQ Table \* ARABIC \s 1 ">
        <w:r w:rsidR="00691885">
          <w:rPr>
            <w:noProof/>
          </w:rPr>
          <w:t>1</w:t>
        </w:r>
      </w:fldSimple>
      <w:r w:rsidRPr="00953BC7">
        <w:t xml:space="preserve">: Project </w:t>
      </w:r>
      <w:r w:rsidR="00595148" w:rsidRPr="00953BC7">
        <w:t>Overview</w:t>
      </w:r>
      <w:bookmarkEnd w:id="15"/>
    </w:p>
    <w:bookmarkEnd w:id="16"/>
    <w:p w14:paraId="7BCE292E" w14:textId="77777777" w:rsidR="00FB27C1" w:rsidRPr="00953BC7" w:rsidRDefault="00FB27C1" w:rsidP="00FB27C1"/>
    <w:p w14:paraId="1A0FD8FE" w14:textId="77777777" w:rsidR="00EF05CE" w:rsidRPr="00953BC7" w:rsidRDefault="00EF05CE" w:rsidP="00EF05CE">
      <w:pPr>
        <w:pStyle w:val="Heading2"/>
      </w:pPr>
      <w:bookmarkStart w:id="17" w:name="_Toc82964418"/>
      <w:bookmarkStart w:id="18" w:name="_Toc83221424"/>
      <w:bookmarkStart w:id="19" w:name="_Toc103864547"/>
      <w:bookmarkStart w:id="20" w:name="_Toc113809711"/>
      <w:r w:rsidRPr="00953BC7">
        <w:t>Scope of Work</w:t>
      </w:r>
      <w:bookmarkEnd w:id="17"/>
      <w:bookmarkEnd w:id="18"/>
      <w:bookmarkEnd w:id="19"/>
      <w:bookmarkEnd w:id="20"/>
    </w:p>
    <w:p w14:paraId="6D043C7F" w14:textId="77777777" w:rsidR="00EF05CE" w:rsidRPr="00953BC7" w:rsidRDefault="00EF05CE" w:rsidP="00EF05CE"/>
    <w:p w14:paraId="5691C521" w14:textId="77777777" w:rsidR="00EF05CE" w:rsidRPr="00953BC7" w:rsidRDefault="00EF05CE" w:rsidP="00273FC8">
      <w:r w:rsidRPr="00953BC7">
        <w:t>The scope of work is fully described in Harmattan proposal “</w:t>
      </w:r>
      <w:r w:rsidRPr="00953BC7">
        <w:rPr>
          <w:i/>
          <w:iCs/>
        </w:rPr>
        <w:t>HAR_P215_MOSHESH_MediclinicAssetManagement _v2”</w:t>
      </w:r>
      <w:r w:rsidRPr="00953BC7">
        <w:t xml:space="preserve">, dated 15 July 2021”. </w:t>
      </w:r>
    </w:p>
    <w:p w14:paraId="31445988" w14:textId="77777777" w:rsidR="00EF05CE" w:rsidRPr="00953BC7" w:rsidRDefault="00EF05CE" w:rsidP="00EF05CE"/>
    <w:p w14:paraId="262B8861" w14:textId="77777777" w:rsidR="00EF05CE" w:rsidRPr="00953BC7" w:rsidRDefault="00EF05CE" w:rsidP="00EF05CE">
      <w:pPr>
        <w:pStyle w:val="Heading2"/>
      </w:pPr>
      <w:bookmarkStart w:id="21" w:name="_Toc103864548"/>
      <w:bookmarkStart w:id="22" w:name="_Toc113809712"/>
      <w:r w:rsidRPr="00953BC7">
        <w:t>Site Visits</w:t>
      </w:r>
      <w:bookmarkEnd w:id="21"/>
      <w:bookmarkEnd w:id="22"/>
      <w:r w:rsidRPr="00953BC7">
        <w:t xml:space="preserve"> </w:t>
      </w:r>
    </w:p>
    <w:p w14:paraId="6F1BC023" w14:textId="77777777" w:rsidR="00EF05CE" w:rsidRPr="00953BC7" w:rsidRDefault="00EF05CE" w:rsidP="00EF05CE"/>
    <w:p w14:paraId="16A6E2D2" w14:textId="68730B83" w:rsidR="00EF05CE" w:rsidRPr="00953BC7" w:rsidRDefault="00EF05CE" w:rsidP="00273FC8">
      <w:pPr>
        <w:jc w:val="both"/>
      </w:pPr>
      <w:r w:rsidRPr="00953BC7">
        <w:t xml:space="preserve">Harmattan has not yet conducted </w:t>
      </w:r>
      <w:r w:rsidR="00A42F0B" w:rsidRPr="00953BC7">
        <w:t xml:space="preserve">operational </w:t>
      </w:r>
      <w:r w:rsidR="00B06B52" w:rsidRPr="00953BC7">
        <w:t>monitoring</w:t>
      </w:r>
      <w:r w:rsidRPr="00953BC7">
        <w:t xml:space="preserve"> site visit</w:t>
      </w:r>
      <w:r w:rsidR="00F2243B" w:rsidRPr="00953BC7">
        <w:t>s</w:t>
      </w:r>
      <w:r w:rsidR="0072630B" w:rsidRPr="00953BC7">
        <w:t xml:space="preserve"> to any of</w:t>
      </w:r>
      <w:r w:rsidRPr="00953BC7">
        <w:t xml:space="preserve"> the Project, </w:t>
      </w:r>
      <w:r w:rsidR="003776DA" w:rsidRPr="00953BC7">
        <w:t>however site</w:t>
      </w:r>
      <w:r w:rsidRPr="00953BC7">
        <w:t xml:space="preserve"> visit</w:t>
      </w:r>
      <w:r w:rsidR="0072630B" w:rsidRPr="00953BC7">
        <w:t xml:space="preserve">s are </w:t>
      </w:r>
      <w:r w:rsidRPr="00953BC7">
        <w:t xml:space="preserve">planned </w:t>
      </w:r>
      <w:r w:rsidR="00F2243B" w:rsidRPr="00953BC7">
        <w:t xml:space="preserve">to </w:t>
      </w:r>
      <w:r w:rsidR="003E2AC4" w:rsidRPr="00953BC7">
        <w:t xml:space="preserve">Durbanville, </w:t>
      </w:r>
      <w:r w:rsidR="00267119" w:rsidRPr="00953BC7">
        <w:t xml:space="preserve">Midstream and </w:t>
      </w:r>
      <w:proofErr w:type="spellStart"/>
      <w:r w:rsidR="00267119" w:rsidRPr="00953BC7">
        <w:t>Vergelegen</w:t>
      </w:r>
      <w:proofErr w:type="spellEnd"/>
      <w:r w:rsidR="00F2243B" w:rsidRPr="00953BC7">
        <w:t xml:space="preserve"> operational sites </w:t>
      </w:r>
      <w:r w:rsidR="00A42F0B" w:rsidRPr="00953BC7">
        <w:t xml:space="preserve">for </w:t>
      </w:r>
      <w:r w:rsidR="00B14155" w:rsidRPr="00953BC7">
        <w:t xml:space="preserve">July </w:t>
      </w:r>
      <w:r w:rsidR="00A42F0B" w:rsidRPr="00953BC7">
        <w:t>2022.</w:t>
      </w:r>
    </w:p>
    <w:p w14:paraId="1B585F8B" w14:textId="77777777" w:rsidR="00EF05CE" w:rsidRPr="00953BC7" w:rsidRDefault="00EF05CE" w:rsidP="00EF05CE"/>
    <w:p w14:paraId="46AF03C7" w14:textId="32650F7E" w:rsidR="0072630B" w:rsidRPr="00953BC7" w:rsidRDefault="0072630B" w:rsidP="00A766C3">
      <w:pPr>
        <w:rPr>
          <w:lang w:eastAsia="en-US"/>
        </w:rPr>
      </w:pPr>
      <w:r w:rsidRPr="00953BC7">
        <w:rPr>
          <w:lang w:eastAsia="en-US"/>
        </w:rPr>
        <w:br w:type="page"/>
      </w:r>
    </w:p>
    <w:p w14:paraId="6D183039" w14:textId="77777777" w:rsidR="004323E3" w:rsidRPr="00953BC7" w:rsidRDefault="004323E3" w:rsidP="004323E3">
      <w:pPr>
        <w:jc w:val="both"/>
      </w:pPr>
    </w:p>
    <w:p w14:paraId="53FEE554" w14:textId="6181C3FA" w:rsidR="004323E3" w:rsidRPr="00953BC7" w:rsidRDefault="00050BC7" w:rsidP="004323E3">
      <w:pPr>
        <w:pStyle w:val="Heading1"/>
      </w:pPr>
      <w:r w:rsidRPr="00953BC7">
        <w:t xml:space="preserve"> </w:t>
      </w:r>
      <w:bookmarkStart w:id="23" w:name="_Toc113809713"/>
      <w:r w:rsidRPr="00953BC7">
        <w:t>Revenue</w:t>
      </w:r>
      <w:bookmarkEnd w:id="23"/>
      <w:r w:rsidRPr="00953BC7">
        <w:t xml:space="preserve"> </w:t>
      </w:r>
    </w:p>
    <w:p w14:paraId="4A4838AB" w14:textId="77777777" w:rsidR="00587F36" w:rsidRPr="00953BC7" w:rsidRDefault="00587F36" w:rsidP="00587F36">
      <w:pPr>
        <w:rPr>
          <w:lang w:eastAsia="en-US"/>
        </w:rPr>
      </w:pPr>
    </w:p>
    <w:p w14:paraId="49233BDB" w14:textId="28CF7BD0" w:rsidR="00EA7A16" w:rsidRDefault="00A66AE4" w:rsidP="00E6587F">
      <w:pPr>
        <w:pStyle w:val="Heading2"/>
        <w:spacing w:before="109"/>
        <w:rPr>
          <w:spacing w:val="-2"/>
        </w:rPr>
      </w:pPr>
      <w:bookmarkStart w:id="24" w:name="_Toc113809714"/>
      <w:r w:rsidRPr="00C949E2">
        <w:rPr>
          <w:spacing w:val="-2"/>
        </w:rPr>
        <w:t xml:space="preserve">Revenues </w:t>
      </w:r>
      <w:bookmarkEnd w:id="24"/>
      <w:r w:rsidR="00C949E2">
        <w:rPr>
          <w:spacing w:val="-2"/>
        </w:rPr>
        <w:t>Year to Date</w:t>
      </w:r>
    </w:p>
    <w:p w14:paraId="3ACD95D5" w14:textId="77777777" w:rsidR="00C949E2" w:rsidRPr="00C949E2" w:rsidRDefault="00C949E2" w:rsidP="00C949E2"/>
    <w:p w14:paraId="652825FC" w14:textId="71C36A70" w:rsidR="00C949E2" w:rsidRDefault="00C949E2" w:rsidP="00C949E2">
      <w:pPr>
        <w:rPr>
          <w:lang w:eastAsia="en-US"/>
        </w:rPr>
      </w:pPr>
      <w:r>
        <w:rPr>
          <w:lang w:eastAsia="en-US"/>
        </w:rPr>
        <w:t xml:space="preserve">The following graph shows the YTD revenue against the budgeted revenue. </w:t>
      </w:r>
    </w:p>
    <w:p w14:paraId="2ED61CC3" w14:textId="77777777" w:rsidR="00C949E2" w:rsidRPr="00C949E2" w:rsidRDefault="00C949E2" w:rsidP="00C949E2">
      <w:pPr>
        <w:rPr>
          <w:lang w:eastAsia="en-US"/>
        </w:rPr>
      </w:pPr>
    </w:p>
    <w:p w14:paraId="377B7732" w14:textId="32CCC995" w:rsidR="00587F36" w:rsidRPr="00953BC7" w:rsidRDefault="00363D50" w:rsidP="00EA7A16">
      <w:pPr>
        <w:jc w:val="center"/>
        <w:rPr>
          <w:lang w:eastAsia="en-US"/>
        </w:rPr>
      </w:pPr>
      <w:r>
        <w:rPr>
          <w:lang w:eastAsia="en-US"/>
        </w:rPr>
        <w:t>{{Revenue}}</w:t>
      </w:r>
    </w:p>
    <w:p w14:paraId="7710EEDE" w14:textId="535134A0" w:rsidR="001E36DF" w:rsidRPr="00953BC7" w:rsidRDefault="00C949E2" w:rsidP="00C949E2">
      <w:pPr>
        <w:pStyle w:val="Caption"/>
      </w:pPr>
      <w:bookmarkStart w:id="25" w:name="_Toc113817653"/>
      <w:r>
        <w:t xml:space="preserve">Figure </w:t>
      </w:r>
      <w:fldSimple w:instr=" STYLEREF 1 \s ">
        <w:r w:rsidR="00691885">
          <w:rPr>
            <w:noProof/>
          </w:rPr>
          <w:t>3</w:t>
        </w:r>
      </w:fldSimple>
      <w:r w:rsidR="00C8371A">
        <w:noBreakHyphen/>
      </w:r>
      <w:fldSimple w:instr=" SEQ Figure \* ARABIC \s 1 ">
        <w:r w:rsidR="00691885">
          <w:rPr>
            <w:noProof/>
          </w:rPr>
          <w:t>1</w:t>
        </w:r>
      </w:fldSimple>
      <w:r w:rsidRPr="00953BC7">
        <w:t>: Revenue Year to Date</w:t>
      </w:r>
      <w:bookmarkEnd w:id="25"/>
    </w:p>
    <w:p w14:paraId="22C4D5E3" w14:textId="77777777" w:rsidR="00EA7A16" w:rsidRPr="00953BC7" w:rsidRDefault="00EA7A16" w:rsidP="00EA7A16"/>
    <w:tbl>
      <w:tblPr>
        <w:tblStyle w:val="TableGridLight"/>
        <w:tblW w:w="5000" w:type="pct"/>
        <w:jc w:val="center"/>
        <w:tblLook w:val="04A0" w:firstRow="1" w:lastRow="0" w:firstColumn="1" w:lastColumn="0" w:noHBand="0" w:noVBand="1"/>
      </w:tblPr>
      <w:tblGrid>
        <w:gridCol w:w="4080"/>
        <w:gridCol w:w="2017"/>
        <w:gridCol w:w="2017"/>
        <w:gridCol w:w="1425"/>
      </w:tblGrid>
      <w:tr w:rsidR="002937CE" w:rsidRPr="00953BC7" w14:paraId="0EEEE403" w14:textId="77777777" w:rsidTr="00657877">
        <w:trPr>
          <w:trHeight w:val="249"/>
          <w:jc w:val="center"/>
        </w:trPr>
        <w:tc>
          <w:tcPr>
            <w:tcW w:w="5000" w:type="pct"/>
            <w:gridSpan w:val="4"/>
            <w:shd w:val="clear" w:color="auto" w:fill="5F0500"/>
            <w:noWrap/>
          </w:tcPr>
          <w:p w14:paraId="7603E82C" w14:textId="42495DEB" w:rsidR="002937CE" w:rsidRPr="00C03081" w:rsidRDefault="002937CE" w:rsidP="00102228">
            <w:pPr>
              <w:jc w:val="center"/>
              <w:rPr>
                <w:rFonts w:cs="Calibri"/>
                <w:b/>
                <w:bCs/>
                <w:color w:val="FFFFFF"/>
                <w:lang w:val="en-ZA" w:eastAsia="en-ZA"/>
              </w:rPr>
            </w:pPr>
            <w:r w:rsidRPr="00C03081">
              <w:rPr>
                <w:rFonts w:cs="Calibri"/>
                <w:b/>
                <w:bCs/>
                <w:color w:val="FFFFFF"/>
                <w:lang w:val="en-ZA" w:eastAsia="en-ZA"/>
              </w:rPr>
              <w:t xml:space="preserve">Revenue </w:t>
            </w:r>
            <w:r w:rsidR="00C03081" w:rsidRPr="00C03081">
              <w:rPr>
                <w:rFonts w:cs="Calibri"/>
                <w:b/>
                <w:bCs/>
                <w:color w:val="FFFFFF"/>
                <w:lang w:val="en-ZA" w:eastAsia="en-ZA"/>
              </w:rPr>
              <w:t>(</w:t>
            </w:r>
            <w:r w:rsidRPr="00C03081">
              <w:rPr>
                <w:rFonts w:cs="Calibri"/>
                <w:b/>
                <w:bCs/>
                <w:color w:val="FFFFFF"/>
                <w:lang w:val="en-ZA" w:eastAsia="en-ZA"/>
              </w:rPr>
              <w:t>ZAR</w:t>
            </w:r>
            <w:r w:rsidR="00C03081" w:rsidRPr="00C03081">
              <w:rPr>
                <w:rFonts w:cs="Calibri"/>
                <w:b/>
                <w:bCs/>
                <w:color w:val="FFFFFF"/>
                <w:lang w:val="en-ZA" w:eastAsia="en-ZA"/>
              </w:rPr>
              <w:t>)</w:t>
            </w:r>
          </w:p>
        </w:tc>
      </w:tr>
      <w:tr w:rsidR="00147D5D" w:rsidRPr="00953BC7" w14:paraId="0CDACD58" w14:textId="77777777" w:rsidTr="00657877">
        <w:trPr>
          <w:trHeight w:val="249"/>
          <w:jc w:val="center"/>
        </w:trPr>
        <w:tc>
          <w:tcPr>
            <w:tcW w:w="2139" w:type="pct"/>
            <w:shd w:val="clear" w:color="auto" w:fill="5F0500"/>
            <w:noWrap/>
            <w:hideMark/>
          </w:tcPr>
          <w:p w14:paraId="7305AA9C" w14:textId="77777777" w:rsidR="00A66AE4" w:rsidRPr="00C03081" w:rsidRDefault="00A66AE4" w:rsidP="00A66AE4">
            <w:pPr>
              <w:rPr>
                <w:rFonts w:cs="Calibri"/>
                <w:b/>
                <w:bCs/>
                <w:color w:val="FFFFFF"/>
                <w:lang w:val="en-ZA" w:eastAsia="en-ZA"/>
              </w:rPr>
            </w:pPr>
            <w:r w:rsidRPr="00C03081">
              <w:rPr>
                <w:rFonts w:cs="Calibri"/>
                <w:b/>
                <w:bCs/>
                <w:color w:val="FFFFFF"/>
                <w:lang w:val="en-ZA" w:eastAsia="en-ZA"/>
              </w:rPr>
              <w:t>Plants</w:t>
            </w:r>
          </w:p>
        </w:tc>
        <w:tc>
          <w:tcPr>
            <w:tcW w:w="1057" w:type="pct"/>
            <w:shd w:val="clear" w:color="auto" w:fill="5F0500"/>
            <w:noWrap/>
            <w:hideMark/>
          </w:tcPr>
          <w:p w14:paraId="3B6F14A3" w14:textId="78633E31" w:rsidR="00A66AE4" w:rsidRPr="00C03081" w:rsidRDefault="00102228" w:rsidP="00102228">
            <w:pPr>
              <w:jc w:val="center"/>
              <w:rPr>
                <w:rFonts w:cs="Calibri"/>
                <w:b/>
                <w:bCs/>
                <w:color w:val="FFFFFF"/>
                <w:lang w:val="en-ZA" w:eastAsia="en-ZA"/>
              </w:rPr>
            </w:pPr>
            <w:r w:rsidRPr="00C03081">
              <w:rPr>
                <w:rFonts w:cs="Calibri"/>
                <w:b/>
                <w:bCs/>
                <w:color w:val="FFFFFF"/>
                <w:lang w:val="en-ZA" w:eastAsia="en-ZA"/>
              </w:rPr>
              <w:t>A</w:t>
            </w:r>
          </w:p>
        </w:tc>
        <w:tc>
          <w:tcPr>
            <w:tcW w:w="1057" w:type="pct"/>
            <w:shd w:val="clear" w:color="auto" w:fill="5F0500"/>
            <w:noWrap/>
            <w:hideMark/>
          </w:tcPr>
          <w:p w14:paraId="2F7795B2" w14:textId="75418787" w:rsidR="00A66AE4" w:rsidRPr="00C03081" w:rsidRDefault="00102228" w:rsidP="00102228">
            <w:pPr>
              <w:jc w:val="center"/>
              <w:rPr>
                <w:rFonts w:cs="Calibri"/>
                <w:b/>
                <w:bCs/>
                <w:color w:val="FFFFFF"/>
                <w:lang w:val="en-ZA" w:eastAsia="en-ZA"/>
              </w:rPr>
            </w:pPr>
            <w:r w:rsidRPr="00C03081">
              <w:rPr>
                <w:rFonts w:cs="Calibri"/>
                <w:b/>
                <w:bCs/>
                <w:color w:val="FFFFFF"/>
                <w:lang w:val="en-ZA" w:eastAsia="en-ZA"/>
              </w:rPr>
              <w:t>F</w:t>
            </w:r>
          </w:p>
        </w:tc>
        <w:tc>
          <w:tcPr>
            <w:tcW w:w="747" w:type="pct"/>
            <w:shd w:val="clear" w:color="auto" w:fill="5F0500"/>
            <w:noWrap/>
            <w:hideMark/>
          </w:tcPr>
          <w:p w14:paraId="19B69765" w14:textId="0CC9CA81" w:rsidR="00A66AE4" w:rsidRPr="00C03081" w:rsidRDefault="002937CE" w:rsidP="00102228">
            <w:pPr>
              <w:jc w:val="center"/>
              <w:rPr>
                <w:rFonts w:cs="Calibri"/>
                <w:b/>
                <w:bCs/>
                <w:color w:val="FFFFFF"/>
                <w:lang w:val="en-ZA" w:eastAsia="en-ZA"/>
              </w:rPr>
            </w:pPr>
            <w:r w:rsidRPr="00C03081">
              <w:rPr>
                <w:b/>
                <w:bCs/>
              </w:rPr>
              <w:t>Δ</w:t>
            </w:r>
            <w:r w:rsidRPr="00C03081">
              <w:rPr>
                <w:rFonts w:cs="Calibri"/>
                <w:b/>
                <w:bCs/>
                <w:color w:val="FFFFFF"/>
                <w:lang w:val="en-ZA" w:eastAsia="en-ZA"/>
              </w:rPr>
              <w:t xml:space="preserve"> </w:t>
            </w:r>
            <w:r w:rsidR="00C03081" w:rsidRPr="00C03081">
              <w:rPr>
                <w:rFonts w:cs="Calibri"/>
                <w:b/>
                <w:bCs/>
                <w:color w:val="FFFFFF"/>
                <w:lang w:val="en-ZA" w:eastAsia="en-ZA"/>
              </w:rPr>
              <w:t>(</w:t>
            </w:r>
            <w:r w:rsidR="00A66AE4" w:rsidRPr="00C03081">
              <w:rPr>
                <w:rFonts w:cs="Calibri"/>
                <w:b/>
                <w:bCs/>
                <w:color w:val="FFFFFF"/>
                <w:lang w:val="en-ZA" w:eastAsia="en-ZA"/>
              </w:rPr>
              <w:t>%</w:t>
            </w:r>
            <w:r w:rsidR="00C03081" w:rsidRPr="00C03081">
              <w:rPr>
                <w:rFonts w:cs="Calibri"/>
                <w:b/>
                <w:bCs/>
                <w:color w:val="FFFFFF"/>
                <w:lang w:val="en-ZA" w:eastAsia="en-ZA"/>
              </w:rPr>
              <w:t>)</w:t>
            </w:r>
          </w:p>
        </w:tc>
      </w:tr>
      <w:tr w:rsidR="006854A3" w:rsidRPr="00953BC7" w14:paraId="0A59D2A3" w14:textId="77777777" w:rsidTr="00F16595">
        <w:trPr>
          <w:trHeight w:val="293"/>
          <w:jc w:val="center"/>
        </w:trPr>
        <w:tc>
          <w:tcPr>
            <w:tcW w:w="2139" w:type="pct"/>
            <w:noWrap/>
            <w:hideMark/>
          </w:tcPr>
          <w:p w14:paraId="41045FAB" w14:textId="77777777" w:rsidR="006854A3" w:rsidRPr="00953BC7" w:rsidRDefault="006854A3" w:rsidP="006854A3">
            <w:pPr>
              <w:rPr>
                <w:rFonts w:cs="Calibri"/>
                <w:color w:val="000000"/>
                <w:lang w:val="en-ZA" w:eastAsia="en-ZA"/>
              </w:rPr>
            </w:pPr>
            <w:r w:rsidRPr="00953BC7">
              <w:rPr>
                <w:rFonts w:cs="Calibri"/>
                <w:color w:val="000000"/>
                <w:lang w:val="en-ZA" w:eastAsia="en-ZA"/>
              </w:rPr>
              <w:t>Mediclinic Durbanville</w:t>
            </w:r>
          </w:p>
        </w:tc>
        <w:tc>
          <w:tcPr>
            <w:tcW w:w="1057" w:type="pct"/>
            <w:noWrap/>
            <w:hideMark/>
          </w:tcPr>
          <w:p w14:paraId="5FD6ED86" w14:textId="3ED0DDDA" w:rsidR="006854A3" w:rsidRPr="00953BC7" w:rsidRDefault="006854A3" w:rsidP="006854A3">
            <w:pPr>
              <w:jc w:val="center"/>
              <w:rPr>
                <w:rFonts w:cs="Calibri"/>
                <w:color w:val="000000"/>
                <w:lang w:val="en-ZA" w:eastAsia="en-ZA"/>
              </w:rPr>
            </w:pPr>
            <w:r w:rsidRPr="000208E4">
              <w:t>506061.85</w:t>
            </w:r>
          </w:p>
        </w:tc>
        <w:tc>
          <w:tcPr>
            <w:tcW w:w="1057" w:type="pct"/>
            <w:noWrap/>
          </w:tcPr>
          <w:p w14:paraId="536315AE" w14:textId="268169AA" w:rsidR="006854A3" w:rsidRPr="00953BC7" w:rsidRDefault="006854A3" w:rsidP="006854A3">
            <w:pPr>
              <w:jc w:val="center"/>
              <w:rPr>
                <w:rFonts w:cs="Calibri"/>
                <w:color w:val="000000"/>
                <w:lang w:val="en-ZA" w:eastAsia="en-ZA"/>
              </w:rPr>
            </w:pPr>
            <w:r w:rsidRPr="000208E4">
              <w:t>642983.19</w:t>
            </w:r>
          </w:p>
        </w:tc>
        <w:tc>
          <w:tcPr>
            <w:tcW w:w="747" w:type="pct"/>
            <w:noWrap/>
            <w:hideMark/>
          </w:tcPr>
          <w:p w14:paraId="1B43928C" w14:textId="67447B2D" w:rsidR="006854A3" w:rsidRPr="00953BC7" w:rsidRDefault="006854A3" w:rsidP="006854A3">
            <w:pPr>
              <w:jc w:val="center"/>
              <w:rPr>
                <w:rFonts w:cs="Calibri"/>
                <w:color w:val="000000"/>
                <w:lang w:val="en-ZA" w:eastAsia="en-ZA"/>
              </w:rPr>
            </w:pPr>
            <w:r w:rsidRPr="009C118B">
              <w:t>-21%</w:t>
            </w:r>
          </w:p>
        </w:tc>
      </w:tr>
      <w:tr w:rsidR="006854A3" w:rsidRPr="00953BC7" w14:paraId="3A7480C8" w14:textId="77777777" w:rsidTr="00F16595">
        <w:trPr>
          <w:trHeight w:val="249"/>
          <w:jc w:val="center"/>
        </w:trPr>
        <w:tc>
          <w:tcPr>
            <w:tcW w:w="2139" w:type="pct"/>
            <w:noWrap/>
            <w:hideMark/>
          </w:tcPr>
          <w:p w14:paraId="32F27F86" w14:textId="77777777" w:rsidR="006854A3" w:rsidRPr="00953BC7" w:rsidRDefault="006854A3" w:rsidP="006854A3">
            <w:pPr>
              <w:rPr>
                <w:rFonts w:cs="Calibri"/>
                <w:color w:val="000000"/>
                <w:lang w:val="en-ZA" w:eastAsia="en-ZA"/>
              </w:rPr>
            </w:pPr>
            <w:r w:rsidRPr="00953BC7">
              <w:rPr>
                <w:rFonts w:cs="Calibri"/>
                <w:color w:val="000000"/>
                <w:lang w:val="en-ZA" w:eastAsia="en-ZA"/>
              </w:rPr>
              <w:t xml:space="preserve">Mediclinic </w:t>
            </w:r>
            <w:proofErr w:type="spellStart"/>
            <w:r w:rsidRPr="00953BC7">
              <w:rPr>
                <w:rFonts w:cs="Calibri"/>
                <w:color w:val="000000"/>
                <w:lang w:val="en-ZA" w:eastAsia="en-ZA"/>
              </w:rPr>
              <w:t>Vergelegen</w:t>
            </w:r>
            <w:proofErr w:type="spellEnd"/>
          </w:p>
        </w:tc>
        <w:tc>
          <w:tcPr>
            <w:tcW w:w="1057" w:type="pct"/>
            <w:noWrap/>
            <w:hideMark/>
          </w:tcPr>
          <w:p w14:paraId="1C12F606" w14:textId="43886E04" w:rsidR="006854A3" w:rsidRPr="00953BC7" w:rsidRDefault="006854A3" w:rsidP="006854A3">
            <w:pPr>
              <w:jc w:val="center"/>
              <w:rPr>
                <w:rFonts w:cs="Calibri"/>
                <w:color w:val="000000"/>
                <w:lang w:val="en-ZA" w:eastAsia="en-ZA"/>
              </w:rPr>
            </w:pPr>
            <w:r w:rsidRPr="000208E4">
              <w:t>594582.4</w:t>
            </w:r>
          </w:p>
        </w:tc>
        <w:tc>
          <w:tcPr>
            <w:tcW w:w="1057" w:type="pct"/>
            <w:noWrap/>
          </w:tcPr>
          <w:p w14:paraId="1E74FC74" w14:textId="3EC5FAE7" w:rsidR="006854A3" w:rsidRPr="00953BC7" w:rsidRDefault="006854A3" w:rsidP="006854A3">
            <w:pPr>
              <w:jc w:val="center"/>
              <w:rPr>
                <w:rFonts w:cs="Calibri"/>
                <w:color w:val="000000"/>
                <w:lang w:val="en-ZA" w:eastAsia="en-ZA"/>
              </w:rPr>
            </w:pPr>
            <w:r w:rsidRPr="000208E4">
              <w:t>627296.02</w:t>
            </w:r>
          </w:p>
        </w:tc>
        <w:tc>
          <w:tcPr>
            <w:tcW w:w="747" w:type="pct"/>
            <w:noWrap/>
            <w:hideMark/>
          </w:tcPr>
          <w:p w14:paraId="0905B16E" w14:textId="44A5F378" w:rsidR="006854A3" w:rsidRPr="00953BC7" w:rsidRDefault="006854A3" w:rsidP="006854A3">
            <w:pPr>
              <w:jc w:val="center"/>
              <w:rPr>
                <w:rFonts w:cs="Calibri"/>
                <w:color w:val="000000"/>
                <w:lang w:val="en-ZA" w:eastAsia="en-ZA"/>
              </w:rPr>
            </w:pPr>
            <w:r w:rsidRPr="009C118B">
              <w:t>-5%</w:t>
            </w:r>
          </w:p>
        </w:tc>
      </w:tr>
      <w:tr w:rsidR="006854A3" w:rsidRPr="00953BC7" w14:paraId="71E09143" w14:textId="77777777" w:rsidTr="00F16595">
        <w:trPr>
          <w:trHeight w:val="249"/>
          <w:jc w:val="center"/>
        </w:trPr>
        <w:tc>
          <w:tcPr>
            <w:tcW w:w="2139" w:type="pct"/>
            <w:noWrap/>
            <w:hideMark/>
          </w:tcPr>
          <w:p w14:paraId="227D5EDC" w14:textId="77777777" w:rsidR="006854A3" w:rsidRPr="00953BC7" w:rsidRDefault="006854A3" w:rsidP="006854A3">
            <w:pPr>
              <w:rPr>
                <w:rFonts w:cs="Calibri"/>
                <w:color w:val="000000"/>
                <w:lang w:val="en-ZA" w:eastAsia="en-ZA"/>
              </w:rPr>
            </w:pPr>
            <w:r w:rsidRPr="00953BC7">
              <w:rPr>
                <w:rFonts w:cs="Calibri"/>
                <w:color w:val="000000"/>
                <w:lang w:val="en-ZA" w:eastAsia="en-ZA"/>
              </w:rPr>
              <w:t>Mediclinic Highveld</w:t>
            </w:r>
          </w:p>
        </w:tc>
        <w:tc>
          <w:tcPr>
            <w:tcW w:w="1057" w:type="pct"/>
            <w:noWrap/>
            <w:hideMark/>
          </w:tcPr>
          <w:p w14:paraId="3EACEE78" w14:textId="7EDEF71D" w:rsidR="006854A3" w:rsidRPr="00953BC7" w:rsidRDefault="006854A3" w:rsidP="006854A3">
            <w:pPr>
              <w:jc w:val="center"/>
              <w:rPr>
                <w:rFonts w:cs="Calibri"/>
                <w:color w:val="000000"/>
                <w:lang w:val="en-ZA" w:eastAsia="en-ZA"/>
              </w:rPr>
            </w:pPr>
            <w:r w:rsidRPr="000208E4">
              <w:t>90797.14</w:t>
            </w:r>
          </w:p>
        </w:tc>
        <w:tc>
          <w:tcPr>
            <w:tcW w:w="1057" w:type="pct"/>
            <w:noWrap/>
          </w:tcPr>
          <w:p w14:paraId="0B45558D" w14:textId="03956692" w:rsidR="006854A3" w:rsidRPr="00953BC7" w:rsidRDefault="006854A3" w:rsidP="006854A3">
            <w:pPr>
              <w:jc w:val="center"/>
              <w:rPr>
                <w:rFonts w:cs="Calibri"/>
                <w:color w:val="000000"/>
                <w:lang w:val="en-ZA" w:eastAsia="en-ZA"/>
              </w:rPr>
            </w:pPr>
            <w:r w:rsidRPr="000208E4">
              <w:t>123041.36</w:t>
            </w:r>
          </w:p>
        </w:tc>
        <w:tc>
          <w:tcPr>
            <w:tcW w:w="747" w:type="pct"/>
            <w:noWrap/>
            <w:hideMark/>
          </w:tcPr>
          <w:p w14:paraId="7DEFC189" w14:textId="3FD2A94F" w:rsidR="006854A3" w:rsidRPr="00953BC7" w:rsidRDefault="006854A3" w:rsidP="006854A3">
            <w:pPr>
              <w:jc w:val="center"/>
              <w:rPr>
                <w:rFonts w:cs="Calibri"/>
                <w:color w:val="000000"/>
                <w:lang w:val="en-ZA" w:eastAsia="en-ZA"/>
              </w:rPr>
            </w:pPr>
            <w:r w:rsidRPr="009C118B">
              <w:t>-26%</w:t>
            </w:r>
          </w:p>
        </w:tc>
      </w:tr>
      <w:tr w:rsidR="006854A3" w:rsidRPr="00953BC7" w14:paraId="3FF71F55" w14:textId="77777777" w:rsidTr="00F16595">
        <w:trPr>
          <w:trHeight w:val="249"/>
          <w:jc w:val="center"/>
        </w:trPr>
        <w:tc>
          <w:tcPr>
            <w:tcW w:w="2139" w:type="pct"/>
            <w:noWrap/>
            <w:hideMark/>
          </w:tcPr>
          <w:p w14:paraId="4F31B824" w14:textId="77777777" w:rsidR="006854A3" w:rsidRPr="00953BC7" w:rsidRDefault="006854A3" w:rsidP="006854A3">
            <w:pPr>
              <w:rPr>
                <w:rFonts w:cs="Calibri"/>
                <w:color w:val="000000"/>
                <w:lang w:val="en-ZA" w:eastAsia="en-ZA"/>
              </w:rPr>
            </w:pPr>
            <w:r w:rsidRPr="00953BC7">
              <w:rPr>
                <w:rFonts w:cs="Calibri"/>
                <w:color w:val="000000"/>
                <w:lang w:val="en-ZA" w:eastAsia="en-ZA"/>
              </w:rPr>
              <w:t>Mediclinic Midstream</w:t>
            </w:r>
          </w:p>
        </w:tc>
        <w:tc>
          <w:tcPr>
            <w:tcW w:w="1057" w:type="pct"/>
            <w:noWrap/>
            <w:hideMark/>
          </w:tcPr>
          <w:p w14:paraId="41722035" w14:textId="158C981A" w:rsidR="006854A3" w:rsidRPr="00953BC7" w:rsidRDefault="006854A3" w:rsidP="006854A3">
            <w:pPr>
              <w:jc w:val="center"/>
              <w:rPr>
                <w:rFonts w:cs="Calibri"/>
                <w:color w:val="000000"/>
                <w:lang w:val="en-ZA" w:eastAsia="en-ZA"/>
              </w:rPr>
            </w:pPr>
            <w:r w:rsidRPr="000208E4">
              <w:t>222184.45</w:t>
            </w:r>
          </w:p>
        </w:tc>
        <w:tc>
          <w:tcPr>
            <w:tcW w:w="1057" w:type="pct"/>
            <w:noWrap/>
          </w:tcPr>
          <w:p w14:paraId="524A7701" w14:textId="4DB3E59A" w:rsidR="006854A3" w:rsidRPr="00953BC7" w:rsidRDefault="006854A3" w:rsidP="006854A3">
            <w:pPr>
              <w:jc w:val="center"/>
              <w:rPr>
                <w:rFonts w:cs="Calibri"/>
                <w:color w:val="000000"/>
                <w:lang w:val="en-ZA" w:eastAsia="en-ZA"/>
              </w:rPr>
            </w:pPr>
            <w:r w:rsidRPr="000208E4">
              <w:t>241974.4</w:t>
            </w:r>
          </w:p>
        </w:tc>
        <w:tc>
          <w:tcPr>
            <w:tcW w:w="747" w:type="pct"/>
            <w:noWrap/>
            <w:hideMark/>
          </w:tcPr>
          <w:p w14:paraId="0DC454D5" w14:textId="55CCF32B" w:rsidR="006854A3" w:rsidRPr="00953BC7" w:rsidRDefault="006854A3" w:rsidP="006854A3">
            <w:pPr>
              <w:jc w:val="center"/>
              <w:rPr>
                <w:rFonts w:cs="Calibri"/>
                <w:color w:val="000000"/>
                <w:lang w:val="en-ZA" w:eastAsia="en-ZA"/>
              </w:rPr>
            </w:pPr>
            <w:r w:rsidRPr="009C118B">
              <w:t>-8%</w:t>
            </w:r>
          </w:p>
        </w:tc>
      </w:tr>
      <w:tr w:rsidR="006854A3" w:rsidRPr="00953BC7" w14:paraId="13D3C527" w14:textId="77777777" w:rsidTr="00F16595">
        <w:trPr>
          <w:trHeight w:val="293"/>
          <w:jc w:val="center"/>
        </w:trPr>
        <w:tc>
          <w:tcPr>
            <w:tcW w:w="2139" w:type="pct"/>
            <w:noWrap/>
            <w:hideMark/>
          </w:tcPr>
          <w:p w14:paraId="0679E350" w14:textId="77777777" w:rsidR="006854A3" w:rsidRPr="00953BC7" w:rsidRDefault="006854A3" w:rsidP="006854A3">
            <w:pPr>
              <w:rPr>
                <w:rFonts w:cs="Calibri"/>
                <w:color w:val="000000"/>
                <w:lang w:val="en-ZA" w:eastAsia="en-ZA"/>
              </w:rPr>
            </w:pPr>
            <w:r w:rsidRPr="00953BC7">
              <w:rPr>
                <w:rFonts w:cs="Calibri"/>
                <w:color w:val="000000"/>
                <w:lang w:val="en-ZA" w:eastAsia="en-ZA"/>
              </w:rPr>
              <w:t>Mediclinic Hermanus</w:t>
            </w:r>
          </w:p>
        </w:tc>
        <w:tc>
          <w:tcPr>
            <w:tcW w:w="1057" w:type="pct"/>
            <w:noWrap/>
            <w:hideMark/>
          </w:tcPr>
          <w:p w14:paraId="0D1228F7" w14:textId="793FFBFE" w:rsidR="006854A3" w:rsidRPr="00953BC7" w:rsidRDefault="006854A3" w:rsidP="006854A3">
            <w:pPr>
              <w:jc w:val="center"/>
              <w:rPr>
                <w:rFonts w:cs="Calibri"/>
                <w:color w:val="000000"/>
                <w:lang w:val="en-ZA" w:eastAsia="en-ZA"/>
              </w:rPr>
            </w:pPr>
            <w:r w:rsidRPr="000208E4">
              <w:t>102448.17</w:t>
            </w:r>
          </w:p>
        </w:tc>
        <w:tc>
          <w:tcPr>
            <w:tcW w:w="1057" w:type="pct"/>
            <w:noWrap/>
          </w:tcPr>
          <w:p w14:paraId="0CBA485A" w14:textId="42190536" w:rsidR="006854A3" w:rsidRPr="00953BC7" w:rsidRDefault="006854A3" w:rsidP="006854A3">
            <w:pPr>
              <w:jc w:val="center"/>
              <w:rPr>
                <w:rFonts w:cs="Calibri"/>
                <w:color w:val="000000"/>
                <w:lang w:val="en-ZA" w:eastAsia="en-ZA"/>
              </w:rPr>
            </w:pPr>
            <w:r w:rsidRPr="000208E4">
              <w:t>109552.03</w:t>
            </w:r>
          </w:p>
        </w:tc>
        <w:tc>
          <w:tcPr>
            <w:tcW w:w="747" w:type="pct"/>
            <w:noWrap/>
            <w:hideMark/>
          </w:tcPr>
          <w:p w14:paraId="61765625" w14:textId="49F8FA81" w:rsidR="006854A3" w:rsidRPr="00953BC7" w:rsidRDefault="006854A3" w:rsidP="006854A3">
            <w:pPr>
              <w:jc w:val="center"/>
              <w:rPr>
                <w:rFonts w:cs="Calibri"/>
                <w:color w:val="000000"/>
                <w:lang w:val="en-ZA" w:eastAsia="en-ZA"/>
              </w:rPr>
            </w:pPr>
            <w:r w:rsidRPr="009C118B">
              <w:t>-6%</w:t>
            </w:r>
          </w:p>
        </w:tc>
      </w:tr>
    </w:tbl>
    <w:p w14:paraId="5FBC6864" w14:textId="264F81C6" w:rsidR="000262BA" w:rsidRPr="00953BC7" w:rsidRDefault="00C949E2" w:rsidP="00C949E2">
      <w:pPr>
        <w:pStyle w:val="Caption"/>
      </w:pPr>
      <w:bookmarkStart w:id="26" w:name="_Toc113817677"/>
      <w:r>
        <w:t xml:space="preserve">Table </w:t>
      </w:r>
      <w:fldSimple w:instr=" STYLEREF 1 \s ">
        <w:r w:rsidR="00691885">
          <w:rPr>
            <w:noProof/>
          </w:rPr>
          <w:t>3</w:t>
        </w:r>
      </w:fldSimple>
      <w:r>
        <w:noBreakHyphen/>
      </w:r>
      <w:fldSimple w:instr=" SEQ Table \* ARABIC \s 1 ">
        <w:r w:rsidR="00691885">
          <w:rPr>
            <w:noProof/>
          </w:rPr>
          <w:t>1</w:t>
        </w:r>
      </w:fldSimple>
      <w:r w:rsidRPr="00953BC7">
        <w:t>: Project Revenue Overview</w:t>
      </w:r>
      <w:bookmarkEnd w:id="26"/>
    </w:p>
    <w:p w14:paraId="74B0B3A2" w14:textId="67FB5DB7" w:rsidR="002F6D8F" w:rsidRPr="00953BC7" w:rsidRDefault="002F6D8F">
      <w:pPr>
        <w:rPr>
          <w:lang w:eastAsia="en-US"/>
        </w:rPr>
      </w:pPr>
      <w:r w:rsidRPr="00953BC7">
        <w:rPr>
          <w:lang w:eastAsia="en-US"/>
        </w:rPr>
        <w:br w:type="page"/>
      </w:r>
    </w:p>
    <w:p w14:paraId="3147275F" w14:textId="77777777" w:rsidR="004323E3" w:rsidRPr="00953BC7" w:rsidRDefault="004323E3" w:rsidP="004323E3">
      <w:pPr>
        <w:rPr>
          <w:lang w:eastAsia="en-US"/>
        </w:rPr>
      </w:pPr>
    </w:p>
    <w:p w14:paraId="165DAFFD" w14:textId="4D4F1328" w:rsidR="00C3711C" w:rsidRPr="00953BC7" w:rsidRDefault="00F03AE7" w:rsidP="00EC1BDD">
      <w:pPr>
        <w:pStyle w:val="Heading1"/>
      </w:pPr>
      <w:bookmarkStart w:id="27" w:name="_Toc113809715"/>
      <w:bookmarkStart w:id="28" w:name="_Hlk112701102"/>
      <w:proofErr w:type="spellStart"/>
      <w:r>
        <w:t>Vergelegen</w:t>
      </w:r>
      <w:proofErr w:type="spellEnd"/>
      <w:r w:rsidR="00C3711C" w:rsidRPr="00953BC7">
        <w:t xml:space="preserve"> </w:t>
      </w:r>
      <w:r w:rsidR="002F6D8F" w:rsidRPr="00953BC7">
        <w:t>Technical Performance</w:t>
      </w:r>
      <w:bookmarkEnd w:id="27"/>
    </w:p>
    <w:p w14:paraId="248928CF" w14:textId="77777777" w:rsidR="00EC1BDD" w:rsidRPr="00953BC7" w:rsidRDefault="00EC1BDD" w:rsidP="00EC1BDD">
      <w:pPr>
        <w:rPr>
          <w:lang w:eastAsia="en-US"/>
        </w:rPr>
      </w:pPr>
    </w:p>
    <w:p w14:paraId="6FB3FA4B" w14:textId="029F5B81" w:rsidR="00173F20" w:rsidRDefault="0071227D" w:rsidP="00136352">
      <w:pPr>
        <w:jc w:val="both"/>
        <w:rPr>
          <w:shd w:val="clear" w:color="auto" w:fill="FFFFFF"/>
        </w:rPr>
      </w:pPr>
      <w:r w:rsidRPr="00953BC7">
        <w:rPr>
          <w:shd w:val="clear" w:color="auto" w:fill="FFFFFF"/>
        </w:rPr>
        <w:t xml:space="preserve">Technical performance tables </w:t>
      </w:r>
      <w:r w:rsidR="00B87996">
        <w:rPr>
          <w:shd w:val="clear" w:color="auto" w:fill="FFFFFF"/>
        </w:rPr>
        <w:t xml:space="preserve">and </w:t>
      </w:r>
      <w:proofErr w:type="spellStart"/>
      <w:r w:rsidR="00B87996">
        <w:rPr>
          <w:shd w:val="clear" w:color="auto" w:fill="FFFFFF"/>
        </w:rPr>
        <w:t>Forecast</w:t>
      </w:r>
      <w:r w:rsidRPr="00953BC7">
        <w:rPr>
          <w:shd w:val="clear" w:color="auto" w:fill="FFFFFF"/>
        </w:rPr>
        <w:t>igures</w:t>
      </w:r>
      <w:proofErr w:type="spellEnd"/>
      <w:r w:rsidRPr="00953BC7">
        <w:rPr>
          <w:shd w:val="clear" w:color="auto" w:fill="FFFFFF"/>
        </w:rPr>
        <w:t xml:space="preserve"> below give details on plant Gross Generation, Irradiation, Availability and Performance Ratio compared against the </w:t>
      </w:r>
      <w:r w:rsidR="00102228">
        <w:rPr>
          <w:shd w:val="clear" w:color="auto" w:fill="FFFFFF"/>
        </w:rPr>
        <w:t>F</w:t>
      </w:r>
      <w:r w:rsidRPr="00953BC7">
        <w:rPr>
          <w:shd w:val="clear" w:color="auto" w:fill="FFFFFF"/>
        </w:rPr>
        <w:t>/warranted values, then analyse the results and give recommendations.</w:t>
      </w:r>
    </w:p>
    <w:p w14:paraId="019DBC73" w14:textId="77777777" w:rsidR="00FD2319" w:rsidRPr="00953BC7" w:rsidRDefault="00FD2319" w:rsidP="00EC1BDD">
      <w:pPr>
        <w:rPr>
          <w:shd w:val="clear" w:color="auto" w:fill="FFFFFF"/>
        </w:rPr>
      </w:pPr>
    </w:p>
    <w:tbl>
      <w:tblPr>
        <w:tblStyle w:val="TableGridLight"/>
        <w:tblW w:w="4937" w:type="pct"/>
        <w:jc w:val="center"/>
        <w:tblLook w:val="04A0" w:firstRow="1" w:lastRow="0" w:firstColumn="1" w:lastColumn="0" w:noHBand="0" w:noVBand="1"/>
      </w:tblPr>
      <w:tblGrid>
        <w:gridCol w:w="4709"/>
        <w:gridCol w:w="4710"/>
      </w:tblGrid>
      <w:tr w:rsidR="00FD2319" w:rsidRPr="00FD2319" w14:paraId="4D95FD99" w14:textId="77777777" w:rsidTr="00136352">
        <w:trPr>
          <w:trHeight w:val="262"/>
          <w:jc w:val="center"/>
        </w:trPr>
        <w:tc>
          <w:tcPr>
            <w:tcW w:w="5000" w:type="pct"/>
            <w:gridSpan w:val="2"/>
            <w:shd w:val="clear" w:color="auto" w:fill="5F0500"/>
            <w:noWrap/>
          </w:tcPr>
          <w:p w14:paraId="7586C08E" w14:textId="77777777" w:rsidR="00FD2319" w:rsidRPr="006F0810" w:rsidRDefault="00FD2319" w:rsidP="00FD2319">
            <w:pPr>
              <w:jc w:val="center"/>
              <w:rPr>
                <w:rFonts w:cs="Calibri"/>
                <w:b/>
                <w:bCs/>
                <w:color w:val="000000"/>
                <w:lang w:val="en-ZA" w:eastAsia="en-ZA"/>
              </w:rPr>
            </w:pPr>
            <w:r w:rsidRPr="006F0810">
              <w:rPr>
                <w:rFonts w:cs="Calibri"/>
                <w:b/>
                <w:bCs/>
                <w:color w:val="FFFFFF" w:themeColor="background1"/>
                <w:lang w:val="en-ZA" w:eastAsia="en-ZA"/>
              </w:rPr>
              <w:t>Project Overview</w:t>
            </w:r>
          </w:p>
        </w:tc>
      </w:tr>
      <w:tr w:rsidR="00FD2319" w:rsidRPr="00FD2319" w14:paraId="216B00DD" w14:textId="77777777" w:rsidTr="00136352">
        <w:trPr>
          <w:trHeight w:val="262"/>
          <w:jc w:val="center"/>
        </w:trPr>
        <w:tc>
          <w:tcPr>
            <w:tcW w:w="2500" w:type="pct"/>
            <w:noWrap/>
            <w:hideMark/>
          </w:tcPr>
          <w:p w14:paraId="0E2EB3B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2500" w:type="pct"/>
            <w:noWrap/>
            <w:hideMark/>
          </w:tcPr>
          <w:p w14:paraId="30B16B38"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689.6</w:t>
            </w:r>
          </w:p>
        </w:tc>
      </w:tr>
      <w:tr w:rsidR="00FD2319" w:rsidRPr="00FD2319" w14:paraId="0F2018E0" w14:textId="77777777" w:rsidTr="00136352">
        <w:trPr>
          <w:trHeight w:val="262"/>
          <w:jc w:val="center"/>
        </w:trPr>
        <w:tc>
          <w:tcPr>
            <w:tcW w:w="2500" w:type="pct"/>
            <w:noWrap/>
            <w:hideMark/>
          </w:tcPr>
          <w:p w14:paraId="210CD6A2"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2500" w:type="pct"/>
            <w:noWrap/>
            <w:hideMark/>
          </w:tcPr>
          <w:p w14:paraId="0492CF1C"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57C65773" w14:textId="77777777" w:rsidTr="00136352">
        <w:trPr>
          <w:trHeight w:val="262"/>
          <w:jc w:val="center"/>
        </w:trPr>
        <w:tc>
          <w:tcPr>
            <w:tcW w:w="2500" w:type="pct"/>
            <w:noWrap/>
            <w:hideMark/>
          </w:tcPr>
          <w:p w14:paraId="5D670996"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2500" w:type="pct"/>
            <w:noWrap/>
            <w:hideMark/>
          </w:tcPr>
          <w:p w14:paraId="54E7B2E1"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Moshesh</w:t>
            </w:r>
            <w:proofErr w:type="spellEnd"/>
            <w:r w:rsidRPr="00FD2319">
              <w:rPr>
                <w:rFonts w:cs="Calibri"/>
                <w:color w:val="000000"/>
                <w:lang w:val="en-ZA" w:eastAsia="en-ZA"/>
              </w:rPr>
              <w:t xml:space="preserve"> Solar PV 1 (Pty) Ltd</w:t>
            </w:r>
          </w:p>
        </w:tc>
      </w:tr>
      <w:tr w:rsidR="00FD2319" w:rsidRPr="00FD2319" w14:paraId="417890FF" w14:textId="77777777" w:rsidTr="00136352">
        <w:trPr>
          <w:trHeight w:val="262"/>
          <w:jc w:val="center"/>
        </w:trPr>
        <w:tc>
          <w:tcPr>
            <w:tcW w:w="2500" w:type="pct"/>
            <w:noWrap/>
            <w:hideMark/>
          </w:tcPr>
          <w:p w14:paraId="6F15BE5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2500" w:type="pct"/>
            <w:noWrap/>
            <w:hideMark/>
          </w:tcPr>
          <w:p w14:paraId="30337768"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Vergelegen</w:t>
            </w:r>
            <w:proofErr w:type="spellEnd"/>
            <w:r w:rsidRPr="00FD2319">
              <w:rPr>
                <w:rFonts w:cs="Calibri"/>
                <w:color w:val="000000"/>
                <w:lang w:val="en-ZA" w:eastAsia="en-ZA"/>
              </w:rPr>
              <w:t>, Main Road Somerset West South Africa</w:t>
            </w:r>
          </w:p>
        </w:tc>
      </w:tr>
    </w:tbl>
    <w:p w14:paraId="495F53AA" w14:textId="011C589E" w:rsidR="00FD2319" w:rsidRPr="00FD2319" w:rsidRDefault="00FD2319" w:rsidP="00310E6B">
      <w:pPr>
        <w:pStyle w:val="Caption"/>
        <w:rPr>
          <w:lang w:val="en-ZA" w:eastAsia="en-US"/>
        </w:rPr>
      </w:pPr>
      <w:bookmarkStart w:id="29" w:name="_Toc113817678"/>
      <w:r w:rsidRPr="00FD2319">
        <w:t xml:space="preserve">Table </w:t>
      </w:r>
      <w:fldSimple w:instr=" STYLEREF 1 \s ">
        <w:r w:rsidR="00691885">
          <w:rPr>
            <w:noProof/>
          </w:rPr>
          <w:t>4</w:t>
        </w:r>
      </w:fldSimple>
      <w:r w:rsidR="00C949E2">
        <w:noBreakHyphen/>
      </w:r>
      <w:fldSimple w:instr=" SEQ Table \* ARABIC \s 1 ">
        <w:r w:rsidR="00691885">
          <w:rPr>
            <w:noProof/>
          </w:rPr>
          <w:t>1</w:t>
        </w:r>
      </w:fldSimple>
      <w:r w:rsidRPr="00FD2319">
        <w:t xml:space="preserve">: </w:t>
      </w:r>
      <w:proofErr w:type="spellStart"/>
      <w:r w:rsidRPr="00FD2319">
        <w:t>Vergelegen</w:t>
      </w:r>
      <w:proofErr w:type="spellEnd"/>
      <w:r w:rsidRPr="00FD2319">
        <w:t xml:space="preserve"> Project Overview</w:t>
      </w:r>
      <w:bookmarkEnd w:id="29"/>
    </w:p>
    <w:p w14:paraId="291BF57B" w14:textId="77777777" w:rsidR="005A2477" w:rsidRPr="00953BC7" w:rsidRDefault="005A2477" w:rsidP="005A2477"/>
    <w:p w14:paraId="058E5342" w14:textId="01C4EE37" w:rsidR="00C3711C" w:rsidRDefault="00C3711C" w:rsidP="00C3711C">
      <w:pPr>
        <w:pStyle w:val="Heading2"/>
      </w:pPr>
      <w:r w:rsidRPr="00953BC7">
        <w:t xml:space="preserve"> </w:t>
      </w:r>
      <w:bookmarkStart w:id="30" w:name="_Toc113809716"/>
      <w:proofErr w:type="spellStart"/>
      <w:r w:rsidR="00F03AE7">
        <w:t>Vergelegen</w:t>
      </w:r>
      <w:proofErr w:type="spellEnd"/>
      <w:r w:rsidRPr="00953BC7">
        <w:t xml:space="preserve"> Production </w:t>
      </w:r>
      <w:r w:rsidR="00B87996">
        <w:t>Vs Forecast</w:t>
      </w:r>
      <w:bookmarkEnd w:id="30"/>
      <w:r w:rsidRPr="00953BC7">
        <w:t xml:space="preserve"> </w:t>
      </w:r>
    </w:p>
    <w:p w14:paraId="667E890E" w14:textId="77777777" w:rsidR="00B14631" w:rsidRDefault="00B14631" w:rsidP="00B14631">
      <w:pPr>
        <w:rPr>
          <w:lang w:eastAsia="en-US"/>
        </w:rPr>
      </w:pPr>
      <w:r w:rsidRPr="00B7427E">
        <w:rPr>
          <w:lang w:eastAsia="en-US"/>
        </w:rPr>
        <w:t xml:space="preserve">The following table describes the production of the </w:t>
      </w:r>
      <w:proofErr w:type="spellStart"/>
      <w:r w:rsidRPr="00B7427E">
        <w:rPr>
          <w:lang w:eastAsia="en-US"/>
        </w:rPr>
        <w:t>Vergelegen</w:t>
      </w:r>
      <w:proofErr w:type="spellEnd"/>
      <w:r w:rsidRPr="00B7427E">
        <w:rPr>
          <w:lang w:eastAsia="en-US"/>
        </w:rPr>
        <w:t xml:space="preserve"> Mediclinic site. Production was measured from COD through August 2022 and compared to the P50 and production forecast.</w:t>
      </w:r>
    </w:p>
    <w:p w14:paraId="7AF36535" w14:textId="77777777" w:rsidR="00B14631" w:rsidRPr="00B14631" w:rsidRDefault="00B14631" w:rsidP="00B14631"/>
    <w:p w14:paraId="69C1CBAC" w14:textId="77777777" w:rsidR="00EC1BDD" w:rsidRPr="00953BC7" w:rsidRDefault="00EC1BDD" w:rsidP="00EC1BDD">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A30299" w:rsidRPr="00953BC7" w14:paraId="6A7E389B" w14:textId="77777777" w:rsidTr="00F46BE1">
        <w:trPr>
          <w:trHeight w:val="1174"/>
        </w:trPr>
        <w:tc>
          <w:tcPr>
            <w:tcW w:w="5000" w:type="pct"/>
            <w:vAlign w:val="center"/>
          </w:tcPr>
          <w:tbl>
            <w:tblPr>
              <w:tblStyle w:val="TableGridLight"/>
              <w:tblW w:w="0" w:type="auto"/>
              <w:jc w:val="center"/>
              <w:tblLook w:val="04A0" w:firstRow="1" w:lastRow="0" w:firstColumn="1" w:lastColumn="0" w:noHBand="0" w:noVBand="1"/>
            </w:tblPr>
            <w:tblGrid>
              <w:gridCol w:w="1302"/>
              <w:gridCol w:w="1646"/>
              <w:gridCol w:w="1530"/>
              <w:gridCol w:w="1542"/>
              <w:gridCol w:w="1595"/>
              <w:gridCol w:w="1708"/>
            </w:tblGrid>
            <w:tr w:rsidR="00FA3295" w:rsidRPr="00DC29B7" w14:paraId="18A0D6F7" w14:textId="77777777" w:rsidTr="00971DE0">
              <w:trPr>
                <w:trHeight w:val="86"/>
                <w:jc w:val="center"/>
              </w:trPr>
              <w:tc>
                <w:tcPr>
                  <w:tcW w:w="9323" w:type="dxa"/>
                  <w:gridSpan w:val="6"/>
                  <w:shd w:val="clear" w:color="auto" w:fill="5F0505"/>
                  <w:noWrap/>
                </w:tcPr>
                <w:p w14:paraId="5081A4EC" w14:textId="22017BAB" w:rsidR="00FA3295" w:rsidRPr="00FA3295" w:rsidRDefault="00FA3295" w:rsidP="00A30299">
                  <w:pPr>
                    <w:jc w:val="center"/>
                    <w:rPr>
                      <w:b/>
                      <w:bCs/>
                    </w:rPr>
                  </w:pPr>
                  <w:r w:rsidRPr="00FA3295">
                    <w:rPr>
                      <w:b/>
                      <w:bCs/>
                    </w:rPr>
                    <w:t xml:space="preserve">Production </w:t>
                  </w:r>
                  <w:r w:rsidR="002864EC">
                    <w:rPr>
                      <w:b/>
                      <w:bCs/>
                    </w:rPr>
                    <w:t>(</w:t>
                  </w:r>
                  <w:r w:rsidRPr="00FA3295">
                    <w:rPr>
                      <w:b/>
                      <w:bCs/>
                    </w:rPr>
                    <w:t>kWh</w:t>
                  </w:r>
                  <w:r w:rsidR="002864EC">
                    <w:rPr>
                      <w:b/>
                      <w:bCs/>
                    </w:rPr>
                    <w:t>)</w:t>
                  </w:r>
                </w:p>
              </w:tc>
            </w:tr>
            <w:tr w:rsidR="00A30299" w:rsidRPr="00DC29B7" w14:paraId="54674636" w14:textId="689D41B0" w:rsidTr="00971DE0">
              <w:trPr>
                <w:trHeight w:val="86"/>
                <w:jc w:val="center"/>
              </w:trPr>
              <w:tc>
                <w:tcPr>
                  <w:tcW w:w="1302" w:type="dxa"/>
                  <w:shd w:val="clear" w:color="auto" w:fill="5F0505"/>
                  <w:noWrap/>
                </w:tcPr>
                <w:p w14:paraId="385443A8" w14:textId="77777777" w:rsidR="00A30299" w:rsidRPr="00DC29B7" w:rsidRDefault="00A30299" w:rsidP="00A30299">
                  <w:pPr>
                    <w:rPr>
                      <w:bCs/>
                      <w:lang w:val="en-US"/>
                    </w:rPr>
                  </w:pPr>
                  <w:r w:rsidRPr="00DC29B7">
                    <w:rPr>
                      <w:bCs/>
                      <w:lang w:val="en-US"/>
                    </w:rPr>
                    <w:t>Date</w:t>
                  </w:r>
                </w:p>
              </w:tc>
              <w:tc>
                <w:tcPr>
                  <w:tcW w:w="1646" w:type="dxa"/>
                  <w:shd w:val="clear" w:color="auto" w:fill="5F0505"/>
                  <w:noWrap/>
                </w:tcPr>
                <w:p w14:paraId="0A651B78" w14:textId="6D5D5A23" w:rsidR="00A30299" w:rsidRPr="00FA3295" w:rsidRDefault="00102228" w:rsidP="00102228">
                  <w:pPr>
                    <w:jc w:val="center"/>
                    <w:rPr>
                      <w:b/>
                      <w:bCs/>
                      <w:lang w:val="en-US"/>
                    </w:rPr>
                  </w:pPr>
                  <w:r>
                    <w:rPr>
                      <w:b/>
                      <w:bCs/>
                      <w:lang w:val="en-US"/>
                    </w:rPr>
                    <w:t>A</w:t>
                  </w:r>
                </w:p>
              </w:tc>
              <w:tc>
                <w:tcPr>
                  <w:tcW w:w="1530" w:type="dxa"/>
                  <w:shd w:val="clear" w:color="auto" w:fill="5F0505"/>
                  <w:noWrap/>
                </w:tcPr>
                <w:p w14:paraId="796308F9" w14:textId="2D90B85F" w:rsidR="00A30299" w:rsidRPr="00FA3295" w:rsidRDefault="00102228" w:rsidP="00102228">
                  <w:pPr>
                    <w:jc w:val="center"/>
                    <w:rPr>
                      <w:b/>
                      <w:bCs/>
                      <w:lang w:val="en-US"/>
                    </w:rPr>
                  </w:pPr>
                  <w:r>
                    <w:rPr>
                      <w:b/>
                      <w:bCs/>
                      <w:lang w:val="en-US"/>
                    </w:rPr>
                    <w:t>F</w:t>
                  </w:r>
                </w:p>
              </w:tc>
              <w:tc>
                <w:tcPr>
                  <w:tcW w:w="1542" w:type="dxa"/>
                  <w:shd w:val="clear" w:color="auto" w:fill="5F0505"/>
                  <w:noWrap/>
                </w:tcPr>
                <w:p w14:paraId="675C20E8" w14:textId="2CA7B484" w:rsidR="00A30299" w:rsidRPr="00FA3295" w:rsidRDefault="00A30299" w:rsidP="00A30299">
                  <w:pPr>
                    <w:jc w:val="center"/>
                    <w:rPr>
                      <w:b/>
                      <w:bCs/>
                      <w:lang w:val="en-US"/>
                    </w:rPr>
                  </w:pPr>
                  <w:r w:rsidRPr="00FA3295">
                    <w:rPr>
                      <w:b/>
                      <w:bCs/>
                    </w:rPr>
                    <w:t>Δ</w:t>
                  </w:r>
                  <w:r w:rsidRPr="00FA3295">
                    <w:rPr>
                      <w:b/>
                      <w:bCs/>
                      <w:lang w:val="en-US"/>
                    </w:rPr>
                    <w:t xml:space="preserve"> </w:t>
                  </w:r>
                  <w:r w:rsidR="002864EC">
                    <w:rPr>
                      <w:b/>
                      <w:bCs/>
                      <w:lang w:val="en-US"/>
                    </w:rPr>
                    <w:t>(</w:t>
                  </w:r>
                  <w:r w:rsidRPr="00FA3295">
                    <w:rPr>
                      <w:b/>
                      <w:bCs/>
                      <w:lang w:val="en-US"/>
                    </w:rPr>
                    <w:t>%</w:t>
                  </w:r>
                  <w:r w:rsidR="002864EC">
                    <w:rPr>
                      <w:b/>
                      <w:bCs/>
                      <w:lang w:val="en-US"/>
                    </w:rPr>
                    <w:t>)</w:t>
                  </w:r>
                </w:p>
              </w:tc>
              <w:tc>
                <w:tcPr>
                  <w:tcW w:w="1595" w:type="dxa"/>
                  <w:shd w:val="clear" w:color="auto" w:fill="5F0505"/>
                </w:tcPr>
                <w:p w14:paraId="0F4E0C7D" w14:textId="76D8A3CF" w:rsidR="00A30299" w:rsidRPr="00FA3295" w:rsidRDefault="00A30299" w:rsidP="00A30299">
                  <w:pPr>
                    <w:jc w:val="center"/>
                    <w:rPr>
                      <w:b/>
                      <w:bCs/>
                    </w:rPr>
                  </w:pPr>
                  <w:r w:rsidRPr="00FA3295">
                    <w:rPr>
                      <w:b/>
                      <w:bCs/>
                    </w:rPr>
                    <w:t>W</w:t>
                  </w:r>
                </w:p>
              </w:tc>
              <w:tc>
                <w:tcPr>
                  <w:tcW w:w="1708" w:type="dxa"/>
                  <w:shd w:val="clear" w:color="auto" w:fill="5F0505"/>
                </w:tcPr>
                <w:p w14:paraId="73EDF126" w14:textId="73CF261E" w:rsidR="00A30299" w:rsidRPr="00FA3295" w:rsidRDefault="00A30299" w:rsidP="00A30299">
                  <w:pPr>
                    <w:jc w:val="center"/>
                    <w:rPr>
                      <w:b/>
                      <w:bCs/>
                    </w:rPr>
                  </w:pPr>
                  <w:r w:rsidRPr="00FA3295">
                    <w:rPr>
                      <w:b/>
                      <w:bCs/>
                    </w:rPr>
                    <w:t>Δ</w:t>
                  </w:r>
                  <w:r w:rsidR="002864EC">
                    <w:rPr>
                      <w:b/>
                      <w:bCs/>
                    </w:rPr>
                    <w:t xml:space="preserve"> (%)</w:t>
                  </w:r>
                </w:p>
              </w:tc>
            </w:tr>
            <w:tr w:rsidR="00A30299" w:rsidRPr="00DC29B7" w14:paraId="4D96E268" w14:textId="0A493472" w:rsidTr="00971DE0">
              <w:trPr>
                <w:trHeight w:val="212"/>
                <w:jc w:val="center"/>
              </w:trPr>
              <w:tc>
                <w:tcPr>
                  <w:tcW w:w="9323" w:type="dxa"/>
                  <w:gridSpan w:val="6"/>
                  <w:noWrap/>
                </w:tcPr>
                <w:p w14:paraId="356DB3C9" w14:textId="28BFB08A" w:rsidR="00A30299" w:rsidRPr="00DC29B7" w:rsidRDefault="00A30299" w:rsidP="00A30299">
                  <w:pPr>
                    <w:tabs>
                      <w:tab w:val="left" w:pos="2205"/>
                    </w:tabs>
                    <w:rPr>
                      <w:bCs/>
                      <w:lang w:val="en-US"/>
                    </w:rPr>
                  </w:pPr>
                  <w:r w:rsidRPr="00DC29B7">
                    <w:rPr>
                      <w:bCs/>
                      <w:lang w:val="en-US"/>
                    </w:rPr>
                    <w:tab/>
                    <w:t xml:space="preserve">{%tr for item in </w:t>
                  </w:r>
                  <w:proofErr w:type="spellStart"/>
                  <w:r w:rsidR="00DF6ABC" w:rsidRPr="00DF6ABC">
                    <w:rPr>
                      <w:bCs/>
                      <w:lang w:val="en-US"/>
                    </w:rPr>
                    <w:t>VERPtable_contents</w:t>
                  </w:r>
                  <w:proofErr w:type="spellEnd"/>
                  <w:r w:rsidRPr="00DC29B7">
                    <w:rPr>
                      <w:bCs/>
                      <w:lang w:val="en-US"/>
                    </w:rPr>
                    <w:t>%}</w:t>
                  </w:r>
                </w:p>
              </w:tc>
            </w:tr>
            <w:tr w:rsidR="00A30299" w:rsidRPr="00DC29B7" w14:paraId="53B0CAB8" w14:textId="4C96EC9A" w:rsidTr="00971DE0">
              <w:trPr>
                <w:trHeight w:val="224"/>
                <w:jc w:val="center"/>
              </w:trPr>
              <w:tc>
                <w:tcPr>
                  <w:tcW w:w="1302" w:type="dxa"/>
                  <w:noWrap/>
                </w:tcPr>
                <w:p w14:paraId="3078801B" w14:textId="32359703" w:rsidR="00A30299" w:rsidRPr="00DC29B7" w:rsidRDefault="00A30299" w:rsidP="00A30299">
                  <w:pPr>
                    <w:jc w:val="both"/>
                    <w:rPr>
                      <w:bCs/>
                      <w:lang w:val="en-US"/>
                    </w:rPr>
                  </w:pPr>
                  <w:r w:rsidRPr="00DC29B7">
                    <w:rPr>
                      <w:bCs/>
                      <w:lang w:val="en-US"/>
                    </w:rPr>
                    <w:t>{{</w:t>
                  </w:r>
                  <w:proofErr w:type="spellStart"/>
                  <w:proofErr w:type="gramStart"/>
                  <w:r w:rsidRPr="00DC29B7">
                    <w:rPr>
                      <w:bCs/>
                      <w:lang w:val="en-US"/>
                    </w:rPr>
                    <w:t>item.</w:t>
                  </w:r>
                  <w:r w:rsidR="00F03AE7">
                    <w:rPr>
                      <w:bCs/>
                      <w:lang w:val="en-US"/>
                    </w:rPr>
                    <w:t>Date</w:t>
                  </w:r>
                  <w:proofErr w:type="spellEnd"/>
                  <w:proofErr w:type="gramEnd"/>
                  <w:r w:rsidRPr="00DC29B7">
                    <w:rPr>
                      <w:bCs/>
                      <w:lang w:val="en-US"/>
                    </w:rPr>
                    <w:t>}}</w:t>
                  </w:r>
                </w:p>
              </w:tc>
              <w:tc>
                <w:tcPr>
                  <w:tcW w:w="1646" w:type="dxa"/>
                  <w:noWrap/>
                </w:tcPr>
                <w:p w14:paraId="19D75ADC" w14:textId="1B3686B0" w:rsidR="00A30299" w:rsidRPr="00DC29B7" w:rsidRDefault="00A30299" w:rsidP="00A30299">
                  <w:pPr>
                    <w:jc w:val="center"/>
                    <w:rPr>
                      <w:bCs/>
                      <w:lang w:val="en-US"/>
                    </w:rPr>
                  </w:pPr>
                  <w:proofErr w:type="gramStart"/>
                  <w:r w:rsidRPr="00DC29B7">
                    <w:rPr>
                      <w:bCs/>
                      <w:lang w:val="en-US"/>
                    </w:rPr>
                    <w:t xml:space="preserve">{{ </w:t>
                  </w:r>
                  <w:proofErr w:type="spellStart"/>
                  <w:r w:rsidRPr="00DC29B7">
                    <w:rPr>
                      <w:bCs/>
                      <w:lang w:val="en-US"/>
                    </w:rPr>
                    <w:t>item</w:t>
                  </w:r>
                  <w:proofErr w:type="gramEnd"/>
                  <w:r w:rsidR="00F03AE7">
                    <w:rPr>
                      <w:bCs/>
                      <w:lang w:val="en-US"/>
                    </w:rPr>
                    <w:t>.</w:t>
                  </w:r>
                  <w:r w:rsidR="0056211D">
                    <w:rPr>
                      <w:bCs/>
                      <w:lang w:val="en-US"/>
                    </w:rPr>
                    <w:t>VER</w:t>
                  </w:r>
                  <w:r w:rsidR="00A675A2">
                    <w:rPr>
                      <w:bCs/>
                      <w:lang w:val="en-US"/>
                    </w:rPr>
                    <w:t>P</w:t>
                  </w:r>
                  <w:r w:rsidR="00DF6ABC">
                    <w:rPr>
                      <w:bCs/>
                      <w:lang w:val="en-US"/>
                    </w:rPr>
                    <w:t>A</w:t>
                  </w:r>
                  <w:proofErr w:type="spellEnd"/>
                  <w:r w:rsidRPr="00DC29B7">
                    <w:rPr>
                      <w:bCs/>
                      <w:lang w:val="en-US"/>
                    </w:rPr>
                    <w:t xml:space="preserve"> }}</w:t>
                  </w:r>
                </w:p>
              </w:tc>
              <w:tc>
                <w:tcPr>
                  <w:tcW w:w="1530" w:type="dxa"/>
                  <w:noWrap/>
                </w:tcPr>
                <w:p w14:paraId="75C57599" w14:textId="46EAD480"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F03AE7">
                    <w:rPr>
                      <w:bCs/>
                      <w:lang w:val="en-US"/>
                    </w:rPr>
                    <w:t>V</w:t>
                  </w:r>
                  <w:r w:rsidR="0056211D">
                    <w:rPr>
                      <w:bCs/>
                      <w:lang w:val="en-US"/>
                    </w:rPr>
                    <w:t>ERPF</w:t>
                  </w:r>
                  <w:proofErr w:type="spellEnd"/>
                  <w:proofErr w:type="gramEnd"/>
                  <w:r w:rsidR="00F03AE7">
                    <w:rPr>
                      <w:bCs/>
                      <w:lang w:val="en-US"/>
                    </w:rPr>
                    <w:t>}}</w:t>
                  </w:r>
                </w:p>
              </w:tc>
              <w:tc>
                <w:tcPr>
                  <w:tcW w:w="1542" w:type="dxa"/>
                  <w:noWrap/>
                </w:tcPr>
                <w:p w14:paraId="333D59F5" w14:textId="008989B9"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F03AE7">
                    <w:rPr>
                      <w:bCs/>
                      <w:lang w:val="en-US"/>
                    </w:rPr>
                    <w:t>.</w:t>
                  </w:r>
                  <w:r w:rsidR="0056211D">
                    <w:rPr>
                      <w:bCs/>
                      <w:lang w:val="en-US"/>
                    </w:rPr>
                    <w:t>VERPV</w:t>
                  </w:r>
                  <w:proofErr w:type="spellEnd"/>
                  <w:proofErr w:type="gramEnd"/>
                  <w:r w:rsidR="00F03AE7">
                    <w:rPr>
                      <w:bCs/>
                      <w:lang w:val="en-US"/>
                    </w:rPr>
                    <w:t>}}</w:t>
                  </w:r>
                </w:p>
              </w:tc>
              <w:tc>
                <w:tcPr>
                  <w:tcW w:w="1595" w:type="dxa"/>
                </w:tcPr>
                <w:p w14:paraId="62496258" w14:textId="721606D2"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A675A2">
                    <w:rPr>
                      <w:bCs/>
                      <w:lang w:val="en-US"/>
                    </w:rPr>
                    <w:t>V</w:t>
                  </w:r>
                  <w:r w:rsidR="0056211D">
                    <w:rPr>
                      <w:bCs/>
                      <w:lang w:val="en-US"/>
                    </w:rPr>
                    <w:t>ERP</w:t>
                  </w:r>
                  <w:r w:rsidR="00A675A2">
                    <w:rPr>
                      <w:bCs/>
                      <w:lang w:val="en-US"/>
                    </w:rPr>
                    <w:t>W</w:t>
                  </w:r>
                  <w:proofErr w:type="spellEnd"/>
                  <w:proofErr w:type="gramEnd"/>
                  <w:r w:rsidR="00431C21">
                    <w:rPr>
                      <w:bCs/>
                      <w:lang w:val="en-US"/>
                    </w:rPr>
                    <w:t>}}</w:t>
                  </w:r>
                </w:p>
              </w:tc>
              <w:tc>
                <w:tcPr>
                  <w:tcW w:w="1708" w:type="dxa"/>
                </w:tcPr>
                <w:p w14:paraId="54FFADD4" w14:textId="21019CD4" w:rsidR="00A30299" w:rsidRPr="00DC29B7" w:rsidRDefault="00A30299" w:rsidP="00A30299">
                  <w:pPr>
                    <w:jc w:val="center"/>
                    <w:rPr>
                      <w:bCs/>
                      <w:lang w:val="en-US"/>
                    </w:rPr>
                  </w:pPr>
                  <w:r w:rsidRPr="00DC29B7">
                    <w:rPr>
                      <w:bCs/>
                      <w:lang w:val="en-US"/>
                    </w:rPr>
                    <w:t>{{</w:t>
                  </w:r>
                  <w:proofErr w:type="spellStart"/>
                  <w:proofErr w:type="gramStart"/>
                  <w:r w:rsidRPr="00DC29B7">
                    <w:rPr>
                      <w:bCs/>
                      <w:lang w:val="en-US"/>
                    </w:rPr>
                    <w:t>item.</w:t>
                  </w:r>
                  <w:r w:rsidR="0056211D">
                    <w:rPr>
                      <w:bCs/>
                      <w:lang w:val="en-US"/>
                    </w:rPr>
                    <w:t>VERP</w:t>
                  </w:r>
                  <w:r w:rsidR="00A675A2">
                    <w:rPr>
                      <w:bCs/>
                      <w:lang w:val="en-US"/>
                    </w:rPr>
                    <w:t>W</w:t>
                  </w:r>
                  <w:r w:rsidR="000B0DE8">
                    <w:rPr>
                      <w:bCs/>
                      <w:lang w:val="en-US"/>
                    </w:rPr>
                    <w:t>V</w:t>
                  </w:r>
                  <w:proofErr w:type="spellEnd"/>
                  <w:proofErr w:type="gramEnd"/>
                  <w:r w:rsidRPr="00DC29B7">
                    <w:rPr>
                      <w:bCs/>
                      <w:lang w:val="en-US"/>
                    </w:rPr>
                    <w:t>}}</w:t>
                  </w:r>
                </w:p>
              </w:tc>
            </w:tr>
            <w:tr w:rsidR="00971DE0" w:rsidRPr="00DC29B7" w14:paraId="55760AE4" w14:textId="77777777" w:rsidTr="00D66739">
              <w:trPr>
                <w:trHeight w:val="224"/>
                <w:jc w:val="center"/>
              </w:trPr>
              <w:tc>
                <w:tcPr>
                  <w:tcW w:w="9323" w:type="dxa"/>
                  <w:gridSpan w:val="6"/>
                  <w:noWrap/>
                </w:tcPr>
                <w:p w14:paraId="76D145F7" w14:textId="63E1A6FB" w:rsidR="00971DE0" w:rsidRPr="00DC29B7" w:rsidRDefault="00971DE0" w:rsidP="00A30299">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r w:rsidR="000B0DE8" w:rsidRPr="00DC29B7" w14:paraId="275AD1E7" w14:textId="77777777" w:rsidTr="00971DE0">
              <w:trPr>
                <w:trHeight w:val="224"/>
                <w:jc w:val="center"/>
              </w:trPr>
              <w:tc>
                <w:tcPr>
                  <w:tcW w:w="1302" w:type="dxa"/>
                  <w:noWrap/>
                </w:tcPr>
                <w:p w14:paraId="19059620" w14:textId="119A1BBD" w:rsidR="000B0DE8" w:rsidRPr="00971DE0" w:rsidRDefault="000B0DE8" w:rsidP="000B0DE8">
                  <w:pPr>
                    <w:jc w:val="both"/>
                    <w:rPr>
                      <w:b/>
                      <w:lang w:val="en-US"/>
                    </w:rPr>
                  </w:pPr>
                  <w:r w:rsidRPr="00971DE0">
                    <w:rPr>
                      <w:b/>
                      <w:lang w:val="en-US"/>
                    </w:rPr>
                    <w:t>Total</w:t>
                  </w:r>
                </w:p>
              </w:tc>
              <w:tc>
                <w:tcPr>
                  <w:tcW w:w="1646" w:type="dxa"/>
                  <w:noWrap/>
                </w:tcPr>
                <w:p w14:paraId="065D050C" w14:textId="6EC2A20D" w:rsidR="000B0DE8" w:rsidRPr="00971DE0" w:rsidRDefault="000B0DE8" w:rsidP="000B0DE8">
                  <w:pPr>
                    <w:jc w:val="center"/>
                    <w:rPr>
                      <w:b/>
                      <w:lang w:val="en-US"/>
                    </w:rPr>
                  </w:pPr>
                  <w:r>
                    <w:rPr>
                      <w:b/>
                      <w:lang w:val="en-US"/>
                    </w:rPr>
                    <w:t>{{</w:t>
                  </w:r>
                  <w:r w:rsidRPr="00971DE0">
                    <w:rPr>
                      <w:b/>
                      <w:lang w:val="en-US"/>
                    </w:rPr>
                    <w:t>VERPATOT</w:t>
                  </w:r>
                  <w:r>
                    <w:rPr>
                      <w:b/>
                      <w:lang w:val="en-US"/>
                    </w:rPr>
                    <w:t>}}</w:t>
                  </w:r>
                </w:p>
              </w:tc>
              <w:tc>
                <w:tcPr>
                  <w:tcW w:w="1530" w:type="dxa"/>
                  <w:noWrap/>
                </w:tcPr>
                <w:p w14:paraId="39975269" w14:textId="5B3DFEF6" w:rsidR="000B0DE8" w:rsidRPr="00971DE0" w:rsidRDefault="000B0DE8" w:rsidP="000B0DE8">
                  <w:pPr>
                    <w:jc w:val="center"/>
                    <w:rPr>
                      <w:b/>
                      <w:lang w:val="en-US"/>
                    </w:rPr>
                  </w:pPr>
                  <w:r>
                    <w:rPr>
                      <w:b/>
                      <w:lang w:val="en-US"/>
                    </w:rPr>
                    <w:t>{{</w:t>
                  </w:r>
                  <w:r w:rsidRPr="00971DE0">
                    <w:rPr>
                      <w:b/>
                      <w:lang w:val="en-US"/>
                    </w:rPr>
                    <w:t>VERP</w:t>
                  </w:r>
                  <w:r>
                    <w:rPr>
                      <w:b/>
                      <w:lang w:val="en-US"/>
                    </w:rPr>
                    <w:t>F</w:t>
                  </w:r>
                  <w:r w:rsidRPr="00971DE0">
                    <w:rPr>
                      <w:b/>
                      <w:lang w:val="en-US"/>
                    </w:rPr>
                    <w:t>TOT</w:t>
                  </w:r>
                  <w:r>
                    <w:rPr>
                      <w:b/>
                      <w:lang w:val="en-US"/>
                    </w:rPr>
                    <w:t>}}</w:t>
                  </w:r>
                </w:p>
              </w:tc>
              <w:tc>
                <w:tcPr>
                  <w:tcW w:w="1542" w:type="dxa"/>
                  <w:noWrap/>
                </w:tcPr>
                <w:p w14:paraId="7D4150B2" w14:textId="19AE2C32" w:rsidR="000B0DE8" w:rsidRPr="00971DE0" w:rsidRDefault="000B0DE8" w:rsidP="000B0DE8">
                  <w:pPr>
                    <w:jc w:val="center"/>
                    <w:rPr>
                      <w:b/>
                      <w:lang w:val="en-US"/>
                    </w:rPr>
                  </w:pPr>
                  <w:r>
                    <w:rPr>
                      <w:b/>
                      <w:lang w:val="en-US"/>
                    </w:rPr>
                    <w:t>{{</w:t>
                  </w:r>
                  <w:r w:rsidRPr="00971DE0">
                    <w:rPr>
                      <w:b/>
                      <w:lang w:val="en-US"/>
                    </w:rPr>
                    <w:t>VERP</w:t>
                  </w:r>
                  <w:r>
                    <w:rPr>
                      <w:b/>
                      <w:lang w:val="en-US"/>
                    </w:rPr>
                    <w:t>V</w:t>
                  </w:r>
                  <w:r w:rsidRPr="00971DE0">
                    <w:rPr>
                      <w:b/>
                      <w:lang w:val="en-US"/>
                    </w:rPr>
                    <w:t>T</w:t>
                  </w:r>
                  <w:r>
                    <w:rPr>
                      <w:b/>
                      <w:lang w:val="en-US"/>
                    </w:rPr>
                    <w:t>OT}}</w:t>
                  </w:r>
                </w:p>
              </w:tc>
              <w:tc>
                <w:tcPr>
                  <w:tcW w:w="1595" w:type="dxa"/>
                </w:tcPr>
                <w:p w14:paraId="4DC1B29A" w14:textId="562982EF" w:rsidR="000B0DE8" w:rsidRPr="00971DE0" w:rsidRDefault="000B0DE8" w:rsidP="000B0DE8">
                  <w:pPr>
                    <w:jc w:val="center"/>
                    <w:rPr>
                      <w:b/>
                      <w:lang w:val="en-US"/>
                    </w:rPr>
                  </w:pPr>
                  <w:r>
                    <w:rPr>
                      <w:b/>
                      <w:lang w:val="en-US"/>
                    </w:rPr>
                    <w:t>{{</w:t>
                  </w:r>
                  <w:r w:rsidRPr="00971DE0">
                    <w:rPr>
                      <w:b/>
                      <w:lang w:val="en-US"/>
                    </w:rPr>
                    <w:t>VERP</w:t>
                  </w:r>
                  <w:r>
                    <w:rPr>
                      <w:b/>
                      <w:lang w:val="en-US"/>
                    </w:rPr>
                    <w:t>W</w:t>
                  </w:r>
                  <w:r w:rsidRPr="00971DE0">
                    <w:rPr>
                      <w:b/>
                      <w:lang w:val="en-US"/>
                    </w:rPr>
                    <w:t>T</w:t>
                  </w:r>
                  <w:r>
                    <w:rPr>
                      <w:b/>
                      <w:lang w:val="en-US"/>
                    </w:rPr>
                    <w:t>OT}}</w:t>
                  </w:r>
                </w:p>
              </w:tc>
              <w:tc>
                <w:tcPr>
                  <w:tcW w:w="1708" w:type="dxa"/>
                </w:tcPr>
                <w:p w14:paraId="1AED9431" w14:textId="5E43F55C" w:rsidR="000B0DE8" w:rsidRPr="00971DE0" w:rsidRDefault="000B0DE8" w:rsidP="000B0DE8">
                  <w:pPr>
                    <w:jc w:val="center"/>
                    <w:rPr>
                      <w:b/>
                      <w:lang w:val="en-US"/>
                    </w:rPr>
                  </w:pPr>
                  <w:r>
                    <w:rPr>
                      <w:b/>
                      <w:lang w:val="en-US"/>
                    </w:rPr>
                    <w:t>{{</w:t>
                  </w:r>
                  <w:r w:rsidRPr="00971DE0">
                    <w:rPr>
                      <w:b/>
                      <w:lang w:val="en-US"/>
                    </w:rPr>
                    <w:t>VERP</w:t>
                  </w:r>
                  <w:r>
                    <w:rPr>
                      <w:b/>
                      <w:lang w:val="en-US"/>
                    </w:rPr>
                    <w:t>WV</w:t>
                  </w:r>
                  <w:r w:rsidRPr="00971DE0">
                    <w:rPr>
                      <w:b/>
                      <w:lang w:val="en-US"/>
                    </w:rPr>
                    <w:t>T</w:t>
                  </w:r>
                  <w:r>
                    <w:rPr>
                      <w:b/>
                      <w:lang w:val="en-US"/>
                    </w:rPr>
                    <w:t>OT}}</w:t>
                  </w:r>
                </w:p>
              </w:tc>
            </w:tr>
          </w:tbl>
          <w:p w14:paraId="7FEAB712" w14:textId="77777777" w:rsidR="00A30299" w:rsidRPr="00953BC7" w:rsidRDefault="00A30299" w:rsidP="00A30299">
            <w:pPr>
              <w:jc w:val="center"/>
              <w:rPr>
                <w:b/>
                <w:lang w:eastAsia="en-US"/>
              </w:rPr>
            </w:pPr>
          </w:p>
        </w:tc>
      </w:tr>
      <w:tr w:rsidR="00A30299" w:rsidRPr="00953BC7" w14:paraId="7833FDB6" w14:textId="77777777" w:rsidTr="00F46BE1">
        <w:trPr>
          <w:trHeight w:val="141"/>
        </w:trPr>
        <w:tc>
          <w:tcPr>
            <w:tcW w:w="5000" w:type="pct"/>
            <w:vAlign w:val="center"/>
          </w:tcPr>
          <w:p w14:paraId="0A65E626" w14:textId="2FC922E0" w:rsidR="00A30299" w:rsidRDefault="00A30299" w:rsidP="00310E6B">
            <w:pPr>
              <w:pStyle w:val="Caption"/>
            </w:pPr>
            <w:bookmarkStart w:id="31" w:name="_Toc113817679"/>
            <w:r w:rsidRPr="00953BC7">
              <w:t xml:space="preserve">Table </w:t>
            </w:r>
            <w:fldSimple w:instr=" STYLEREF 1 \s ">
              <w:r w:rsidR="00691885">
                <w:rPr>
                  <w:noProof/>
                </w:rPr>
                <w:t>4</w:t>
              </w:r>
            </w:fldSimple>
            <w:r w:rsidR="00C949E2">
              <w:noBreakHyphen/>
            </w:r>
            <w:fldSimple w:instr=" SEQ Table \* ARABIC \s 1 ">
              <w:r w:rsidR="00691885">
                <w:rPr>
                  <w:noProof/>
                </w:rPr>
                <w:t>2</w:t>
              </w:r>
            </w:fldSimple>
            <w:r w:rsidRPr="00953BC7">
              <w:t xml:space="preserve">: </w:t>
            </w:r>
            <w:proofErr w:type="spellStart"/>
            <w:r w:rsidR="00F03AE7">
              <w:t>Vergelegen</w:t>
            </w:r>
            <w:proofErr w:type="spellEnd"/>
            <w:r w:rsidRPr="00953BC7">
              <w:t xml:space="preserve"> Production </w:t>
            </w:r>
            <w:r w:rsidR="00B87996">
              <w:t>and Forecast</w:t>
            </w:r>
            <w:bookmarkEnd w:id="31"/>
          </w:p>
          <w:p w14:paraId="674FB733" w14:textId="508B486A" w:rsidR="00310E6B" w:rsidRPr="00310E6B" w:rsidRDefault="00310E6B" w:rsidP="00310E6B"/>
        </w:tc>
      </w:tr>
      <w:tr w:rsidR="00A30299" w:rsidRPr="00953BC7" w14:paraId="1013C13A" w14:textId="77777777" w:rsidTr="00F46BE1">
        <w:trPr>
          <w:trHeight w:val="738"/>
        </w:trPr>
        <w:tc>
          <w:tcPr>
            <w:tcW w:w="5000" w:type="pct"/>
            <w:vAlign w:val="center"/>
          </w:tcPr>
          <w:p w14:paraId="739A4FE1" w14:textId="7A5C40DE" w:rsidR="00A30299" w:rsidRPr="00953BC7" w:rsidRDefault="00A30299" w:rsidP="00A30299">
            <w:pPr>
              <w:jc w:val="center"/>
              <w:rPr>
                <w:lang w:val="en-US"/>
              </w:rPr>
            </w:pPr>
            <w:r w:rsidRPr="00953BC7">
              <w:rPr>
                <w:lang w:val="en-US"/>
              </w:rPr>
              <w:t>{{</w:t>
            </w:r>
            <w:proofErr w:type="spellStart"/>
            <w:r w:rsidR="004D4BB1">
              <w:rPr>
                <w:lang w:val="en-US"/>
              </w:rPr>
              <w:t>VER</w:t>
            </w:r>
            <w:r w:rsidR="00745AD2">
              <w:rPr>
                <w:lang w:val="en-US"/>
              </w:rPr>
              <w:t>P</w:t>
            </w:r>
            <w:r w:rsidR="004D4BB1">
              <w:rPr>
                <w:lang w:val="en-US"/>
              </w:rPr>
              <w:t>I</w:t>
            </w:r>
            <w:r w:rsidRPr="00953BC7">
              <w:rPr>
                <w:lang w:val="en-US"/>
              </w:rPr>
              <w:t>mage</w:t>
            </w:r>
            <w:proofErr w:type="spellEnd"/>
            <w:r w:rsidRPr="00953BC7">
              <w:rPr>
                <w:lang w:val="en-US"/>
              </w:rPr>
              <w:t>}}</w:t>
            </w:r>
          </w:p>
          <w:p w14:paraId="2EE7DCF0" w14:textId="4FECCA0B" w:rsidR="00A30299" w:rsidRPr="00953BC7" w:rsidRDefault="00C949E2" w:rsidP="00C949E2">
            <w:pPr>
              <w:pStyle w:val="Caption"/>
              <w:rPr>
                <w:lang w:eastAsia="en-US"/>
              </w:rPr>
            </w:pPr>
            <w:bookmarkStart w:id="32" w:name="_Toc113817654"/>
            <w:r>
              <w:t xml:space="preserve">Figure </w:t>
            </w:r>
            <w:fldSimple w:instr=" STYLEREF 1 \s ">
              <w:r w:rsidR="00691885">
                <w:rPr>
                  <w:noProof/>
                </w:rPr>
                <w:t>4</w:t>
              </w:r>
            </w:fldSimple>
            <w:r w:rsidR="00C8371A">
              <w:noBreakHyphen/>
            </w:r>
            <w:fldSimple w:instr=" SEQ Figure \* ARABIC \s 1 ">
              <w:r w:rsidR="00691885">
                <w:rPr>
                  <w:noProof/>
                </w:rPr>
                <w:t>1</w:t>
              </w:r>
            </w:fldSimple>
            <w:r>
              <w:t xml:space="preserve">: </w:t>
            </w:r>
            <w:proofErr w:type="spellStart"/>
            <w:r>
              <w:t>Vergelegen</w:t>
            </w:r>
            <w:proofErr w:type="spellEnd"/>
            <w:r w:rsidRPr="00953BC7">
              <w:rPr>
                <w:lang w:eastAsia="en-US"/>
              </w:rPr>
              <w:t xml:space="preserve"> Production </w:t>
            </w:r>
            <w:r>
              <w:rPr>
                <w:lang w:eastAsia="en-US"/>
              </w:rPr>
              <w:t>Vs Forecast</w:t>
            </w:r>
            <w:bookmarkEnd w:id="32"/>
          </w:p>
        </w:tc>
      </w:tr>
    </w:tbl>
    <w:p w14:paraId="4F010CE0" w14:textId="77777777" w:rsidR="006C7245" w:rsidRDefault="006C7245" w:rsidP="006C7245">
      <w:pPr>
        <w:rPr>
          <w:rFonts w:cs="Arial"/>
          <w:color w:val="000000"/>
          <w:shd w:val="clear" w:color="auto" w:fill="FFFFFF"/>
        </w:rPr>
      </w:pPr>
    </w:p>
    <w:p w14:paraId="5EB7BACC" w14:textId="09564E28" w:rsidR="006C7245" w:rsidRPr="006C7245" w:rsidRDefault="006C7245" w:rsidP="006C7245">
      <w:pPr>
        <w:rPr>
          <w:rFonts w:cs="Arial"/>
          <w:color w:val="000000"/>
          <w:shd w:val="clear" w:color="auto" w:fill="FFFFFF"/>
        </w:rPr>
      </w:pPr>
      <w:r w:rsidRPr="006C7245">
        <w:rPr>
          <w:rFonts w:cs="Arial"/>
          <w:color w:val="000000"/>
          <w:shd w:val="clear" w:color="auto" w:fill="FFFFFF"/>
        </w:rPr>
        <w:t xml:space="preserve">The total production since COD is 838139 with a deviation of -5.53% from the predicted production. </w:t>
      </w:r>
      <w:proofErr w:type="gramStart"/>
      <w:r w:rsidRPr="006C7245">
        <w:rPr>
          <w:rFonts w:cs="Arial"/>
          <w:color w:val="000000"/>
          <w:shd w:val="clear" w:color="auto" w:fill="FFFFFF"/>
        </w:rPr>
        <w:t>With the exception of</w:t>
      </w:r>
      <w:proofErr w:type="gramEnd"/>
      <w:r w:rsidRPr="006C7245">
        <w:rPr>
          <w:rFonts w:cs="Arial"/>
          <w:color w:val="000000"/>
          <w:shd w:val="clear" w:color="auto" w:fill="FFFFFF"/>
        </w:rPr>
        <w:t xml:space="preserve"> October when only 4 days were produced, production since cod has been below average. We found that the production is below the P50 forecast because the bad weather resulted in less sunshine than expected. This is confirmed by the weather-adjusted forecast, which shows lower production than the P50 forecast. Another reason for the lower-than-forecast generation is load shedding, which causes power plants to shut down, resulting in production losses. </w:t>
      </w:r>
    </w:p>
    <w:p w14:paraId="4985FD0D" w14:textId="77777777" w:rsidR="006C7245" w:rsidRPr="006C7245" w:rsidRDefault="006C7245" w:rsidP="006C7245">
      <w:pPr>
        <w:rPr>
          <w:rFonts w:cs="Arial"/>
          <w:color w:val="000000"/>
          <w:shd w:val="clear" w:color="auto" w:fill="FFFFFF"/>
        </w:rPr>
      </w:pPr>
    </w:p>
    <w:p w14:paraId="3449A681" w14:textId="77777777" w:rsidR="006C7245" w:rsidRPr="006C7245" w:rsidRDefault="006C7245" w:rsidP="006C7245">
      <w:pPr>
        <w:rPr>
          <w:rFonts w:cs="Arial"/>
          <w:color w:val="000000"/>
          <w:shd w:val="clear" w:color="auto" w:fill="FFFFFF"/>
        </w:rPr>
      </w:pPr>
      <w:r w:rsidRPr="006C7245">
        <w:rPr>
          <w:rFonts w:cs="Arial"/>
          <w:color w:val="000000"/>
          <w:shd w:val="clear" w:color="auto" w:fill="FFFFFF"/>
        </w:rPr>
        <w:t xml:space="preserve"> Grid-connected PV plants are usually programmed to shut down during load shedding. This is due to international safety standards. Solar modules generate DC electricity, but this must be converted to AC </w:t>
      </w:r>
      <w:proofErr w:type="gramStart"/>
      <w:r w:rsidRPr="006C7245">
        <w:rPr>
          <w:rFonts w:cs="Arial"/>
          <w:color w:val="000000"/>
          <w:shd w:val="clear" w:color="auto" w:fill="FFFFFF"/>
        </w:rPr>
        <w:t>in order to</w:t>
      </w:r>
      <w:proofErr w:type="gramEnd"/>
      <w:r w:rsidRPr="006C7245">
        <w:rPr>
          <w:rFonts w:cs="Arial"/>
          <w:color w:val="000000"/>
          <w:shd w:val="clear" w:color="auto" w:fill="FFFFFF"/>
        </w:rPr>
        <w:t xml:space="preserve"> be used in buildings. For this purpose, solar inverters are used to convert the electricity.</w:t>
      </w:r>
    </w:p>
    <w:p w14:paraId="0B54DE9E" w14:textId="563E105C" w:rsidR="009A25A7" w:rsidRDefault="006C7245" w:rsidP="006C7245">
      <w:pPr>
        <w:rPr>
          <w:rFonts w:cs="Arial"/>
          <w:color w:val="000000"/>
          <w:shd w:val="clear" w:color="auto" w:fill="FFFFFF"/>
        </w:rPr>
      </w:pPr>
      <w:r w:rsidRPr="006C7245">
        <w:rPr>
          <w:rFonts w:cs="Arial"/>
          <w:color w:val="000000"/>
          <w:shd w:val="clear" w:color="auto" w:fill="FFFFFF"/>
        </w:rPr>
        <w:t>In the event of a grid outage (e.g., Eskom load shedding), the solar inverters are designed to shut down. This is to protect the grid personnel working on the transmission lines during the outage. If the buildings continue to generate power during a grid outage and potentially feed power to the national grid, this could be fatal to maintenance personnel who are unaware that power is flowing in the lines when the grid is down.</w:t>
      </w:r>
    </w:p>
    <w:p w14:paraId="26067EF4" w14:textId="62410ED6" w:rsidR="0071739B" w:rsidRDefault="0071739B" w:rsidP="006C7245">
      <w:pPr>
        <w:rPr>
          <w:rFonts w:cs="Arial"/>
          <w:color w:val="000000"/>
          <w:shd w:val="clear" w:color="auto" w:fill="FFFFFF"/>
        </w:rPr>
      </w:pPr>
    </w:p>
    <w:p w14:paraId="74E30A6B" w14:textId="36C18CC0" w:rsidR="00D711F8" w:rsidRDefault="00D711F8">
      <w:pPr>
        <w:rPr>
          <w:rFonts w:cs="Arial"/>
          <w:color w:val="000000"/>
          <w:shd w:val="clear" w:color="auto" w:fill="FFFFFF"/>
        </w:rPr>
      </w:pPr>
      <w:r>
        <w:rPr>
          <w:rFonts w:cs="Arial"/>
          <w:color w:val="000000"/>
          <w:shd w:val="clear" w:color="auto" w:fill="FFFFFF"/>
        </w:rPr>
        <w:br w:type="page"/>
      </w:r>
    </w:p>
    <w:p w14:paraId="3A4175D2" w14:textId="77777777" w:rsidR="0071739B" w:rsidRDefault="0071739B" w:rsidP="006C7245">
      <w:pPr>
        <w:rPr>
          <w:rFonts w:cs="Arial"/>
          <w:color w:val="000000"/>
          <w:shd w:val="clear" w:color="auto" w:fill="FFFFFF"/>
        </w:rPr>
      </w:pPr>
    </w:p>
    <w:p w14:paraId="083CC64C" w14:textId="77777777" w:rsidR="00D711F8" w:rsidRDefault="0071739B" w:rsidP="00D711F8">
      <w:pPr>
        <w:rPr>
          <w:rFonts w:cs="Arial"/>
          <w:color w:val="000000"/>
          <w:shd w:val="clear" w:color="auto" w:fill="FFFFFF"/>
        </w:rPr>
      </w:pPr>
      <w:r>
        <w:rPr>
          <w:rFonts w:cs="Arial"/>
          <w:color w:val="000000"/>
          <w:shd w:val="clear" w:color="auto" w:fill="FFFFFF"/>
        </w:rPr>
        <w:t xml:space="preserve">The following figure describes the inverter temperature at </w:t>
      </w:r>
      <w:proofErr w:type="spellStart"/>
      <w:r>
        <w:rPr>
          <w:rFonts w:cs="Arial"/>
          <w:color w:val="000000"/>
          <w:shd w:val="clear" w:color="auto" w:fill="FFFFFF"/>
        </w:rPr>
        <w:t>Vergelegen</w:t>
      </w:r>
      <w:proofErr w:type="spellEnd"/>
      <w:r w:rsidR="00D711F8">
        <w:rPr>
          <w:rFonts w:cs="Arial"/>
          <w:color w:val="000000"/>
          <w:shd w:val="clear" w:color="auto" w:fill="FFFFFF"/>
        </w:rPr>
        <w:t xml:space="preserve">, the thermal image was taken on 30 March 2022, this shows </w:t>
      </w:r>
    </w:p>
    <w:p w14:paraId="403B4EA8" w14:textId="03C47054" w:rsidR="00C949E2" w:rsidRDefault="00D711F8" w:rsidP="00D81B74">
      <w:pPr>
        <w:pStyle w:val="Caption"/>
        <w:rPr>
          <w:lang w:eastAsia="en-US"/>
        </w:rPr>
      </w:pPr>
      <w:r>
        <w:rPr>
          <w:rFonts w:cs="Arial"/>
          <w:color w:val="000000"/>
          <w:shd w:val="clear" w:color="auto" w:fill="FFFFFF"/>
        </w:rPr>
        <w:t xml:space="preserve">inverter operating </w:t>
      </w:r>
      <w:r w:rsidR="00D81B74">
        <w:rPr>
          <w:rFonts w:cs="Arial"/>
          <w:color w:val="000000"/>
          <w:shd w:val="clear" w:color="auto" w:fill="FFFFFF"/>
        </w:rPr>
        <w:t>at 50</w:t>
      </w:r>
      <w:r>
        <w:rPr>
          <w:rFonts w:cs="Arial"/>
          <w:color w:val="000000"/>
          <w:shd w:val="clear" w:color="auto" w:fill="FFFFFF"/>
        </w:rPr>
        <w:t xml:space="preserve"> ˚C </w:t>
      </w:r>
      <w:r w:rsidR="00D81B74">
        <w:rPr>
          <w:rFonts w:cs="Arial"/>
          <w:color w:val="000000"/>
          <w:shd w:val="clear" w:color="auto" w:fill="FFFFFF"/>
        </w:rPr>
        <w:t>which is</w:t>
      </w:r>
      <w:r>
        <w:rPr>
          <w:rFonts w:cs="Arial"/>
          <w:color w:val="000000"/>
          <w:shd w:val="clear" w:color="auto" w:fill="FFFFFF"/>
        </w:rPr>
        <w:t xml:space="preserve"> close to the maximum operating temperature of 60 ˚C. The high operating temperature of the inverter has impact on the </w:t>
      </w:r>
      <w:r w:rsidR="00D81B74">
        <w:rPr>
          <w:rFonts w:cs="Arial"/>
          <w:color w:val="000000"/>
          <w:shd w:val="clear" w:color="auto" w:fill="FFFFFF"/>
        </w:rPr>
        <w:t xml:space="preserve">production. Harmattan notes that the inverter has not exceeded the maximum temperature </w:t>
      </w:r>
      <w:proofErr w:type="gramStart"/>
      <w:r w:rsidR="00D81B74">
        <w:rPr>
          <w:rFonts w:cs="Arial"/>
          <w:color w:val="000000"/>
          <w:shd w:val="clear" w:color="auto" w:fill="FFFFFF"/>
        </w:rPr>
        <w:t>of  60</w:t>
      </w:r>
      <w:proofErr w:type="gramEnd"/>
      <w:r w:rsidR="00D81B74">
        <w:rPr>
          <w:rFonts w:cs="Arial"/>
          <w:color w:val="000000"/>
          <w:shd w:val="clear" w:color="auto" w:fill="FFFFFF"/>
        </w:rPr>
        <w:t xml:space="preserve"> degree but notes that this will change during the summer seasons. </w:t>
      </w:r>
      <w:r w:rsidR="0071739B">
        <w:rPr>
          <w:noProof/>
        </w:rPr>
        <w:drawing>
          <wp:inline distT="0" distB="0" distL="0" distR="0" wp14:anchorId="0EE3C9E0" wp14:editId="31697BDD">
            <wp:extent cx="6063615" cy="2200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63615" cy="2200910"/>
                    </a:xfrm>
                    <a:prstGeom prst="rect">
                      <a:avLst/>
                    </a:prstGeom>
                  </pic:spPr>
                </pic:pic>
              </a:graphicData>
            </a:graphic>
          </wp:inline>
        </w:drawing>
      </w:r>
      <w:r w:rsidR="0071739B" w:rsidRPr="0071739B">
        <w:t xml:space="preserve"> </w:t>
      </w:r>
      <w:r w:rsidR="0071739B">
        <w:t xml:space="preserve">Figure </w:t>
      </w:r>
      <w:fldSimple w:instr=" STYLEREF 1 \s ">
        <w:r w:rsidR="0071739B">
          <w:rPr>
            <w:noProof/>
          </w:rPr>
          <w:t>4</w:t>
        </w:r>
      </w:fldSimple>
      <w:r w:rsidR="0071739B">
        <w:noBreakHyphen/>
      </w:r>
      <w:fldSimple w:instr=" SEQ Figure \* ARABIC \s 1 ">
        <w:r w:rsidR="0071739B">
          <w:rPr>
            <w:noProof/>
          </w:rPr>
          <w:t>1</w:t>
        </w:r>
      </w:fldSimple>
      <w:r w:rsidR="0071739B">
        <w:t xml:space="preserve">: </w:t>
      </w:r>
      <w:proofErr w:type="spellStart"/>
      <w:r w:rsidR="0071739B">
        <w:t>Vergelegen</w:t>
      </w:r>
      <w:proofErr w:type="spellEnd"/>
      <w:r w:rsidR="0071739B" w:rsidRPr="00953BC7">
        <w:rPr>
          <w:lang w:eastAsia="en-US"/>
        </w:rPr>
        <w:t xml:space="preserve"> Production </w:t>
      </w:r>
      <w:r w:rsidR="0071739B">
        <w:rPr>
          <w:lang w:eastAsia="en-US"/>
        </w:rPr>
        <w:t>Vs Forecast</w:t>
      </w:r>
    </w:p>
    <w:p w14:paraId="0C15CC2B" w14:textId="22155393" w:rsidR="00D81B74" w:rsidRPr="0071739B" w:rsidRDefault="00D81B74" w:rsidP="00D81B74">
      <w:pPr>
        <w:ind w:left="45"/>
        <w:rPr>
          <w:rFonts w:cs="Arial"/>
          <w:color w:val="000000"/>
          <w:shd w:val="clear" w:color="auto" w:fill="FFFFFF"/>
        </w:rPr>
      </w:pPr>
      <w:r>
        <w:rPr>
          <w:lang w:eastAsia="en-US"/>
        </w:rPr>
        <w:t xml:space="preserve">Harmattan notes that </w:t>
      </w:r>
      <w:proofErr w:type="gramStart"/>
      <w:r>
        <w:rPr>
          <w:lang w:eastAsia="en-US"/>
        </w:rPr>
        <w:t>Operator(</w:t>
      </w:r>
      <w:proofErr w:type="gramEnd"/>
      <w:r>
        <w:rPr>
          <w:lang w:eastAsia="en-US"/>
        </w:rPr>
        <w:t>Aces) has suggested that Mediclinic add ventilation to the room housing the inverter, but this has not been done since the winter season provide extra cooling for the inverter.</w:t>
      </w:r>
    </w:p>
    <w:p w14:paraId="41386632" w14:textId="77777777" w:rsidR="006C7245" w:rsidRPr="00953BC7" w:rsidRDefault="006C7245" w:rsidP="0071739B">
      <w:pPr>
        <w:pStyle w:val="Caption"/>
        <w:rPr>
          <w:lang w:eastAsia="en-US"/>
        </w:rPr>
      </w:pPr>
    </w:p>
    <w:p w14:paraId="1E65CED8" w14:textId="340EA572" w:rsidR="00C3711C" w:rsidRDefault="00F03AE7" w:rsidP="00C3711C">
      <w:pPr>
        <w:pStyle w:val="Heading2"/>
      </w:pPr>
      <w:bookmarkStart w:id="33" w:name="_Hlk112619422"/>
      <w:bookmarkStart w:id="34" w:name="_Toc113809717"/>
      <w:proofErr w:type="spellStart"/>
      <w:r>
        <w:t>Vergelegen</w:t>
      </w:r>
      <w:bookmarkEnd w:id="33"/>
      <w:proofErr w:type="spellEnd"/>
      <w:r w:rsidR="00C3711C" w:rsidRPr="00953BC7">
        <w:t xml:space="preserve"> Irradiation </w:t>
      </w:r>
      <w:r w:rsidR="00B87996">
        <w:t>Vs Forecast</w:t>
      </w:r>
      <w:bookmarkEnd w:id="34"/>
      <w:r w:rsidR="00C3711C" w:rsidRPr="00953BC7">
        <w:t xml:space="preserve"> </w:t>
      </w:r>
    </w:p>
    <w:p w14:paraId="17D1A1D5" w14:textId="4A4098C9" w:rsidR="002A1D9F" w:rsidRPr="002A1D9F" w:rsidRDefault="00C949E2" w:rsidP="002A1D9F">
      <w:pPr>
        <w:rPr>
          <w:lang w:eastAsia="en-US"/>
        </w:rPr>
      </w:pPr>
      <w:r w:rsidRPr="00C949E2">
        <w:rPr>
          <w:lang w:eastAsia="en-US"/>
        </w:rPr>
        <w:t>The following table and graph describe the irradiance of the site compared to the Helioscope P50 prediction. Harmattan notes that the irradiance measurement is satellite-based. The irradiance measurement is online from April until today.</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6ABC" w:rsidRPr="00953BC7" w14:paraId="6CCC32C8" w14:textId="77777777" w:rsidTr="00F46BE1">
        <w:trPr>
          <w:trHeight w:val="1581"/>
        </w:trPr>
        <w:tc>
          <w:tcPr>
            <w:tcW w:w="2500" w:type="pct"/>
            <w:vAlign w:val="center"/>
          </w:tcPr>
          <w:tbl>
            <w:tblPr>
              <w:tblStyle w:val="TableGridLight"/>
              <w:tblW w:w="5000" w:type="pct"/>
              <w:jc w:val="center"/>
              <w:tblLook w:val="04A0" w:firstRow="1" w:lastRow="0" w:firstColumn="1" w:lastColumn="0" w:noHBand="0" w:noVBand="1"/>
            </w:tblPr>
            <w:tblGrid>
              <w:gridCol w:w="1137"/>
              <w:gridCol w:w="1154"/>
              <w:gridCol w:w="1130"/>
              <w:gridCol w:w="1127"/>
            </w:tblGrid>
            <w:tr w:rsidR="00147D5D" w14:paraId="7A1E04E7" w14:textId="77777777" w:rsidTr="00956182">
              <w:trPr>
                <w:trHeight w:val="258"/>
                <w:jc w:val="center"/>
              </w:trPr>
              <w:tc>
                <w:tcPr>
                  <w:tcW w:w="5000" w:type="pct"/>
                  <w:gridSpan w:val="4"/>
                  <w:shd w:val="clear" w:color="auto" w:fill="5F0500"/>
                </w:tcPr>
                <w:p w14:paraId="00989F25" w14:textId="05688EBD" w:rsidR="00147D5D" w:rsidRPr="00AB5C8F" w:rsidRDefault="00147D5D" w:rsidP="003444E8">
                  <w:pPr>
                    <w:jc w:val="center"/>
                    <w:rPr>
                      <w:b/>
                      <w:bCs/>
                    </w:rPr>
                  </w:pPr>
                  <w:r w:rsidRPr="00AB5C8F">
                    <w:rPr>
                      <w:b/>
                      <w:bCs/>
                    </w:rPr>
                    <w:t xml:space="preserve">Irradiation </w:t>
                  </w:r>
                  <w:r w:rsidR="00F47F2E">
                    <w:rPr>
                      <w:b/>
                      <w:bCs/>
                    </w:rPr>
                    <w:t>(</w:t>
                  </w:r>
                  <w:r w:rsidRPr="00AB5C8F">
                    <w:rPr>
                      <w:b/>
                      <w:bCs/>
                    </w:rPr>
                    <w:t>kWh/m</w:t>
                  </w:r>
                  <w:r w:rsidRPr="00F47F2E">
                    <w:rPr>
                      <w:b/>
                      <w:bCs/>
                      <w:vertAlign w:val="superscript"/>
                    </w:rPr>
                    <w:t>2</w:t>
                  </w:r>
                  <w:r w:rsidR="00F47F2E">
                    <w:rPr>
                      <w:b/>
                      <w:bCs/>
                    </w:rPr>
                    <w:t>)</w:t>
                  </w:r>
                </w:p>
              </w:tc>
            </w:tr>
            <w:tr w:rsidR="003444E8" w14:paraId="07F6C924" w14:textId="77777777" w:rsidTr="00956182">
              <w:trPr>
                <w:trHeight w:val="258"/>
                <w:jc w:val="center"/>
              </w:trPr>
              <w:tc>
                <w:tcPr>
                  <w:tcW w:w="1250" w:type="pct"/>
                  <w:shd w:val="clear" w:color="auto" w:fill="5F0500"/>
                </w:tcPr>
                <w:p w14:paraId="2197100C" w14:textId="77777777" w:rsidR="003444E8" w:rsidRPr="00147D5D" w:rsidRDefault="003444E8" w:rsidP="003444E8">
                  <w:pPr>
                    <w:rPr>
                      <w:b/>
                      <w:bCs/>
                      <w:lang w:eastAsia="en-US"/>
                    </w:rPr>
                  </w:pPr>
                  <w:r w:rsidRPr="00147D5D">
                    <w:rPr>
                      <w:b/>
                      <w:bCs/>
                      <w:lang w:val="en-US"/>
                    </w:rPr>
                    <w:t>Date</w:t>
                  </w:r>
                </w:p>
              </w:tc>
              <w:tc>
                <w:tcPr>
                  <w:tcW w:w="1269" w:type="pct"/>
                  <w:shd w:val="clear" w:color="auto" w:fill="5F0500"/>
                </w:tcPr>
                <w:p w14:paraId="70A4A926" w14:textId="17388A3B" w:rsidR="003444E8" w:rsidRPr="00AB5C8F" w:rsidRDefault="00102228" w:rsidP="00102228">
                  <w:pPr>
                    <w:jc w:val="center"/>
                    <w:rPr>
                      <w:b/>
                      <w:bCs/>
                      <w:lang w:val="en-US"/>
                    </w:rPr>
                  </w:pPr>
                  <w:r w:rsidRPr="00AB5C8F">
                    <w:rPr>
                      <w:b/>
                      <w:bCs/>
                      <w:lang w:val="en-US"/>
                    </w:rPr>
                    <w:t xml:space="preserve">A </w:t>
                  </w:r>
                </w:p>
              </w:tc>
              <w:tc>
                <w:tcPr>
                  <w:tcW w:w="1242" w:type="pct"/>
                  <w:shd w:val="clear" w:color="auto" w:fill="5F0500"/>
                </w:tcPr>
                <w:p w14:paraId="4CD0A1D3" w14:textId="7DEF5E34" w:rsidR="003444E8" w:rsidRPr="00AB5C8F" w:rsidRDefault="00F47F2E" w:rsidP="003444E8">
                  <w:pPr>
                    <w:jc w:val="center"/>
                    <w:rPr>
                      <w:b/>
                      <w:bCs/>
                      <w:lang w:eastAsia="en-US"/>
                    </w:rPr>
                  </w:pPr>
                  <w:r>
                    <w:rPr>
                      <w:b/>
                      <w:bCs/>
                      <w:lang w:val="en-US"/>
                    </w:rPr>
                    <w:t>F</w:t>
                  </w:r>
                </w:p>
              </w:tc>
              <w:tc>
                <w:tcPr>
                  <w:tcW w:w="1239" w:type="pct"/>
                  <w:shd w:val="clear" w:color="auto" w:fill="5F0500"/>
                </w:tcPr>
                <w:p w14:paraId="7ADCE980" w14:textId="77777777" w:rsidR="003444E8" w:rsidRPr="00AB5C8F" w:rsidRDefault="003444E8" w:rsidP="003444E8">
                  <w:pPr>
                    <w:jc w:val="center"/>
                    <w:rPr>
                      <w:b/>
                      <w:bCs/>
                      <w:lang w:eastAsia="en-US"/>
                    </w:rPr>
                  </w:pPr>
                  <w:r w:rsidRPr="00AB5C8F">
                    <w:rPr>
                      <w:b/>
                      <w:bCs/>
                    </w:rPr>
                    <w:t>Δ</w:t>
                  </w:r>
                  <w:r w:rsidRPr="00AB5C8F">
                    <w:rPr>
                      <w:b/>
                      <w:bCs/>
                      <w:lang w:val="en-US"/>
                    </w:rPr>
                    <w:t xml:space="preserve"> %</w:t>
                  </w:r>
                </w:p>
              </w:tc>
            </w:tr>
            <w:tr w:rsidR="003444E8" w14:paraId="0B76165D" w14:textId="77777777" w:rsidTr="00956182">
              <w:trPr>
                <w:trHeight w:val="131"/>
                <w:jc w:val="center"/>
              </w:trPr>
              <w:tc>
                <w:tcPr>
                  <w:tcW w:w="5000" w:type="pct"/>
                  <w:gridSpan w:val="4"/>
                </w:tcPr>
                <w:p w14:paraId="218F2473" w14:textId="6EF92957" w:rsidR="003444E8" w:rsidRDefault="003444E8" w:rsidP="003444E8">
                  <w:pPr>
                    <w:jc w:val="center"/>
                    <w:rPr>
                      <w:lang w:eastAsia="en-US"/>
                    </w:rPr>
                  </w:pPr>
                  <w:r w:rsidRPr="00DC29B7">
                    <w:rPr>
                      <w:bCs/>
                      <w:lang w:val="en-US"/>
                    </w:rPr>
                    <w:t xml:space="preserve">{%tr for item in </w:t>
                  </w:r>
                  <w:proofErr w:type="spellStart"/>
                  <w:r w:rsidRPr="00DF6ABC">
                    <w:rPr>
                      <w:bCs/>
                      <w:lang w:val="en-US"/>
                    </w:rPr>
                    <w:t>VER</w:t>
                  </w:r>
                  <w:r>
                    <w:rPr>
                      <w:bCs/>
                      <w:lang w:val="en-US"/>
                    </w:rPr>
                    <w:t>I</w:t>
                  </w:r>
                  <w:r w:rsidRPr="00DF6ABC">
                    <w:rPr>
                      <w:bCs/>
                      <w:lang w:val="en-US"/>
                    </w:rPr>
                    <w:t>table_contents</w:t>
                  </w:r>
                  <w:proofErr w:type="spellEnd"/>
                  <w:r w:rsidRPr="00DC29B7">
                    <w:rPr>
                      <w:bCs/>
                      <w:lang w:val="en-US"/>
                    </w:rPr>
                    <w:t>%}</w:t>
                  </w:r>
                </w:p>
              </w:tc>
            </w:tr>
            <w:tr w:rsidR="003444E8" w14:paraId="790B64C9" w14:textId="77777777" w:rsidTr="00956182">
              <w:trPr>
                <w:trHeight w:val="126"/>
                <w:jc w:val="center"/>
              </w:trPr>
              <w:tc>
                <w:tcPr>
                  <w:tcW w:w="1250" w:type="pct"/>
                </w:tcPr>
                <w:p w14:paraId="4C44A54E" w14:textId="77777777" w:rsidR="003444E8" w:rsidRDefault="003444E8" w:rsidP="003444E8">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69" w:type="pct"/>
                </w:tcPr>
                <w:p w14:paraId="00869208" w14:textId="49835D86" w:rsidR="003444E8" w:rsidRDefault="003444E8" w:rsidP="005E5BA3">
                  <w:pPr>
                    <w:jc w:val="center"/>
                    <w:rPr>
                      <w:lang w:eastAsia="en-US"/>
                    </w:rPr>
                  </w:pPr>
                  <w:proofErr w:type="gramStart"/>
                  <w:r w:rsidRPr="00DC29B7">
                    <w:rPr>
                      <w:bCs/>
                      <w:lang w:val="en-US"/>
                    </w:rPr>
                    <w:t>{{ item</w:t>
                  </w:r>
                  <w:proofErr w:type="gramEnd"/>
                  <w:r>
                    <w:rPr>
                      <w:bCs/>
                      <w:lang w:val="en-US"/>
                    </w:rPr>
                    <w:t>. VERIA</w:t>
                  </w:r>
                  <w:r w:rsidRPr="00DC29B7">
                    <w:rPr>
                      <w:bCs/>
                      <w:lang w:val="en-US"/>
                    </w:rPr>
                    <w:t>}}</w:t>
                  </w:r>
                </w:p>
              </w:tc>
              <w:tc>
                <w:tcPr>
                  <w:tcW w:w="1242" w:type="pct"/>
                </w:tcPr>
                <w:p w14:paraId="459CF793" w14:textId="7C5BF2D6" w:rsidR="003444E8" w:rsidRDefault="003444E8" w:rsidP="005E5BA3">
                  <w:pPr>
                    <w:jc w:val="center"/>
                    <w:rPr>
                      <w:lang w:eastAsia="en-US"/>
                    </w:rPr>
                  </w:pPr>
                  <w:proofErr w:type="gramStart"/>
                  <w:r w:rsidRPr="00DC29B7">
                    <w:rPr>
                      <w:bCs/>
                      <w:lang w:val="en-US"/>
                    </w:rPr>
                    <w:t>{{ item</w:t>
                  </w:r>
                  <w:proofErr w:type="gramEnd"/>
                  <w:r>
                    <w:rPr>
                      <w:bCs/>
                      <w:lang w:val="en-US"/>
                    </w:rPr>
                    <w:t>. VERIF }}</w:t>
                  </w:r>
                </w:p>
              </w:tc>
              <w:tc>
                <w:tcPr>
                  <w:tcW w:w="1239" w:type="pct"/>
                </w:tcPr>
                <w:p w14:paraId="31D2A4DC" w14:textId="40025873" w:rsidR="003444E8" w:rsidRDefault="003444E8" w:rsidP="005E5BA3">
                  <w:pPr>
                    <w:jc w:val="center"/>
                    <w:rPr>
                      <w:lang w:eastAsia="en-US"/>
                    </w:rPr>
                  </w:pPr>
                  <w:r w:rsidRPr="00DC29B7">
                    <w:rPr>
                      <w:bCs/>
                      <w:lang w:val="en-US"/>
                    </w:rPr>
                    <w:t>{{item</w:t>
                  </w:r>
                  <w:r>
                    <w:rPr>
                      <w:bCs/>
                      <w:lang w:val="en-US"/>
                    </w:rPr>
                    <w:t>. VERIV}}</w:t>
                  </w:r>
                </w:p>
              </w:tc>
            </w:tr>
            <w:tr w:rsidR="003444E8" w14:paraId="6BD20979" w14:textId="77777777" w:rsidTr="00956182">
              <w:trPr>
                <w:trHeight w:val="131"/>
                <w:jc w:val="center"/>
              </w:trPr>
              <w:tc>
                <w:tcPr>
                  <w:tcW w:w="5000" w:type="pct"/>
                  <w:gridSpan w:val="4"/>
                </w:tcPr>
                <w:p w14:paraId="45265D31" w14:textId="77777777" w:rsidR="003444E8" w:rsidRDefault="003444E8" w:rsidP="003444E8">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40DEDA7" w14:textId="77777777" w:rsidR="00DF6ABC" w:rsidRPr="00953BC7" w:rsidRDefault="00DF6ABC" w:rsidP="00D95E33">
            <w:pPr>
              <w:rPr>
                <w:lang w:eastAsia="en-US"/>
              </w:rPr>
            </w:pPr>
          </w:p>
        </w:tc>
        <w:tc>
          <w:tcPr>
            <w:tcW w:w="2500" w:type="pct"/>
            <w:vAlign w:val="center"/>
          </w:tcPr>
          <w:p w14:paraId="7562DD2E" w14:textId="578C228E" w:rsidR="00DF6ABC" w:rsidRPr="00953BC7" w:rsidRDefault="00DF6ABC" w:rsidP="00D95E33">
            <w:pPr>
              <w:jc w:val="center"/>
              <w:rPr>
                <w:lang w:eastAsia="en-US"/>
              </w:rPr>
            </w:pPr>
            <w:r w:rsidRPr="009A25A7">
              <w:rPr>
                <w:lang w:eastAsia="en-US"/>
              </w:rPr>
              <w:t>{{</w:t>
            </w:r>
            <w:proofErr w:type="spellStart"/>
            <w:r>
              <w:rPr>
                <w:lang w:eastAsia="en-US"/>
              </w:rPr>
              <w:t>VERIImage</w:t>
            </w:r>
            <w:proofErr w:type="spellEnd"/>
            <w:r w:rsidRPr="009A25A7">
              <w:rPr>
                <w:lang w:eastAsia="en-US"/>
              </w:rPr>
              <w:t>}}</w:t>
            </w:r>
          </w:p>
        </w:tc>
      </w:tr>
      <w:tr w:rsidR="00DF6ABC" w:rsidRPr="00953BC7" w14:paraId="204A2E4C" w14:textId="77777777" w:rsidTr="00F46BE1">
        <w:trPr>
          <w:trHeight w:val="118"/>
        </w:trPr>
        <w:tc>
          <w:tcPr>
            <w:tcW w:w="2500" w:type="pct"/>
            <w:vAlign w:val="center"/>
          </w:tcPr>
          <w:p w14:paraId="70C51345" w14:textId="7799297D" w:rsidR="00DF6ABC" w:rsidRPr="00953BC7" w:rsidRDefault="00DF6ABC" w:rsidP="00310E6B">
            <w:pPr>
              <w:pStyle w:val="Caption"/>
            </w:pPr>
            <w:bookmarkStart w:id="35" w:name="_Toc113817680"/>
            <w:r w:rsidRPr="00953BC7">
              <w:t xml:space="preserve">Table </w:t>
            </w:r>
            <w:fldSimple w:instr=" STYLEREF 1 \s ">
              <w:r w:rsidR="00691885">
                <w:rPr>
                  <w:noProof/>
                </w:rPr>
                <w:t>4</w:t>
              </w:r>
            </w:fldSimple>
            <w:r w:rsidR="00C949E2">
              <w:noBreakHyphen/>
            </w:r>
            <w:fldSimple w:instr=" SEQ Table \* ARABIC \s 1 ">
              <w:r w:rsidR="00691885">
                <w:rPr>
                  <w:noProof/>
                </w:rPr>
                <w:t>3</w:t>
              </w:r>
            </w:fldSimple>
            <w:r w:rsidRPr="00953BC7">
              <w:t xml:space="preserve">: </w:t>
            </w:r>
            <w:proofErr w:type="spellStart"/>
            <w:r>
              <w:t>Vergelegen</w:t>
            </w:r>
            <w:proofErr w:type="spellEnd"/>
            <w:r w:rsidRPr="00953BC7">
              <w:t xml:space="preserve"> irradiation </w:t>
            </w:r>
            <w:r w:rsidR="00B87996">
              <w:t>and Forecast</w:t>
            </w:r>
            <w:bookmarkEnd w:id="35"/>
          </w:p>
        </w:tc>
        <w:tc>
          <w:tcPr>
            <w:tcW w:w="2500" w:type="pct"/>
            <w:vAlign w:val="center"/>
          </w:tcPr>
          <w:p w14:paraId="53813E91" w14:textId="35B3639B" w:rsidR="00DF6ABC" w:rsidRPr="00953BC7" w:rsidRDefault="00DF6ABC" w:rsidP="00310E6B">
            <w:pPr>
              <w:pStyle w:val="Caption"/>
              <w:rPr>
                <w:lang w:eastAsia="en-US"/>
              </w:rPr>
            </w:pPr>
            <w:bookmarkStart w:id="36" w:name="_Toc113817655"/>
            <w:r w:rsidRPr="00953BC7">
              <w:t xml:space="preserve">Figure </w:t>
            </w:r>
            <w:fldSimple w:instr=" STYLEREF 1 \s ">
              <w:r w:rsidR="00691885">
                <w:rPr>
                  <w:noProof/>
                </w:rPr>
                <w:t>4</w:t>
              </w:r>
            </w:fldSimple>
            <w:r w:rsidR="00C8371A">
              <w:noBreakHyphen/>
            </w:r>
            <w:fldSimple w:instr=" SEQ Figure \* ARABIC \s 1 ">
              <w:r w:rsidR="00691885">
                <w:rPr>
                  <w:noProof/>
                </w:rPr>
                <w:t>2</w:t>
              </w:r>
            </w:fldSimple>
            <w:r w:rsidR="00245864">
              <w:t>:</w:t>
            </w:r>
            <w:r w:rsidRPr="00953BC7">
              <w:t xml:space="preserve"> </w:t>
            </w:r>
            <w:proofErr w:type="spellStart"/>
            <w:r w:rsidR="00245864">
              <w:t>Vergelegen</w:t>
            </w:r>
            <w:proofErr w:type="spellEnd"/>
            <w:r w:rsidRPr="00953BC7">
              <w:t xml:space="preserve"> Irradiation </w:t>
            </w:r>
            <w:r w:rsidR="00B87996">
              <w:t>Vs Forecast</w:t>
            </w:r>
            <w:bookmarkEnd w:id="36"/>
          </w:p>
        </w:tc>
      </w:tr>
    </w:tbl>
    <w:p w14:paraId="78F851CA" w14:textId="77777777" w:rsidR="00C50559" w:rsidRDefault="00C50559" w:rsidP="00470A0A"/>
    <w:p w14:paraId="7F55D619" w14:textId="3216EDA1" w:rsidR="00470A0A" w:rsidRDefault="00C50559" w:rsidP="00136352">
      <w:pPr>
        <w:jc w:val="both"/>
      </w:pPr>
      <w:r w:rsidRPr="00C50559">
        <w:t xml:space="preserve">The irradiation is 166.76 kWh/m2 with a deviation of 11.78% from the </w:t>
      </w:r>
      <w:r w:rsidR="00102228">
        <w:t>F</w:t>
      </w:r>
      <w:r w:rsidRPr="00C50559">
        <w:t>. This is consistent with the low gross generation for this month noted above. (See Appendix G for more details). The month of March recorded low irradiation on 05, 09, 16, 17, and 21 March 2022 due to heavy cloud cover.</w:t>
      </w:r>
    </w:p>
    <w:p w14:paraId="34A70A69" w14:textId="77777777" w:rsidR="002F001A" w:rsidRDefault="002F001A" w:rsidP="00136352">
      <w:pPr>
        <w:jc w:val="both"/>
      </w:pPr>
    </w:p>
    <w:p w14:paraId="220F2B23" w14:textId="77777777" w:rsidR="00C50559" w:rsidRPr="00470A0A" w:rsidRDefault="00C50559" w:rsidP="00470A0A">
      <w:pPr>
        <w:rPr>
          <w:lang w:eastAsia="en-US"/>
        </w:rPr>
      </w:pPr>
    </w:p>
    <w:p w14:paraId="1C8BBDE8" w14:textId="0DBD3E58" w:rsidR="00C3711C" w:rsidRDefault="00796DFB" w:rsidP="00C3711C">
      <w:pPr>
        <w:pStyle w:val="Heading2"/>
      </w:pPr>
      <w:bookmarkStart w:id="37" w:name="_Toc113809718"/>
      <w:proofErr w:type="spellStart"/>
      <w:r>
        <w:t>Vergelegen</w:t>
      </w:r>
      <w:proofErr w:type="spellEnd"/>
      <w:r w:rsidR="00C3711C" w:rsidRPr="00953BC7">
        <w:t xml:space="preserve"> Availability </w:t>
      </w:r>
      <w:r w:rsidR="00B87996">
        <w:t>Vs Forecast</w:t>
      </w:r>
      <w:bookmarkEnd w:id="37"/>
    </w:p>
    <w:p w14:paraId="300D65ED" w14:textId="77777777" w:rsidR="00C949E2" w:rsidRPr="00C949E2" w:rsidRDefault="00C949E2" w:rsidP="00C949E2"/>
    <w:p w14:paraId="38012D0C" w14:textId="0D0BF22B" w:rsidR="00C3711C" w:rsidRDefault="00C949E2" w:rsidP="00C3711C">
      <w:pPr>
        <w:rPr>
          <w:lang w:eastAsia="en-US"/>
        </w:rPr>
      </w:pPr>
      <w:r w:rsidRPr="00C949E2">
        <w:rPr>
          <w:lang w:eastAsia="en-US"/>
        </w:rPr>
        <w:t xml:space="preserve">The following table and chart describe the availability of the plant </w:t>
      </w:r>
      <w:r w:rsidRPr="00C07DB6">
        <w:rPr>
          <w:color w:val="000000" w:themeColor="text1"/>
          <w:lang w:eastAsia="en-US"/>
        </w:rPr>
        <w:t xml:space="preserve">since COD, comparing </w:t>
      </w:r>
      <w:r w:rsidRPr="00C949E2">
        <w:rPr>
          <w:lang w:eastAsia="en-US"/>
        </w:rPr>
        <w:t>the availability of the plant with the guaranteed minimum availability of 95%.</w:t>
      </w:r>
    </w:p>
    <w:p w14:paraId="1E561086" w14:textId="77777777" w:rsidR="00C949E2" w:rsidRPr="00953BC7" w:rsidRDefault="00C949E2" w:rsidP="00C3711C">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C3711C" w:rsidRPr="00953BC7" w14:paraId="07633553" w14:textId="77777777" w:rsidTr="00F46BE1">
        <w:trPr>
          <w:trHeight w:val="1561"/>
        </w:trPr>
        <w:tc>
          <w:tcPr>
            <w:tcW w:w="2500" w:type="pct"/>
            <w:vAlign w:val="center"/>
          </w:tcPr>
          <w:tbl>
            <w:tblPr>
              <w:tblStyle w:val="TableGridLight"/>
              <w:tblW w:w="5000" w:type="pct"/>
              <w:tblLook w:val="04A0" w:firstRow="1" w:lastRow="0" w:firstColumn="1" w:lastColumn="0" w:noHBand="0" w:noVBand="1"/>
            </w:tblPr>
            <w:tblGrid>
              <w:gridCol w:w="1158"/>
              <w:gridCol w:w="1152"/>
              <w:gridCol w:w="1102"/>
              <w:gridCol w:w="1136"/>
            </w:tblGrid>
            <w:tr w:rsidR="00147D5D" w14:paraId="75A26FAD" w14:textId="77777777" w:rsidTr="00956182">
              <w:trPr>
                <w:trHeight w:val="238"/>
              </w:trPr>
              <w:tc>
                <w:tcPr>
                  <w:tcW w:w="5000" w:type="pct"/>
                  <w:gridSpan w:val="4"/>
                  <w:shd w:val="clear" w:color="auto" w:fill="5F0500"/>
                </w:tcPr>
                <w:p w14:paraId="36805DFC" w14:textId="186C9220" w:rsidR="00147D5D" w:rsidRPr="00147D5D" w:rsidRDefault="00147D5D" w:rsidP="00796DFB">
                  <w:pPr>
                    <w:jc w:val="center"/>
                    <w:rPr>
                      <w:b/>
                      <w:bCs/>
                    </w:rPr>
                  </w:pPr>
                  <w:r w:rsidRPr="00147D5D">
                    <w:rPr>
                      <w:b/>
                      <w:bCs/>
                    </w:rPr>
                    <w:t xml:space="preserve">Availability </w:t>
                  </w:r>
                  <w:r w:rsidR="00F47F2E">
                    <w:rPr>
                      <w:b/>
                      <w:bCs/>
                    </w:rPr>
                    <w:t>(</w:t>
                  </w:r>
                  <w:r w:rsidRPr="00147D5D">
                    <w:rPr>
                      <w:b/>
                      <w:bCs/>
                    </w:rPr>
                    <w:t>%</w:t>
                  </w:r>
                  <w:r w:rsidR="00F47F2E">
                    <w:rPr>
                      <w:b/>
                      <w:bCs/>
                    </w:rPr>
                    <w:t>)</w:t>
                  </w:r>
                </w:p>
              </w:tc>
            </w:tr>
            <w:tr w:rsidR="00796DFB" w14:paraId="70464466" w14:textId="77777777" w:rsidTr="00956182">
              <w:trPr>
                <w:trHeight w:val="238"/>
              </w:trPr>
              <w:tc>
                <w:tcPr>
                  <w:tcW w:w="1273" w:type="pct"/>
                  <w:shd w:val="clear" w:color="auto" w:fill="5F0500"/>
                </w:tcPr>
                <w:p w14:paraId="63483C53" w14:textId="77777777" w:rsidR="00796DFB" w:rsidRPr="00147D5D" w:rsidRDefault="00796DFB" w:rsidP="00796DFB">
                  <w:pPr>
                    <w:rPr>
                      <w:b/>
                      <w:bCs/>
                      <w:lang w:eastAsia="en-US"/>
                    </w:rPr>
                  </w:pPr>
                  <w:r w:rsidRPr="00147D5D">
                    <w:rPr>
                      <w:b/>
                      <w:bCs/>
                      <w:lang w:val="en-US"/>
                    </w:rPr>
                    <w:t>Date</w:t>
                  </w:r>
                </w:p>
              </w:tc>
              <w:tc>
                <w:tcPr>
                  <w:tcW w:w="1266" w:type="pct"/>
                  <w:shd w:val="clear" w:color="auto" w:fill="5F0500"/>
                </w:tcPr>
                <w:p w14:paraId="41E20FEF" w14:textId="73A5AAA9" w:rsidR="00796DFB" w:rsidRPr="00F47F2E" w:rsidRDefault="00102228" w:rsidP="00F47F2E">
                  <w:pPr>
                    <w:jc w:val="center"/>
                    <w:rPr>
                      <w:b/>
                      <w:bCs/>
                      <w:lang w:val="en-US"/>
                    </w:rPr>
                  </w:pPr>
                  <w:r>
                    <w:rPr>
                      <w:b/>
                      <w:bCs/>
                      <w:lang w:val="en-US"/>
                    </w:rPr>
                    <w:t>A</w:t>
                  </w:r>
                </w:p>
              </w:tc>
              <w:tc>
                <w:tcPr>
                  <w:tcW w:w="1212" w:type="pct"/>
                  <w:shd w:val="clear" w:color="auto" w:fill="5F0500"/>
                </w:tcPr>
                <w:p w14:paraId="06C3275F" w14:textId="7FA74DDA" w:rsidR="00796DFB" w:rsidRPr="00147D5D" w:rsidRDefault="00F47F2E" w:rsidP="00796DFB">
                  <w:pPr>
                    <w:jc w:val="center"/>
                    <w:rPr>
                      <w:b/>
                      <w:bCs/>
                      <w:lang w:eastAsia="en-US"/>
                    </w:rPr>
                  </w:pPr>
                  <w:r>
                    <w:rPr>
                      <w:b/>
                      <w:bCs/>
                      <w:lang w:val="en-US"/>
                    </w:rPr>
                    <w:t>F</w:t>
                  </w:r>
                </w:p>
              </w:tc>
              <w:tc>
                <w:tcPr>
                  <w:tcW w:w="1249" w:type="pct"/>
                  <w:shd w:val="clear" w:color="auto" w:fill="5F0500"/>
                </w:tcPr>
                <w:p w14:paraId="07CA2050" w14:textId="77777777" w:rsidR="00796DFB" w:rsidRPr="00147D5D" w:rsidRDefault="00796DFB" w:rsidP="00796DFB">
                  <w:pPr>
                    <w:jc w:val="center"/>
                    <w:rPr>
                      <w:b/>
                      <w:bCs/>
                      <w:lang w:eastAsia="en-US"/>
                    </w:rPr>
                  </w:pPr>
                  <w:r w:rsidRPr="00147D5D">
                    <w:rPr>
                      <w:b/>
                      <w:bCs/>
                    </w:rPr>
                    <w:t>Δ</w:t>
                  </w:r>
                  <w:r w:rsidRPr="00147D5D">
                    <w:rPr>
                      <w:b/>
                      <w:bCs/>
                      <w:lang w:val="en-US"/>
                    </w:rPr>
                    <w:t xml:space="preserve"> %</w:t>
                  </w:r>
                </w:p>
              </w:tc>
            </w:tr>
            <w:tr w:rsidR="00796DFB" w14:paraId="66E6A8F0" w14:textId="77777777" w:rsidTr="00956182">
              <w:trPr>
                <w:trHeight w:val="121"/>
              </w:trPr>
              <w:tc>
                <w:tcPr>
                  <w:tcW w:w="5000" w:type="pct"/>
                  <w:gridSpan w:val="4"/>
                </w:tcPr>
                <w:p w14:paraId="52BAE4C1" w14:textId="33FC1F93" w:rsidR="00796DFB" w:rsidRDefault="00796DFB" w:rsidP="00796DFB">
                  <w:pPr>
                    <w:jc w:val="center"/>
                    <w:rPr>
                      <w:lang w:eastAsia="en-US"/>
                    </w:rPr>
                  </w:pPr>
                  <w:r w:rsidRPr="00DC29B7">
                    <w:rPr>
                      <w:bCs/>
                      <w:lang w:val="en-US"/>
                    </w:rPr>
                    <w:t xml:space="preserve">{%tr for item in </w:t>
                  </w:r>
                  <w:proofErr w:type="spellStart"/>
                  <w:r w:rsidRPr="00DF6ABC">
                    <w:rPr>
                      <w:bCs/>
                      <w:lang w:val="en-US"/>
                    </w:rPr>
                    <w:t>VER</w:t>
                  </w:r>
                  <w:r>
                    <w:rPr>
                      <w:bCs/>
                      <w:lang w:val="en-US"/>
                    </w:rPr>
                    <w:t>A</w:t>
                  </w:r>
                  <w:r w:rsidRPr="00DF6ABC">
                    <w:rPr>
                      <w:bCs/>
                      <w:lang w:val="en-US"/>
                    </w:rPr>
                    <w:t>table_contents</w:t>
                  </w:r>
                  <w:proofErr w:type="spellEnd"/>
                  <w:r w:rsidRPr="00DC29B7">
                    <w:rPr>
                      <w:bCs/>
                      <w:lang w:val="en-US"/>
                    </w:rPr>
                    <w:t>%}</w:t>
                  </w:r>
                </w:p>
              </w:tc>
            </w:tr>
            <w:tr w:rsidR="00796DFB" w14:paraId="21A3F130" w14:textId="77777777" w:rsidTr="00956182">
              <w:trPr>
                <w:trHeight w:val="116"/>
              </w:trPr>
              <w:tc>
                <w:tcPr>
                  <w:tcW w:w="1273" w:type="pct"/>
                </w:tcPr>
                <w:p w14:paraId="39EBDD73" w14:textId="77777777" w:rsidR="00796DFB" w:rsidRDefault="00796DFB" w:rsidP="00796DFB">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66" w:type="pct"/>
                </w:tcPr>
                <w:p w14:paraId="289B4B96" w14:textId="371C45EC" w:rsidR="00796DFB" w:rsidRDefault="00796DFB" w:rsidP="00147D5D">
                  <w:pPr>
                    <w:jc w:val="center"/>
                    <w:rPr>
                      <w:lang w:eastAsia="en-US"/>
                    </w:rPr>
                  </w:pPr>
                  <w:proofErr w:type="gramStart"/>
                  <w:r w:rsidRPr="00DC29B7">
                    <w:rPr>
                      <w:bCs/>
                      <w:lang w:val="en-US"/>
                    </w:rPr>
                    <w:t>{{ item</w:t>
                  </w:r>
                  <w:proofErr w:type="gramEnd"/>
                  <w:r>
                    <w:rPr>
                      <w:bCs/>
                      <w:lang w:val="en-US"/>
                    </w:rPr>
                    <w:t>. VERAA</w:t>
                  </w:r>
                  <w:r w:rsidRPr="00DC29B7">
                    <w:rPr>
                      <w:bCs/>
                      <w:lang w:val="en-US"/>
                    </w:rPr>
                    <w:t>}}</w:t>
                  </w:r>
                </w:p>
              </w:tc>
              <w:tc>
                <w:tcPr>
                  <w:tcW w:w="1212" w:type="pct"/>
                </w:tcPr>
                <w:p w14:paraId="68AF85EB" w14:textId="4327BEBF" w:rsidR="00796DFB" w:rsidRDefault="00796DFB" w:rsidP="00147D5D">
                  <w:pPr>
                    <w:jc w:val="center"/>
                    <w:rPr>
                      <w:lang w:eastAsia="en-US"/>
                    </w:rPr>
                  </w:pPr>
                  <w:proofErr w:type="gramStart"/>
                  <w:r w:rsidRPr="00DC29B7">
                    <w:rPr>
                      <w:bCs/>
                      <w:lang w:val="en-US"/>
                    </w:rPr>
                    <w:t>{{ item</w:t>
                  </w:r>
                  <w:proofErr w:type="gramEnd"/>
                  <w:r>
                    <w:rPr>
                      <w:bCs/>
                      <w:lang w:val="en-US"/>
                    </w:rPr>
                    <w:t>. VERAF }}</w:t>
                  </w:r>
                </w:p>
              </w:tc>
              <w:tc>
                <w:tcPr>
                  <w:tcW w:w="1249" w:type="pct"/>
                </w:tcPr>
                <w:p w14:paraId="30B16CB4" w14:textId="74E7221E" w:rsidR="00796DFB" w:rsidRDefault="00796DFB" w:rsidP="00147D5D">
                  <w:pPr>
                    <w:jc w:val="center"/>
                    <w:rPr>
                      <w:lang w:eastAsia="en-US"/>
                    </w:rPr>
                  </w:pPr>
                  <w:r w:rsidRPr="00DC29B7">
                    <w:rPr>
                      <w:bCs/>
                      <w:lang w:val="en-US"/>
                    </w:rPr>
                    <w:t>{{item</w:t>
                  </w:r>
                  <w:r>
                    <w:rPr>
                      <w:bCs/>
                      <w:lang w:val="en-US"/>
                    </w:rPr>
                    <w:t>. VERAV}}</w:t>
                  </w:r>
                </w:p>
              </w:tc>
            </w:tr>
            <w:tr w:rsidR="00796DFB" w14:paraId="269C330B" w14:textId="77777777" w:rsidTr="00956182">
              <w:trPr>
                <w:trHeight w:val="121"/>
              </w:trPr>
              <w:tc>
                <w:tcPr>
                  <w:tcW w:w="5000" w:type="pct"/>
                  <w:gridSpan w:val="4"/>
                </w:tcPr>
                <w:p w14:paraId="29686FF8" w14:textId="77777777" w:rsidR="00796DFB" w:rsidRDefault="00796DFB" w:rsidP="00796DFB">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3CCA418C" w14:textId="77777777" w:rsidR="00C3711C" w:rsidRPr="00953BC7" w:rsidRDefault="00C3711C" w:rsidP="00F42930">
            <w:pPr>
              <w:rPr>
                <w:lang w:eastAsia="en-US"/>
              </w:rPr>
            </w:pPr>
          </w:p>
        </w:tc>
        <w:tc>
          <w:tcPr>
            <w:tcW w:w="2500" w:type="pct"/>
            <w:vAlign w:val="center"/>
          </w:tcPr>
          <w:p w14:paraId="36416F9A" w14:textId="54BCCD7C" w:rsidR="00C3711C" w:rsidRPr="00953BC7" w:rsidRDefault="00796DFB" w:rsidP="00F2146D">
            <w:pPr>
              <w:jc w:val="center"/>
              <w:rPr>
                <w:lang w:eastAsia="en-US"/>
              </w:rPr>
            </w:pPr>
            <w:r w:rsidRPr="009A25A7">
              <w:rPr>
                <w:lang w:eastAsia="en-US"/>
              </w:rPr>
              <w:t>{{</w:t>
            </w:r>
            <w:proofErr w:type="spellStart"/>
            <w:r>
              <w:rPr>
                <w:lang w:eastAsia="en-US"/>
              </w:rPr>
              <w:t>VERAImage</w:t>
            </w:r>
            <w:proofErr w:type="spellEnd"/>
            <w:r w:rsidRPr="009A25A7">
              <w:rPr>
                <w:lang w:eastAsia="en-US"/>
              </w:rPr>
              <w:t>}}</w:t>
            </w:r>
          </w:p>
        </w:tc>
      </w:tr>
      <w:tr w:rsidR="00C3711C" w:rsidRPr="00953BC7" w14:paraId="5EC99880" w14:textId="77777777" w:rsidTr="00F46BE1">
        <w:trPr>
          <w:trHeight w:val="108"/>
        </w:trPr>
        <w:tc>
          <w:tcPr>
            <w:tcW w:w="2500" w:type="pct"/>
            <w:vAlign w:val="center"/>
          </w:tcPr>
          <w:p w14:paraId="0401647B" w14:textId="1DA23B47" w:rsidR="00C3711C" w:rsidRPr="00953BC7" w:rsidRDefault="00C3711C" w:rsidP="00310E6B">
            <w:pPr>
              <w:pStyle w:val="Caption"/>
            </w:pPr>
            <w:bookmarkStart w:id="38" w:name="_Toc113817681"/>
            <w:r w:rsidRPr="00953BC7">
              <w:t xml:space="preserve">Table </w:t>
            </w:r>
            <w:fldSimple w:instr=" STYLEREF 1 \s ">
              <w:r w:rsidR="00691885">
                <w:rPr>
                  <w:noProof/>
                </w:rPr>
                <w:t>4</w:t>
              </w:r>
            </w:fldSimple>
            <w:r w:rsidR="00C949E2">
              <w:noBreakHyphen/>
            </w:r>
            <w:fldSimple w:instr=" SEQ Table \* ARABIC \s 1 ">
              <w:r w:rsidR="00691885">
                <w:rPr>
                  <w:noProof/>
                </w:rPr>
                <w:t>4</w:t>
              </w:r>
            </w:fldSimple>
            <w:r w:rsidRPr="00953BC7">
              <w:t xml:space="preserve">: </w:t>
            </w:r>
            <w:proofErr w:type="spellStart"/>
            <w:r w:rsidR="00796DFB">
              <w:t>Vergelegen</w:t>
            </w:r>
            <w:proofErr w:type="spellEnd"/>
            <w:r w:rsidRPr="00953BC7">
              <w:t xml:space="preserve"> Availability and </w:t>
            </w:r>
            <w:r w:rsidR="00DB5E7D">
              <w:t>Guaranteed</w:t>
            </w:r>
            <w:bookmarkEnd w:id="38"/>
          </w:p>
        </w:tc>
        <w:tc>
          <w:tcPr>
            <w:tcW w:w="2500" w:type="pct"/>
            <w:vAlign w:val="center"/>
          </w:tcPr>
          <w:p w14:paraId="4478866B" w14:textId="6697A929" w:rsidR="00C3711C" w:rsidRPr="00953BC7" w:rsidRDefault="00C3711C" w:rsidP="00310E6B">
            <w:pPr>
              <w:pStyle w:val="Caption"/>
              <w:rPr>
                <w:color w:val="666666"/>
                <w:sz w:val="24"/>
              </w:rPr>
            </w:pPr>
            <w:bookmarkStart w:id="39" w:name="_Toc113817656"/>
            <w:r w:rsidRPr="00953BC7">
              <w:t xml:space="preserve">Figure </w:t>
            </w:r>
            <w:fldSimple w:instr=" STYLEREF 1 \s ">
              <w:r w:rsidR="00691885">
                <w:rPr>
                  <w:noProof/>
                </w:rPr>
                <w:t>4</w:t>
              </w:r>
            </w:fldSimple>
            <w:r w:rsidR="00C8371A">
              <w:noBreakHyphen/>
            </w:r>
            <w:fldSimple w:instr=" SEQ Figure \* ARABIC \s 1 ">
              <w:r w:rsidR="00691885">
                <w:rPr>
                  <w:noProof/>
                </w:rPr>
                <w:t>3</w:t>
              </w:r>
            </w:fldSimple>
            <w:r w:rsidRPr="00953BC7">
              <w:t>:</w:t>
            </w:r>
            <w:r w:rsidR="00796DFB">
              <w:t xml:space="preserve"> </w:t>
            </w:r>
            <w:proofErr w:type="spellStart"/>
            <w:r w:rsidR="00796DFB">
              <w:t>Vergelegen</w:t>
            </w:r>
            <w:proofErr w:type="spellEnd"/>
            <w:r w:rsidR="00796DFB" w:rsidRPr="00953BC7">
              <w:t xml:space="preserve"> </w:t>
            </w:r>
            <w:r w:rsidRPr="00953BC7">
              <w:t xml:space="preserve">Availability </w:t>
            </w:r>
            <w:r w:rsidR="00B87996">
              <w:t>Vs Forecast</w:t>
            </w:r>
            <w:bookmarkEnd w:id="39"/>
          </w:p>
        </w:tc>
      </w:tr>
    </w:tbl>
    <w:p w14:paraId="29CDDF23" w14:textId="77777777" w:rsidR="00946EFB" w:rsidRPr="00953BC7" w:rsidRDefault="00946EFB" w:rsidP="00946EFB"/>
    <w:p w14:paraId="76EC5A56" w14:textId="5022A1B7" w:rsidR="00C3711C" w:rsidRDefault="00DD11CE" w:rsidP="00136352">
      <w:pPr>
        <w:jc w:val="both"/>
      </w:pPr>
      <w:r w:rsidRPr="00DD11CE">
        <w:t xml:space="preserve">From the above table and chart, it appears that the power plant has not met the minimum availability of 95% since COD. Harmattan cannot confirm if the unavailability of the power plant is due to unscheduled maintenance as no report has been submitted. The operator has indicated that the availability of the power plant was mainly affected by load shedding. Harmattan recommends that the operator submit the unscheduled maintenance reports for the site to confirm </w:t>
      </w:r>
      <w:proofErr w:type="gramStart"/>
      <w:r w:rsidRPr="00DD11CE">
        <w:t>this.</w:t>
      </w:r>
      <w:r w:rsidR="00C50559" w:rsidRPr="00C50559">
        <w:t>.</w:t>
      </w:r>
      <w:proofErr w:type="gramEnd"/>
    </w:p>
    <w:p w14:paraId="2B07E6D8" w14:textId="07D676EF" w:rsidR="00C50559" w:rsidRDefault="00C50559" w:rsidP="00C3711C">
      <w:pPr>
        <w:rPr>
          <w:lang w:eastAsia="en-US"/>
        </w:rPr>
      </w:pPr>
    </w:p>
    <w:p w14:paraId="1146C3E4" w14:textId="77777777" w:rsidR="0071739B" w:rsidRPr="00953BC7" w:rsidRDefault="0071739B" w:rsidP="0071739B">
      <w:pPr>
        <w:pStyle w:val="Heading2"/>
      </w:pPr>
      <w:bookmarkStart w:id="40" w:name="_Toc113809719"/>
      <w:proofErr w:type="spellStart"/>
      <w:r>
        <w:t>Vergelegen</w:t>
      </w:r>
      <w:proofErr w:type="spellEnd"/>
      <w:r w:rsidRPr="00953BC7">
        <w:t xml:space="preserve"> Performance Ratio </w:t>
      </w:r>
      <w:r>
        <w:t>Vs Forecast</w:t>
      </w:r>
      <w:bookmarkEnd w:id="40"/>
    </w:p>
    <w:p w14:paraId="499D6DFD" w14:textId="77777777" w:rsidR="0071739B" w:rsidRPr="00953BC7" w:rsidRDefault="0071739B" w:rsidP="00C3711C">
      <w:pPr>
        <w:rPr>
          <w:lang w:eastAsia="en-US"/>
        </w:rPr>
      </w:pPr>
    </w:p>
    <w:p w14:paraId="7F6AC0F7" w14:textId="77777777" w:rsidR="00DD11CE" w:rsidRDefault="00DD11CE" w:rsidP="00DD11CE">
      <w:pPr>
        <w:rPr>
          <w:lang w:eastAsia="en-US"/>
        </w:rPr>
      </w:pPr>
      <w:bookmarkStart w:id="41" w:name="_Hlk113816166"/>
      <w:bookmarkStart w:id="42" w:name="_Hlk113815983"/>
      <w:r w:rsidRPr="007B2DE8">
        <w:rPr>
          <w:lang w:eastAsia="en-US"/>
        </w:rPr>
        <w:t>The following table and chart compare the Scada Performance Ratio with the monthly forecast P50 PR of the Helioscope Forecast report</w:t>
      </w:r>
      <w:bookmarkEnd w:id="41"/>
      <w:r w:rsidRPr="007B2DE8">
        <w:rPr>
          <w:lang w:eastAsia="en-US"/>
        </w:rPr>
        <w:t>.</w:t>
      </w:r>
    </w:p>
    <w:bookmarkEnd w:id="42"/>
    <w:p w14:paraId="65DA3687" w14:textId="77777777" w:rsidR="00DD11CE" w:rsidRPr="00953BC7" w:rsidRDefault="00DD11CE" w:rsidP="00C3711C">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912"/>
      </w:tblGrid>
      <w:tr w:rsidR="00796DFB" w:rsidRPr="00953BC7" w14:paraId="74BAB76D" w14:textId="77777777" w:rsidTr="00F46BE1">
        <w:trPr>
          <w:trHeight w:val="1490"/>
        </w:trPr>
        <w:tc>
          <w:tcPr>
            <w:tcW w:w="2428" w:type="pct"/>
            <w:vAlign w:val="center"/>
          </w:tcPr>
          <w:tbl>
            <w:tblPr>
              <w:tblStyle w:val="TableGridLight"/>
              <w:tblW w:w="5000" w:type="pct"/>
              <w:tblLook w:val="04A0" w:firstRow="1" w:lastRow="0" w:firstColumn="1" w:lastColumn="0" w:noHBand="0" w:noVBand="1"/>
            </w:tblPr>
            <w:tblGrid>
              <w:gridCol w:w="1137"/>
              <w:gridCol w:w="1123"/>
              <w:gridCol w:w="1039"/>
              <w:gridCol w:w="1112"/>
            </w:tblGrid>
            <w:tr w:rsidR="00147D5D" w14:paraId="623BBECD" w14:textId="77777777" w:rsidTr="00956182">
              <w:trPr>
                <w:trHeight w:val="243"/>
              </w:trPr>
              <w:tc>
                <w:tcPr>
                  <w:tcW w:w="5000" w:type="pct"/>
                  <w:gridSpan w:val="4"/>
                  <w:shd w:val="clear" w:color="auto" w:fill="5F0500"/>
                </w:tcPr>
                <w:p w14:paraId="4EE5D57B" w14:textId="4CB31797" w:rsidR="00147D5D" w:rsidRPr="00147D5D" w:rsidRDefault="00147D5D" w:rsidP="00796DFB">
                  <w:pPr>
                    <w:jc w:val="center"/>
                    <w:rPr>
                      <w:b/>
                      <w:bCs/>
                    </w:rPr>
                  </w:pPr>
                  <w:r w:rsidRPr="00147D5D">
                    <w:rPr>
                      <w:b/>
                      <w:bCs/>
                    </w:rPr>
                    <w:t xml:space="preserve">Performance Ratio </w:t>
                  </w:r>
                  <w:r w:rsidR="00F47F2E">
                    <w:rPr>
                      <w:b/>
                      <w:bCs/>
                    </w:rPr>
                    <w:t>(</w:t>
                  </w:r>
                  <w:r w:rsidRPr="00147D5D">
                    <w:rPr>
                      <w:b/>
                      <w:bCs/>
                    </w:rPr>
                    <w:t>%</w:t>
                  </w:r>
                  <w:r w:rsidR="00F47F2E">
                    <w:rPr>
                      <w:b/>
                      <w:bCs/>
                    </w:rPr>
                    <w:t>)</w:t>
                  </w:r>
                </w:p>
              </w:tc>
            </w:tr>
            <w:tr w:rsidR="00F8683B" w14:paraId="5005FDDD" w14:textId="77777777" w:rsidTr="00956182">
              <w:trPr>
                <w:trHeight w:val="243"/>
              </w:trPr>
              <w:tc>
                <w:tcPr>
                  <w:tcW w:w="1289" w:type="pct"/>
                  <w:shd w:val="clear" w:color="auto" w:fill="5F0500"/>
                </w:tcPr>
                <w:p w14:paraId="717600EC" w14:textId="77777777" w:rsidR="00796DFB" w:rsidRPr="00147D5D" w:rsidRDefault="00796DFB" w:rsidP="00796DFB">
                  <w:pPr>
                    <w:rPr>
                      <w:b/>
                      <w:bCs/>
                      <w:lang w:eastAsia="en-US"/>
                    </w:rPr>
                  </w:pPr>
                  <w:r w:rsidRPr="00147D5D">
                    <w:rPr>
                      <w:b/>
                      <w:bCs/>
                      <w:lang w:val="en-US"/>
                    </w:rPr>
                    <w:t>Date</w:t>
                  </w:r>
                </w:p>
              </w:tc>
              <w:tc>
                <w:tcPr>
                  <w:tcW w:w="1273" w:type="pct"/>
                  <w:shd w:val="clear" w:color="auto" w:fill="5F0500"/>
                </w:tcPr>
                <w:p w14:paraId="5CB257E2" w14:textId="560F3034" w:rsidR="00796DFB" w:rsidRPr="00F47F2E" w:rsidRDefault="00102228" w:rsidP="00F47F2E">
                  <w:pPr>
                    <w:jc w:val="center"/>
                    <w:rPr>
                      <w:b/>
                      <w:bCs/>
                      <w:lang w:val="en-US"/>
                    </w:rPr>
                  </w:pPr>
                  <w:r>
                    <w:rPr>
                      <w:b/>
                      <w:bCs/>
                      <w:lang w:val="en-US"/>
                    </w:rPr>
                    <w:t>A</w:t>
                  </w:r>
                </w:p>
              </w:tc>
              <w:tc>
                <w:tcPr>
                  <w:tcW w:w="1178" w:type="pct"/>
                  <w:shd w:val="clear" w:color="auto" w:fill="5F0500"/>
                </w:tcPr>
                <w:p w14:paraId="463891DA" w14:textId="139939CB" w:rsidR="00796DFB" w:rsidRPr="00F47F2E" w:rsidRDefault="00F47F2E" w:rsidP="00F47F2E">
                  <w:pPr>
                    <w:jc w:val="center"/>
                    <w:rPr>
                      <w:b/>
                      <w:bCs/>
                      <w:lang w:val="en-US"/>
                    </w:rPr>
                  </w:pPr>
                  <w:r>
                    <w:rPr>
                      <w:b/>
                      <w:bCs/>
                      <w:lang w:val="en-US"/>
                    </w:rPr>
                    <w:t>F</w:t>
                  </w:r>
                </w:p>
              </w:tc>
              <w:tc>
                <w:tcPr>
                  <w:tcW w:w="1260" w:type="pct"/>
                  <w:shd w:val="clear" w:color="auto" w:fill="5F0500"/>
                </w:tcPr>
                <w:p w14:paraId="03402CDE" w14:textId="77777777" w:rsidR="00796DFB" w:rsidRPr="00147D5D" w:rsidRDefault="00796DFB" w:rsidP="00796DFB">
                  <w:pPr>
                    <w:jc w:val="center"/>
                    <w:rPr>
                      <w:b/>
                      <w:bCs/>
                      <w:lang w:eastAsia="en-US"/>
                    </w:rPr>
                  </w:pPr>
                  <w:r w:rsidRPr="00147D5D">
                    <w:rPr>
                      <w:b/>
                      <w:bCs/>
                    </w:rPr>
                    <w:t>Δ</w:t>
                  </w:r>
                  <w:r w:rsidRPr="00147D5D">
                    <w:rPr>
                      <w:b/>
                      <w:bCs/>
                      <w:lang w:val="en-US"/>
                    </w:rPr>
                    <w:t xml:space="preserve"> %</w:t>
                  </w:r>
                </w:p>
              </w:tc>
            </w:tr>
            <w:tr w:rsidR="00796DFB" w14:paraId="535EB6CA" w14:textId="77777777" w:rsidTr="00956182">
              <w:trPr>
                <w:trHeight w:val="123"/>
              </w:trPr>
              <w:tc>
                <w:tcPr>
                  <w:tcW w:w="5000" w:type="pct"/>
                  <w:gridSpan w:val="4"/>
                </w:tcPr>
                <w:p w14:paraId="10E8F07D" w14:textId="01B95A2A" w:rsidR="00796DFB" w:rsidRDefault="00796DFB" w:rsidP="00796DFB">
                  <w:pPr>
                    <w:jc w:val="center"/>
                    <w:rPr>
                      <w:lang w:eastAsia="en-US"/>
                    </w:rPr>
                  </w:pPr>
                  <w:r w:rsidRPr="00DC29B7">
                    <w:rPr>
                      <w:bCs/>
                      <w:lang w:val="en-US"/>
                    </w:rPr>
                    <w:t xml:space="preserve">{%tr for item in </w:t>
                  </w:r>
                  <w:proofErr w:type="spellStart"/>
                  <w:r w:rsidRPr="00DF6ABC">
                    <w:rPr>
                      <w:bCs/>
                      <w:lang w:val="en-US"/>
                    </w:rPr>
                    <w:t>VE</w:t>
                  </w:r>
                  <w:r w:rsidR="00F8683B">
                    <w:rPr>
                      <w:bCs/>
                      <w:lang w:val="en-US"/>
                    </w:rPr>
                    <w:t>RPR</w:t>
                  </w:r>
                  <w:r w:rsidRPr="00DF6ABC">
                    <w:rPr>
                      <w:bCs/>
                      <w:lang w:val="en-US"/>
                    </w:rPr>
                    <w:t>table_contents</w:t>
                  </w:r>
                  <w:proofErr w:type="spellEnd"/>
                  <w:r w:rsidRPr="00DC29B7">
                    <w:rPr>
                      <w:bCs/>
                      <w:lang w:val="en-US"/>
                    </w:rPr>
                    <w:t>%}</w:t>
                  </w:r>
                </w:p>
              </w:tc>
            </w:tr>
            <w:tr w:rsidR="00F8683B" w14:paraId="615B204F" w14:textId="77777777" w:rsidTr="00956182">
              <w:trPr>
                <w:trHeight w:val="116"/>
              </w:trPr>
              <w:tc>
                <w:tcPr>
                  <w:tcW w:w="1289" w:type="pct"/>
                </w:tcPr>
                <w:p w14:paraId="739732E1" w14:textId="77777777" w:rsidR="00796DFB" w:rsidRDefault="00796DFB" w:rsidP="00796DFB">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73" w:type="pct"/>
                </w:tcPr>
                <w:p w14:paraId="0A87D73B" w14:textId="1414B244" w:rsidR="00796DFB" w:rsidRDefault="00796DFB" w:rsidP="00147D5D">
                  <w:pPr>
                    <w:jc w:val="center"/>
                    <w:rPr>
                      <w:lang w:eastAsia="en-US"/>
                    </w:rPr>
                  </w:pPr>
                  <w:proofErr w:type="gramStart"/>
                  <w:r w:rsidRPr="00DC29B7">
                    <w:rPr>
                      <w:bCs/>
                      <w:lang w:val="en-US"/>
                    </w:rPr>
                    <w:t>{{ item</w:t>
                  </w:r>
                  <w:proofErr w:type="gramEnd"/>
                  <w:r>
                    <w:rPr>
                      <w:bCs/>
                      <w:lang w:val="en-US"/>
                    </w:rPr>
                    <w:t>. VER</w:t>
                  </w:r>
                  <w:r w:rsidR="00F8683B">
                    <w:rPr>
                      <w:bCs/>
                      <w:lang w:val="en-US"/>
                    </w:rPr>
                    <w:t>PR</w:t>
                  </w:r>
                  <w:r>
                    <w:rPr>
                      <w:bCs/>
                      <w:lang w:val="en-US"/>
                    </w:rPr>
                    <w:t>A</w:t>
                  </w:r>
                  <w:r w:rsidRPr="00DC29B7">
                    <w:rPr>
                      <w:bCs/>
                      <w:lang w:val="en-US"/>
                    </w:rPr>
                    <w:t>}}</w:t>
                  </w:r>
                </w:p>
              </w:tc>
              <w:tc>
                <w:tcPr>
                  <w:tcW w:w="1178" w:type="pct"/>
                </w:tcPr>
                <w:p w14:paraId="18589EB8" w14:textId="31F63D6B" w:rsidR="00796DFB" w:rsidRDefault="00F8683B" w:rsidP="00147D5D">
                  <w:pPr>
                    <w:jc w:val="center"/>
                    <w:rPr>
                      <w:lang w:eastAsia="en-US"/>
                    </w:rPr>
                  </w:pPr>
                  <w:r w:rsidRPr="00DC29B7">
                    <w:rPr>
                      <w:bCs/>
                      <w:lang w:val="en-US"/>
                    </w:rPr>
                    <w:t>{{item</w:t>
                  </w:r>
                  <w:r w:rsidR="00796DFB">
                    <w:rPr>
                      <w:bCs/>
                      <w:lang w:val="en-US"/>
                    </w:rPr>
                    <w:t>. VER</w:t>
                  </w:r>
                  <w:r>
                    <w:rPr>
                      <w:bCs/>
                      <w:lang w:val="en-US"/>
                    </w:rPr>
                    <w:t>PR</w:t>
                  </w:r>
                  <w:r w:rsidR="00796DFB">
                    <w:rPr>
                      <w:bCs/>
                      <w:lang w:val="en-US"/>
                    </w:rPr>
                    <w:t>F }}</w:t>
                  </w:r>
                </w:p>
              </w:tc>
              <w:tc>
                <w:tcPr>
                  <w:tcW w:w="1260" w:type="pct"/>
                </w:tcPr>
                <w:p w14:paraId="1ACDB9BC" w14:textId="67C7BABB" w:rsidR="00796DFB" w:rsidRDefault="00796DFB" w:rsidP="00147D5D">
                  <w:pPr>
                    <w:jc w:val="center"/>
                    <w:rPr>
                      <w:lang w:eastAsia="en-US"/>
                    </w:rPr>
                  </w:pPr>
                  <w:r w:rsidRPr="00DC29B7">
                    <w:rPr>
                      <w:bCs/>
                      <w:lang w:val="en-US"/>
                    </w:rPr>
                    <w:t>{{item</w:t>
                  </w:r>
                  <w:r>
                    <w:rPr>
                      <w:bCs/>
                      <w:lang w:val="en-US"/>
                    </w:rPr>
                    <w:t>. VER</w:t>
                  </w:r>
                  <w:r w:rsidR="00F8683B">
                    <w:rPr>
                      <w:bCs/>
                      <w:lang w:val="en-US"/>
                    </w:rPr>
                    <w:t>PR</w:t>
                  </w:r>
                  <w:r>
                    <w:rPr>
                      <w:bCs/>
                      <w:lang w:val="en-US"/>
                    </w:rPr>
                    <w:t>V}}</w:t>
                  </w:r>
                </w:p>
              </w:tc>
            </w:tr>
            <w:tr w:rsidR="00796DFB" w14:paraId="38C3BD7F" w14:textId="77777777" w:rsidTr="00956182">
              <w:trPr>
                <w:trHeight w:val="123"/>
              </w:trPr>
              <w:tc>
                <w:tcPr>
                  <w:tcW w:w="5000" w:type="pct"/>
                  <w:gridSpan w:val="4"/>
                </w:tcPr>
                <w:p w14:paraId="7FF36DAF" w14:textId="77777777" w:rsidR="00796DFB" w:rsidRDefault="00796DFB" w:rsidP="00796DFB">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6D7089EF" w14:textId="77777777" w:rsidR="00796DFB" w:rsidRPr="00953BC7" w:rsidRDefault="00796DFB" w:rsidP="00796DFB">
            <w:pPr>
              <w:rPr>
                <w:lang w:eastAsia="en-US"/>
              </w:rPr>
            </w:pPr>
          </w:p>
        </w:tc>
        <w:tc>
          <w:tcPr>
            <w:tcW w:w="2572" w:type="pct"/>
            <w:vAlign w:val="center"/>
          </w:tcPr>
          <w:p w14:paraId="116898CD" w14:textId="42020B4C" w:rsidR="00796DFB" w:rsidRPr="00953BC7" w:rsidRDefault="00796DFB" w:rsidP="00796DFB">
            <w:pPr>
              <w:jc w:val="center"/>
              <w:rPr>
                <w:lang w:eastAsia="en-US"/>
              </w:rPr>
            </w:pPr>
            <w:r w:rsidRPr="009A25A7">
              <w:rPr>
                <w:lang w:eastAsia="en-US"/>
              </w:rPr>
              <w:t>{{</w:t>
            </w:r>
            <w:r>
              <w:rPr>
                <w:lang w:eastAsia="en-US"/>
              </w:rPr>
              <w:t>VER</w:t>
            </w:r>
            <w:r w:rsidR="00F8683B">
              <w:rPr>
                <w:bCs/>
                <w:lang w:val="en-US"/>
              </w:rPr>
              <w:t>PR</w:t>
            </w:r>
            <w:r>
              <w:rPr>
                <w:lang w:eastAsia="en-US"/>
              </w:rPr>
              <w:t>Image</w:t>
            </w:r>
            <w:r w:rsidRPr="009A25A7">
              <w:rPr>
                <w:lang w:eastAsia="en-US"/>
              </w:rPr>
              <w:t>}}</w:t>
            </w:r>
          </w:p>
        </w:tc>
      </w:tr>
      <w:tr w:rsidR="00C3711C" w:rsidRPr="00953BC7" w14:paraId="4CB87BCE" w14:textId="77777777" w:rsidTr="00F46BE1">
        <w:trPr>
          <w:trHeight w:val="106"/>
        </w:trPr>
        <w:tc>
          <w:tcPr>
            <w:tcW w:w="2428" w:type="pct"/>
            <w:vAlign w:val="center"/>
          </w:tcPr>
          <w:p w14:paraId="3A1BD153" w14:textId="5C1A4188" w:rsidR="00C3711C" w:rsidRPr="00953BC7" w:rsidRDefault="00C3711C" w:rsidP="00310E6B">
            <w:pPr>
              <w:pStyle w:val="Caption"/>
            </w:pPr>
            <w:bookmarkStart w:id="43" w:name="_Toc113817682"/>
            <w:r w:rsidRPr="00953BC7">
              <w:t xml:space="preserve">Table </w:t>
            </w:r>
            <w:fldSimple w:instr=" STYLEREF 1 \s ">
              <w:r w:rsidR="00691885">
                <w:rPr>
                  <w:noProof/>
                </w:rPr>
                <w:t>4</w:t>
              </w:r>
            </w:fldSimple>
            <w:r w:rsidR="00C949E2">
              <w:noBreakHyphen/>
            </w:r>
            <w:fldSimple w:instr=" SEQ Table \* ARABIC \s 1 ">
              <w:r w:rsidR="00691885">
                <w:rPr>
                  <w:noProof/>
                </w:rPr>
                <w:t>5</w:t>
              </w:r>
            </w:fldSimple>
            <w:r w:rsidRPr="00953BC7">
              <w:t xml:space="preserve">: </w:t>
            </w:r>
            <w:proofErr w:type="spellStart"/>
            <w:r w:rsidR="00F8683B">
              <w:t>Vergelegen</w:t>
            </w:r>
            <w:proofErr w:type="spellEnd"/>
            <w:r w:rsidR="00F8683B" w:rsidRPr="00953BC7">
              <w:t xml:space="preserve"> </w:t>
            </w:r>
            <w:r w:rsidRPr="00953BC7">
              <w:t xml:space="preserve">PR </w:t>
            </w:r>
            <w:r w:rsidR="00B87996">
              <w:t>and Forecast</w:t>
            </w:r>
            <w:bookmarkEnd w:id="43"/>
            <w:r w:rsidRPr="00953BC7">
              <w:t xml:space="preserve"> </w:t>
            </w:r>
          </w:p>
        </w:tc>
        <w:tc>
          <w:tcPr>
            <w:tcW w:w="2572" w:type="pct"/>
            <w:vAlign w:val="center"/>
          </w:tcPr>
          <w:p w14:paraId="583A3963" w14:textId="66D9B96B" w:rsidR="00C3711C" w:rsidRPr="00953BC7" w:rsidRDefault="00C3711C" w:rsidP="00310E6B">
            <w:pPr>
              <w:pStyle w:val="Caption"/>
              <w:rPr>
                <w:color w:val="666666"/>
                <w:sz w:val="24"/>
              </w:rPr>
            </w:pPr>
            <w:bookmarkStart w:id="44" w:name="_Toc113817657"/>
            <w:r w:rsidRPr="00953BC7">
              <w:t xml:space="preserve">Figure </w:t>
            </w:r>
            <w:fldSimple w:instr=" STYLEREF 1 \s ">
              <w:r w:rsidR="00691885">
                <w:rPr>
                  <w:noProof/>
                </w:rPr>
                <w:t>4</w:t>
              </w:r>
            </w:fldSimple>
            <w:r w:rsidR="00C8371A">
              <w:noBreakHyphen/>
            </w:r>
            <w:fldSimple w:instr=" SEQ Figure \* ARABIC \s 1 ">
              <w:r w:rsidR="00691885">
                <w:rPr>
                  <w:noProof/>
                </w:rPr>
                <w:t>4</w:t>
              </w:r>
            </w:fldSimple>
            <w:r w:rsidRPr="00953BC7">
              <w:t xml:space="preserve">: </w:t>
            </w:r>
            <w:proofErr w:type="spellStart"/>
            <w:r w:rsidR="00F8683B">
              <w:t>Vergelegen</w:t>
            </w:r>
            <w:proofErr w:type="spellEnd"/>
            <w:r w:rsidRPr="00953BC7">
              <w:t xml:space="preserve"> PR </w:t>
            </w:r>
            <w:r w:rsidR="00B87996">
              <w:t>Vs Forecast</w:t>
            </w:r>
            <w:bookmarkEnd w:id="44"/>
          </w:p>
        </w:tc>
      </w:tr>
    </w:tbl>
    <w:p w14:paraId="1B3DBD06" w14:textId="77777777" w:rsidR="00946EFB" w:rsidRPr="00953BC7" w:rsidRDefault="00946EFB" w:rsidP="00946EFB"/>
    <w:bookmarkEnd w:id="28"/>
    <w:p w14:paraId="2A895FBB" w14:textId="558FB04F" w:rsidR="00946EFB" w:rsidRPr="00953BC7" w:rsidRDefault="00DD11CE" w:rsidP="00136352">
      <w:pPr>
        <w:jc w:val="both"/>
      </w:pPr>
      <w:r w:rsidRPr="00DD11CE">
        <w:t>Harmattan notes that the plant's performance was below the expected forecast, with a maximum deviation of -21.43% in July and a minimum deviation of -11.56% in April. Harmattan notes that the plant's performance has not improved since COD until today. The operator has stated that the inadequate performance of the power plant is due to the bad weather conditions, which have resulted in lower irradiation than expected, as well as load shedding, which leads to production losses because the inverter cannot be put into operation for safety reasons.</w:t>
      </w:r>
    </w:p>
    <w:p w14:paraId="6F6BCF24" w14:textId="5B7F5033" w:rsidR="00BE57BB" w:rsidRPr="00B003E1" w:rsidRDefault="00B00D2B" w:rsidP="00B003E1">
      <w:pPr>
        <w:pStyle w:val="Heading1"/>
        <w:rPr>
          <w:bCs/>
        </w:rPr>
      </w:pPr>
      <w:r w:rsidRPr="00953BC7">
        <w:br w:type="page"/>
      </w:r>
      <w:bookmarkStart w:id="45" w:name="_Toc111090539"/>
      <w:bookmarkStart w:id="46" w:name="_Toc113809720"/>
      <w:bookmarkEnd w:id="0"/>
      <w:bookmarkEnd w:id="14"/>
      <w:r w:rsidR="00B003E1" w:rsidRPr="00B003E1">
        <w:t>Durbanville Technical Performance</w:t>
      </w:r>
      <w:bookmarkEnd w:id="45"/>
      <w:bookmarkEnd w:id="46"/>
    </w:p>
    <w:p w14:paraId="15F689E6" w14:textId="77777777" w:rsidR="00BE57BB" w:rsidRPr="00953BC7" w:rsidRDefault="00BE57BB" w:rsidP="00BE57BB">
      <w:pPr>
        <w:rPr>
          <w:lang w:eastAsia="en-US"/>
        </w:rPr>
      </w:pPr>
    </w:p>
    <w:p w14:paraId="69B7222A" w14:textId="77777777" w:rsidR="00DD11CE" w:rsidRPr="00DD11CE" w:rsidRDefault="00DD11CE" w:rsidP="00DD11CE">
      <w:pPr>
        <w:rPr>
          <w:shd w:val="clear" w:color="auto" w:fill="FFFFFF"/>
        </w:rPr>
      </w:pPr>
      <w:r w:rsidRPr="00DD11CE">
        <w:rPr>
          <w:shd w:val="clear" w:color="auto" w:fill="FFFFFF"/>
        </w:rPr>
        <w:t>Technical performance tables and forecast figures below give details on plant Gross Generation, Irradiation, Availability and Performance Ratio compared against the F/warranted values, then analyse the results and give recommendations.</w:t>
      </w:r>
    </w:p>
    <w:p w14:paraId="73CABA44" w14:textId="77777777" w:rsidR="00BE57BB" w:rsidRPr="00953BC7" w:rsidRDefault="00BE57BB" w:rsidP="00BE57BB">
      <w:pPr>
        <w:rPr>
          <w:lang w:eastAsia="en-US"/>
        </w:rPr>
      </w:pPr>
    </w:p>
    <w:tbl>
      <w:tblPr>
        <w:tblStyle w:val="TableGridLight"/>
        <w:tblW w:w="5000" w:type="pct"/>
        <w:jc w:val="center"/>
        <w:tblLook w:val="04A0" w:firstRow="1" w:lastRow="0" w:firstColumn="1" w:lastColumn="0" w:noHBand="0" w:noVBand="1"/>
      </w:tblPr>
      <w:tblGrid>
        <w:gridCol w:w="4769"/>
        <w:gridCol w:w="4770"/>
      </w:tblGrid>
      <w:tr w:rsidR="00B003E1" w:rsidRPr="00B003E1" w14:paraId="59A552E9" w14:textId="77777777" w:rsidTr="00657877">
        <w:trPr>
          <w:trHeight w:val="262"/>
          <w:jc w:val="center"/>
        </w:trPr>
        <w:tc>
          <w:tcPr>
            <w:tcW w:w="5000" w:type="pct"/>
            <w:gridSpan w:val="2"/>
            <w:shd w:val="clear" w:color="auto" w:fill="5F0500"/>
            <w:noWrap/>
          </w:tcPr>
          <w:p w14:paraId="269FC069" w14:textId="77777777" w:rsidR="00B003E1" w:rsidRPr="00A2489C" w:rsidRDefault="00B003E1" w:rsidP="00B003E1">
            <w:pPr>
              <w:jc w:val="center"/>
              <w:rPr>
                <w:rFonts w:cs="Calibri"/>
                <w:b/>
                <w:bCs/>
                <w:lang w:eastAsia="en-US"/>
              </w:rPr>
            </w:pPr>
            <w:r w:rsidRPr="00A2489C">
              <w:rPr>
                <w:rFonts w:cs="Calibri"/>
                <w:b/>
                <w:bCs/>
                <w:lang w:eastAsia="en-US"/>
              </w:rPr>
              <w:t>Project Overview</w:t>
            </w:r>
          </w:p>
        </w:tc>
      </w:tr>
      <w:tr w:rsidR="00B003E1" w:rsidRPr="00B003E1" w14:paraId="690FF135" w14:textId="77777777" w:rsidTr="00657877">
        <w:trPr>
          <w:trHeight w:val="262"/>
          <w:jc w:val="center"/>
        </w:trPr>
        <w:tc>
          <w:tcPr>
            <w:tcW w:w="2500" w:type="pct"/>
            <w:noWrap/>
            <w:hideMark/>
          </w:tcPr>
          <w:p w14:paraId="366A9B86" w14:textId="77777777" w:rsidR="00B003E1" w:rsidRPr="00B003E1" w:rsidRDefault="00B003E1" w:rsidP="00B003E1">
            <w:pPr>
              <w:jc w:val="both"/>
              <w:rPr>
                <w:rFonts w:cs="Calibri"/>
                <w:color w:val="000000"/>
                <w:lang w:val="en-ZA" w:eastAsia="en-ZA"/>
              </w:rPr>
            </w:pPr>
            <w:r w:rsidRPr="00B003E1">
              <w:rPr>
                <w:rFonts w:cs="Calibri"/>
                <w:lang w:eastAsia="en-US"/>
              </w:rPr>
              <w:t>Capacity (kW DC):</w:t>
            </w:r>
          </w:p>
        </w:tc>
        <w:tc>
          <w:tcPr>
            <w:tcW w:w="2500" w:type="pct"/>
            <w:noWrap/>
            <w:hideMark/>
          </w:tcPr>
          <w:p w14:paraId="32DD2638" w14:textId="77777777" w:rsidR="00B003E1" w:rsidRPr="00B003E1" w:rsidRDefault="00B003E1" w:rsidP="00B003E1">
            <w:pPr>
              <w:jc w:val="both"/>
              <w:rPr>
                <w:rFonts w:cs="Calibri"/>
                <w:color w:val="000000"/>
                <w:lang w:val="en-ZA" w:eastAsia="en-ZA"/>
              </w:rPr>
            </w:pPr>
            <w:r w:rsidRPr="00B003E1">
              <w:rPr>
                <w:rFonts w:cs="Calibri"/>
                <w:lang w:eastAsia="en-US"/>
              </w:rPr>
              <w:t>705.7</w:t>
            </w:r>
          </w:p>
        </w:tc>
      </w:tr>
      <w:tr w:rsidR="00B003E1" w:rsidRPr="00B003E1" w14:paraId="086E6787" w14:textId="77777777" w:rsidTr="00657877">
        <w:trPr>
          <w:trHeight w:val="262"/>
          <w:jc w:val="center"/>
        </w:trPr>
        <w:tc>
          <w:tcPr>
            <w:tcW w:w="2500" w:type="pct"/>
            <w:noWrap/>
            <w:hideMark/>
          </w:tcPr>
          <w:p w14:paraId="23A5674E" w14:textId="77777777" w:rsidR="00B003E1" w:rsidRPr="00B003E1" w:rsidRDefault="00B003E1" w:rsidP="00B003E1">
            <w:pPr>
              <w:jc w:val="both"/>
              <w:rPr>
                <w:rFonts w:cs="Calibri"/>
                <w:color w:val="000000"/>
                <w:lang w:val="en-ZA" w:eastAsia="en-ZA"/>
              </w:rPr>
            </w:pPr>
            <w:r w:rsidRPr="00B003E1">
              <w:rPr>
                <w:rFonts w:cs="Calibri"/>
                <w:lang w:eastAsia="en-US"/>
              </w:rPr>
              <w:t>Resource</w:t>
            </w:r>
          </w:p>
        </w:tc>
        <w:tc>
          <w:tcPr>
            <w:tcW w:w="2500" w:type="pct"/>
            <w:noWrap/>
            <w:hideMark/>
          </w:tcPr>
          <w:p w14:paraId="1B78E824" w14:textId="77777777" w:rsidR="00B003E1" w:rsidRPr="00B003E1" w:rsidRDefault="00B003E1" w:rsidP="00B003E1">
            <w:pPr>
              <w:jc w:val="both"/>
              <w:rPr>
                <w:rFonts w:cs="Calibri"/>
                <w:color w:val="000000"/>
                <w:lang w:val="en-ZA" w:eastAsia="en-ZA"/>
              </w:rPr>
            </w:pPr>
            <w:r w:rsidRPr="00B003E1">
              <w:rPr>
                <w:rFonts w:cs="Calibri"/>
                <w:lang w:eastAsia="en-US"/>
              </w:rPr>
              <w:t>Solar</w:t>
            </w:r>
          </w:p>
        </w:tc>
      </w:tr>
      <w:tr w:rsidR="00B003E1" w:rsidRPr="00B003E1" w14:paraId="2B87313C" w14:textId="77777777" w:rsidTr="00657877">
        <w:trPr>
          <w:trHeight w:val="262"/>
          <w:jc w:val="center"/>
        </w:trPr>
        <w:tc>
          <w:tcPr>
            <w:tcW w:w="2500" w:type="pct"/>
            <w:noWrap/>
            <w:hideMark/>
          </w:tcPr>
          <w:p w14:paraId="0E864D3C" w14:textId="77777777" w:rsidR="00B003E1" w:rsidRPr="00B003E1" w:rsidRDefault="00B003E1" w:rsidP="00B003E1">
            <w:pPr>
              <w:jc w:val="both"/>
              <w:rPr>
                <w:rFonts w:cs="Calibri"/>
                <w:color w:val="000000"/>
                <w:lang w:val="en-ZA" w:eastAsia="en-ZA"/>
              </w:rPr>
            </w:pPr>
            <w:r w:rsidRPr="00B003E1">
              <w:rPr>
                <w:rFonts w:cs="Calibri"/>
                <w:lang w:eastAsia="en-US"/>
              </w:rPr>
              <w:t>Project Company:</w:t>
            </w:r>
          </w:p>
        </w:tc>
        <w:tc>
          <w:tcPr>
            <w:tcW w:w="2500" w:type="pct"/>
            <w:noWrap/>
            <w:hideMark/>
          </w:tcPr>
          <w:p w14:paraId="514DAA32" w14:textId="77777777" w:rsidR="00B003E1" w:rsidRPr="00B003E1" w:rsidRDefault="00B003E1" w:rsidP="00B003E1">
            <w:pPr>
              <w:jc w:val="both"/>
              <w:rPr>
                <w:rFonts w:cs="Calibri"/>
                <w:color w:val="000000"/>
                <w:lang w:val="en-ZA" w:eastAsia="en-ZA"/>
              </w:rPr>
            </w:pPr>
            <w:proofErr w:type="spellStart"/>
            <w:r w:rsidRPr="00B003E1">
              <w:rPr>
                <w:rFonts w:cs="Calibri"/>
                <w:color w:val="000000"/>
                <w:lang w:eastAsia="en-ZA"/>
              </w:rPr>
              <w:t>Moshesh</w:t>
            </w:r>
            <w:proofErr w:type="spellEnd"/>
            <w:r w:rsidRPr="00B003E1">
              <w:rPr>
                <w:rFonts w:cs="Calibri"/>
                <w:color w:val="000000"/>
                <w:lang w:eastAsia="en-ZA"/>
              </w:rPr>
              <w:t xml:space="preserve"> Solar PV 1 (Pty) Ltd</w:t>
            </w:r>
          </w:p>
        </w:tc>
      </w:tr>
      <w:tr w:rsidR="00B003E1" w:rsidRPr="00B003E1" w14:paraId="355DA48E" w14:textId="77777777" w:rsidTr="00657877">
        <w:trPr>
          <w:trHeight w:val="262"/>
          <w:jc w:val="center"/>
        </w:trPr>
        <w:tc>
          <w:tcPr>
            <w:tcW w:w="2500" w:type="pct"/>
            <w:noWrap/>
            <w:hideMark/>
          </w:tcPr>
          <w:p w14:paraId="7C7881F1" w14:textId="77777777" w:rsidR="00B003E1" w:rsidRPr="00B003E1" w:rsidRDefault="00B003E1" w:rsidP="00B003E1">
            <w:pPr>
              <w:jc w:val="both"/>
              <w:rPr>
                <w:rFonts w:cs="Calibri"/>
                <w:color w:val="000000"/>
                <w:lang w:val="en-ZA" w:eastAsia="en-ZA"/>
              </w:rPr>
            </w:pPr>
            <w:r w:rsidRPr="00B003E1">
              <w:rPr>
                <w:rFonts w:cs="Calibri"/>
                <w:spacing w:val="-2"/>
                <w:lang w:eastAsia="en-ZA"/>
              </w:rPr>
              <w:t>Address:</w:t>
            </w:r>
          </w:p>
        </w:tc>
        <w:tc>
          <w:tcPr>
            <w:tcW w:w="2500" w:type="pct"/>
            <w:noWrap/>
            <w:hideMark/>
          </w:tcPr>
          <w:p w14:paraId="361DEEC4" w14:textId="3537CFD1" w:rsidR="00C03081" w:rsidRPr="00C03081" w:rsidRDefault="00B003E1" w:rsidP="00B003E1">
            <w:pPr>
              <w:jc w:val="both"/>
              <w:rPr>
                <w:rFonts w:cs="Calibri"/>
                <w:color w:val="000000"/>
                <w:w w:val="105"/>
                <w:lang w:eastAsia="en-ZA"/>
              </w:rPr>
            </w:pPr>
            <w:r w:rsidRPr="00B003E1">
              <w:rPr>
                <w:rFonts w:cs="Calibri"/>
                <w:color w:val="000000"/>
                <w:w w:val="105"/>
                <w:lang w:eastAsia="en-ZA"/>
              </w:rPr>
              <w:t>Wellington Road Durbanville</w:t>
            </w:r>
            <w:r w:rsidR="00C03081">
              <w:rPr>
                <w:rFonts w:cs="Calibri"/>
                <w:color w:val="000000"/>
                <w:w w:val="105"/>
                <w:lang w:eastAsia="en-ZA"/>
              </w:rPr>
              <w:t xml:space="preserve"> </w:t>
            </w:r>
            <w:r w:rsidR="00C03081" w:rsidRPr="00B003E1">
              <w:rPr>
                <w:rFonts w:cs="Calibri"/>
                <w:color w:val="000000"/>
                <w:w w:val="105"/>
                <w:lang w:eastAsia="en-ZA"/>
              </w:rPr>
              <w:t>South Africa</w:t>
            </w:r>
          </w:p>
        </w:tc>
      </w:tr>
    </w:tbl>
    <w:p w14:paraId="3227DC05" w14:textId="51A45547" w:rsidR="00B003E1" w:rsidRPr="00B003E1" w:rsidRDefault="00B003E1" w:rsidP="00C93839">
      <w:pPr>
        <w:pStyle w:val="Caption"/>
      </w:pPr>
      <w:bookmarkStart w:id="47" w:name="_Toc113817683"/>
      <w:r w:rsidRPr="00B003E1">
        <w:t xml:space="preserve">Table </w:t>
      </w:r>
      <w:fldSimple w:instr=" STYLEREF 1 \s ">
        <w:r w:rsidR="00691885">
          <w:rPr>
            <w:noProof/>
          </w:rPr>
          <w:t>5</w:t>
        </w:r>
      </w:fldSimple>
      <w:r w:rsidR="00C949E2">
        <w:noBreakHyphen/>
      </w:r>
      <w:fldSimple w:instr=" SEQ Table \* ARABIC \s 1 ">
        <w:r w:rsidR="00691885">
          <w:rPr>
            <w:noProof/>
          </w:rPr>
          <w:t>1</w:t>
        </w:r>
      </w:fldSimple>
      <w:r w:rsidRPr="00B003E1">
        <w:t>:</w:t>
      </w:r>
      <w:r>
        <w:t>Durbanville Project Overview</w:t>
      </w:r>
      <w:bookmarkEnd w:id="47"/>
    </w:p>
    <w:p w14:paraId="5C4F0AC0" w14:textId="77777777" w:rsidR="00BE57BB" w:rsidRPr="00953BC7" w:rsidRDefault="00BE57BB" w:rsidP="00BE57BB"/>
    <w:p w14:paraId="70C5F59A" w14:textId="4636462F" w:rsidR="00BE57BB" w:rsidRDefault="00BE57BB" w:rsidP="00BE57BB">
      <w:pPr>
        <w:pStyle w:val="Heading2"/>
      </w:pPr>
      <w:r w:rsidRPr="00953BC7">
        <w:t xml:space="preserve"> </w:t>
      </w:r>
      <w:bookmarkStart w:id="48" w:name="_Toc113809721"/>
      <w:r w:rsidR="00B003E1" w:rsidRPr="00B003E1">
        <w:t xml:space="preserve">Durbanville Production </w:t>
      </w:r>
      <w:r w:rsidR="00B87996">
        <w:t>Vs Forecast</w:t>
      </w:r>
      <w:bookmarkEnd w:id="48"/>
      <w:r w:rsidR="00B003E1" w:rsidRPr="00B003E1">
        <w:t xml:space="preserve"> </w:t>
      </w:r>
    </w:p>
    <w:p w14:paraId="2B2F4F65" w14:textId="77777777" w:rsidR="00DD11CE" w:rsidRPr="00DD11CE" w:rsidRDefault="00DD11CE" w:rsidP="00DD11CE"/>
    <w:p w14:paraId="756C1691" w14:textId="3A0B1838" w:rsidR="00BE57BB" w:rsidRDefault="00DD11CE" w:rsidP="00691885">
      <w:pPr>
        <w:jc w:val="both"/>
        <w:rPr>
          <w:lang w:eastAsia="en-US"/>
        </w:rPr>
      </w:pPr>
      <w:r w:rsidRPr="00DD11CE">
        <w:rPr>
          <w:lang w:eastAsia="en-US"/>
        </w:rPr>
        <w:t>The following tables describe the production of the plant since COD. Production is compared to the P50 Helioscope forecast and the weather-adjusted forecast.</w:t>
      </w:r>
    </w:p>
    <w:p w14:paraId="56AD0218" w14:textId="77777777" w:rsidR="00DD11CE" w:rsidRPr="00953BC7" w:rsidRDefault="00DD11CE" w:rsidP="00BE57BB">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BE57BB" w:rsidRPr="00953BC7" w14:paraId="641C17AB" w14:textId="77777777" w:rsidTr="00F46BE1">
        <w:trPr>
          <w:trHeight w:val="1174"/>
        </w:trPr>
        <w:tc>
          <w:tcPr>
            <w:tcW w:w="5000" w:type="pct"/>
          </w:tcPr>
          <w:tbl>
            <w:tblPr>
              <w:tblStyle w:val="TableGridLight"/>
              <w:tblW w:w="5000" w:type="pct"/>
              <w:jc w:val="center"/>
              <w:tblLook w:val="04A0" w:firstRow="1" w:lastRow="0" w:firstColumn="1" w:lastColumn="0" w:noHBand="0" w:noVBand="1"/>
            </w:tblPr>
            <w:tblGrid>
              <w:gridCol w:w="1460"/>
              <w:gridCol w:w="1581"/>
              <w:gridCol w:w="1609"/>
              <w:gridCol w:w="1507"/>
              <w:gridCol w:w="1553"/>
              <w:gridCol w:w="1613"/>
            </w:tblGrid>
            <w:tr w:rsidR="000031F4" w:rsidRPr="00DC29B7" w14:paraId="3010C86C" w14:textId="77777777" w:rsidTr="00657877">
              <w:trPr>
                <w:trHeight w:val="86"/>
                <w:jc w:val="center"/>
              </w:trPr>
              <w:tc>
                <w:tcPr>
                  <w:tcW w:w="5000" w:type="pct"/>
                  <w:gridSpan w:val="6"/>
                  <w:shd w:val="clear" w:color="auto" w:fill="5F0500"/>
                  <w:noWrap/>
                </w:tcPr>
                <w:p w14:paraId="21F43137" w14:textId="6D9C13C2" w:rsidR="000031F4" w:rsidRPr="00147D5D" w:rsidRDefault="000031F4" w:rsidP="00624A41">
                  <w:pPr>
                    <w:jc w:val="center"/>
                    <w:rPr>
                      <w:b/>
                      <w:bCs/>
                    </w:rPr>
                  </w:pPr>
                  <w:r w:rsidRPr="00147D5D">
                    <w:rPr>
                      <w:b/>
                      <w:bCs/>
                    </w:rPr>
                    <w:t xml:space="preserve">Production </w:t>
                  </w:r>
                  <w:r w:rsidR="00F47F2E">
                    <w:rPr>
                      <w:b/>
                      <w:bCs/>
                    </w:rPr>
                    <w:t>(</w:t>
                  </w:r>
                  <w:r w:rsidRPr="00147D5D">
                    <w:rPr>
                      <w:b/>
                      <w:bCs/>
                    </w:rPr>
                    <w:t>kWh</w:t>
                  </w:r>
                  <w:r w:rsidR="00F47F2E">
                    <w:rPr>
                      <w:b/>
                      <w:bCs/>
                    </w:rPr>
                    <w:t>)</w:t>
                  </w:r>
                </w:p>
              </w:tc>
            </w:tr>
            <w:tr w:rsidR="00BE57BB" w:rsidRPr="00DC29B7" w14:paraId="10B49D87" w14:textId="77777777" w:rsidTr="00657877">
              <w:trPr>
                <w:trHeight w:val="86"/>
                <w:jc w:val="center"/>
              </w:trPr>
              <w:tc>
                <w:tcPr>
                  <w:tcW w:w="783" w:type="pct"/>
                  <w:shd w:val="clear" w:color="auto" w:fill="5F0500"/>
                  <w:noWrap/>
                </w:tcPr>
                <w:p w14:paraId="4EAAC22B" w14:textId="77777777" w:rsidR="00BE57BB" w:rsidRPr="00147D5D" w:rsidRDefault="00BE57BB" w:rsidP="00624A41">
                  <w:pPr>
                    <w:rPr>
                      <w:b/>
                      <w:bCs/>
                      <w:lang w:val="en-US"/>
                    </w:rPr>
                  </w:pPr>
                  <w:r w:rsidRPr="00147D5D">
                    <w:rPr>
                      <w:b/>
                      <w:bCs/>
                      <w:lang w:val="en-US"/>
                    </w:rPr>
                    <w:t>Date</w:t>
                  </w:r>
                </w:p>
              </w:tc>
              <w:tc>
                <w:tcPr>
                  <w:tcW w:w="848" w:type="pct"/>
                  <w:shd w:val="clear" w:color="auto" w:fill="5F0500"/>
                  <w:noWrap/>
                </w:tcPr>
                <w:p w14:paraId="635AFCD8" w14:textId="699D2E96" w:rsidR="00BE57BB" w:rsidRPr="00147D5D" w:rsidRDefault="00102228" w:rsidP="00F47F2E">
                  <w:pPr>
                    <w:jc w:val="center"/>
                    <w:rPr>
                      <w:b/>
                      <w:bCs/>
                      <w:lang w:val="en-US"/>
                    </w:rPr>
                  </w:pPr>
                  <w:r>
                    <w:rPr>
                      <w:b/>
                      <w:bCs/>
                      <w:lang w:val="en-US"/>
                    </w:rPr>
                    <w:t>A</w:t>
                  </w:r>
                </w:p>
              </w:tc>
              <w:tc>
                <w:tcPr>
                  <w:tcW w:w="863" w:type="pct"/>
                  <w:shd w:val="clear" w:color="auto" w:fill="5F0500"/>
                  <w:noWrap/>
                </w:tcPr>
                <w:p w14:paraId="67EC6758" w14:textId="6C37C99A" w:rsidR="00BE57BB" w:rsidRPr="00147D5D" w:rsidRDefault="00102228" w:rsidP="00F47F2E">
                  <w:pPr>
                    <w:jc w:val="center"/>
                    <w:rPr>
                      <w:b/>
                      <w:bCs/>
                      <w:lang w:val="en-US"/>
                    </w:rPr>
                  </w:pPr>
                  <w:r>
                    <w:rPr>
                      <w:b/>
                      <w:bCs/>
                      <w:lang w:val="en-US"/>
                    </w:rPr>
                    <w:t>F</w:t>
                  </w:r>
                </w:p>
              </w:tc>
              <w:tc>
                <w:tcPr>
                  <w:tcW w:w="808" w:type="pct"/>
                  <w:shd w:val="clear" w:color="auto" w:fill="5F0500"/>
                  <w:noWrap/>
                </w:tcPr>
                <w:p w14:paraId="73459912" w14:textId="404C0C5E" w:rsidR="00BE57BB" w:rsidRPr="00147D5D" w:rsidRDefault="00BE57BB" w:rsidP="00624A41">
                  <w:pPr>
                    <w:jc w:val="center"/>
                    <w:rPr>
                      <w:b/>
                      <w:bCs/>
                      <w:lang w:val="en-US"/>
                    </w:rPr>
                  </w:pPr>
                  <w:r w:rsidRPr="00147D5D">
                    <w:rPr>
                      <w:b/>
                      <w:bCs/>
                    </w:rPr>
                    <w:t>Δ</w:t>
                  </w:r>
                  <w:r w:rsidRPr="00147D5D">
                    <w:rPr>
                      <w:b/>
                      <w:bCs/>
                      <w:lang w:val="en-US"/>
                    </w:rPr>
                    <w:t xml:space="preserve"> </w:t>
                  </w:r>
                  <w:r w:rsidR="002864EC">
                    <w:rPr>
                      <w:b/>
                      <w:bCs/>
                      <w:lang w:val="en-US"/>
                    </w:rPr>
                    <w:t>(</w:t>
                  </w:r>
                  <w:r w:rsidRPr="00147D5D">
                    <w:rPr>
                      <w:b/>
                      <w:bCs/>
                      <w:lang w:val="en-US"/>
                    </w:rPr>
                    <w:t>%</w:t>
                  </w:r>
                  <w:r w:rsidR="002864EC">
                    <w:rPr>
                      <w:b/>
                      <w:bCs/>
                      <w:lang w:val="en-US"/>
                    </w:rPr>
                    <w:t>)</w:t>
                  </w:r>
                </w:p>
              </w:tc>
              <w:tc>
                <w:tcPr>
                  <w:tcW w:w="833" w:type="pct"/>
                  <w:shd w:val="clear" w:color="auto" w:fill="5F0500"/>
                </w:tcPr>
                <w:p w14:paraId="500E3C47" w14:textId="6B3E9343" w:rsidR="00BE57BB" w:rsidRPr="00147D5D" w:rsidRDefault="00BE57BB" w:rsidP="00624A41">
                  <w:pPr>
                    <w:jc w:val="center"/>
                    <w:rPr>
                      <w:b/>
                      <w:bCs/>
                    </w:rPr>
                  </w:pPr>
                  <w:r w:rsidRPr="00147D5D">
                    <w:rPr>
                      <w:b/>
                      <w:bCs/>
                    </w:rPr>
                    <w:t>W</w:t>
                  </w:r>
                </w:p>
              </w:tc>
              <w:tc>
                <w:tcPr>
                  <w:tcW w:w="865" w:type="pct"/>
                  <w:shd w:val="clear" w:color="auto" w:fill="5F0500"/>
                </w:tcPr>
                <w:p w14:paraId="4D2B49A2" w14:textId="7D2D8683" w:rsidR="00BE57BB" w:rsidRPr="00147D5D" w:rsidRDefault="00BE57BB" w:rsidP="00624A41">
                  <w:pPr>
                    <w:jc w:val="center"/>
                    <w:rPr>
                      <w:b/>
                      <w:bCs/>
                    </w:rPr>
                  </w:pPr>
                  <w:r w:rsidRPr="00147D5D">
                    <w:rPr>
                      <w:b/>
                      <w:bCs/>
                    </w:rPr>
                    <w:t>Δ</w:t>
                  </w:r>
                  <w:r w:rsidR="002864EC">
                    <w:rPr>
                      <w:b/>
                      <w:bCs/>
                    </w:rPr>
                    <w:t xml:space="preserve"> (</w:t>
                  </w:r>
                  <w:r w:rsidR="00F47F2E">
                    <w:rPr>
                      <w:b/>
                      <w:bCs/>
                    </w:rPr>
                    <w:t>%</w:t>
                  </w:r>
                  <w:r w:rsidR="002864EC">
                    <w:rPr>
                      <w:b/>
                      <w:bCs/>
                    </w:rPr>
                    <w:t>)</w:t>
                  </w:r>
                </w:p>
              </w:tc>
            </w:tr>
            <w:tr w:rsidR="00BE57BB" w:rsidRPr="00DC29B7" w14:paraId="72123BC3" w14:textId="77777777" w:rsidTr="00657877">
              <w:trPr>
                <w:trHeight w:val="212"/>
                <w:jc w:val="center"/>
              </w:trPr>
              <w:tc>
                <w:tcPr>
                  <w:tcW w:w="5000" w:type="pct"/>
                  <w:gridSpan w:val="6"/>
                  <w:noWrap/>
                </w:tcPr>
                <w:p w14:paraId="7C0BF711" w14:textId="77777777" w:rsidR="00BE57BB" w:rsidRPr="00DC29B7" w:rsidRDefault="00BE57BB" w:rsidP="00624A41">
                  <w:pPr>
                    <w:tabs>
                      <w:tab w:val="left" w:pos="2205"/>
                    </w:tabs>
                    <w:rPr>
                      <w:bCs/>
                      <w:lang w:val="en-US"/>
                    </w:rPr>
                  </w:pPr>
                  <w:r w:rsidRPr="00DC29B7">
                    <w:rPr>
                      <w:bCs/>
                      <w:lang w:val="en-US"/>
                    </w:rPr>
                    <w:tab/>
                    <w:t xml:space="preserve">{%tr for item in </w:t>
                  </w:r>
                  <w:proofErr w:type="spellStart"/>
                  <w:r>
                    <w:rPr>
                      <w:bCs/>
                      <w:lang w:val="en-US"/>
                    </w:rPr>
                    <w:t>DUR</w:t>
                  </w:r>
                  <w:r w:rsidRPr="00DF6ABC">
                    <w:rPr>
                      <w:bCs/>
                      <w:lang w:val="en-US"/>
                    </w:rPr>
                    <w:t>Ptable_contents</w:t>
                  </w:r>
                  <w:proofErr w:type="spellEnd"/>
                  <w:r w:rsidRPr="00DC29B7">
                    <w:rPr>
                      <w:bCs/>
                      <w:lang w:val="en-US"/>
                    </w:rPr>
                    <w:t>%}</w:t>
                  </w:r>
                </w:p>
              </w:tc>
            </w:tr>
            <w:tr w:rsidR="00BE57BB" w:rsidRPr="00DC29B7" w14:paraId="68DF8730" w14:textId="77777777" w:rsidTr="00657877">
              <w:trPr>
                <w:trHeight w:val="224"/>
                <w:jc w:val="center"/>
              </w:trPr>
              <w:tc>
                <w:tcPr>
                  <w:tcW w:w="783" w:type="pct"/>
                  <w:noWrap/>
                </w:tcPr>
                <w:p w14:paraId="408B99F5" w14:textId="77777777" w:rsidR="00BE57BB" w:rsidRPr="00DC29B7" w:rsidRDefault="00BE57BB" w:rsidP="00624A41">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848" w:type="pct"/>
                  <w:noWrap/>
                </w:tcPr>
                <w:p w14:paraId="469E180E" w14:textId="77777777" w:rsidR="00BE57BB" w:rsidRPr="00DC29B7" w:rsidRDefault="00BE57BB" w:rsidP="00624A41">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.DURPA</w:t>
                  </w:r>
                  <w:proofErr w:type="spellEnd"/>
                  <w:r w:rsidRPr="00DC29B7">
                    <w:rPr>
                      <w:bCs/>
                      <w:lang w:val="en-US"/>
                    </w:rPr>
                    <w:t xml:space="preserve"> }}</w:t>
                  </w:r>
                </w:p>
              </w:tc>
              <w:tc>
                <w:tcPr>
                  <w:tcW w:w="863" w:type="pct"/>
                  <w:noWrap/>
                </w:tcPr>
                <w:p w14:paraId="3A0DB8F0"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DURPF</w:t>
                  </w:r>
                  <w:proofErr w:type="spellEnd"/>
                  <w:proofErr w:type="gramEnd"/>
                  <w:r>
                    <w:rPr>
                      <w:bCs/>
                      <w:lang w:val="en-US"/>
                    </w:rPr>
                    <w:t>}}</w:t>
                  </w:r>
                </w:p>
              </w:tc>
              <w:tc>
                <w:tcPr>
                  <w:tcW w:w="808" w:type="pct"/>
                  <w:noWrap/>
                </w:tcPr>
                <w:p w14:paraId="3B7C9F96"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.DURPV</w:t>
                  </w:r>
                  <w:proofErr w:type="spellEnd"/>
                  <w:proofErr w:type="gramEnd"/>
                  <w:r>
                    <w:rPr>
                      <w:bCs/>
                      <w:lang w:val="en-US"/>
                    </w:rPr>
                    <w:t>}}</w:t>
                  </w:r>
                </w:p>
              </w:tc>
              <w:tc>
                <w:tcPr>
                  <w:tcW w:w="833" w:type="pct"/>
                </w:tcPr>
                <w:p w14:paraId="37031383" w14:textId="77777777"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DURPW</w:t>
                  </w:r>
                  <w:proofErr w:type="spellEnd"/>
                  <w:proofErr w:type="gramEnd"/>
                  <w:r>
                    <w:rPr>
                      <w:bCs/>
                      <w:lang w:val="en-US"/>
                    </w:rPr>
                    <w:t>}}</w:t>
                  </w:r>
                </w:p>
              </w:tc>
              <w:tc>
                <w:tcPr>
                  <w:tcW w:w="865" w:type="pct"/>
                </w:tcPr>
                <w:p w14:paraId="0C105026" w14:textId="66ECB091" w:rsidR="00BE57BB" w:rsidRPr="00DC29B7" w:rsidRDefault="00BE57BB" w:rsidP="00624A41">
                  <w:pPr>
                    <w:jc w:val="center"/>
                    <w:rPr>
                      <w:bCs/>
                      <w:lang w:val="en-US"/>
                    </w:rPr>
                  </w:pPr>
                  <w:r w:rsidRPr="00DC29B7">
                    <w:rPr>
                      <w:bCs/>
                      <w:lang w:val="en-US"/>
                    </w:rPr>
                    <w:t>{{</w:t>
                  </w:r>
                  <w:proofErr w:type="spellStart"/>
                  <w:proofErr w:type="gramStart"/>
                  <w:r w:rsidRPr="00DC29B7">
                    <w:rPr>
                      <w:bCs/>
                      <w:lang w:val="en-US"/>
                    </w:rPr>
                    <w:t>item.</w:t>
                  </w:r>
                  <w:r>
                    <w:rPr>
                      <w:bCs/>
                      <w:lang w:val="en-US"/>
                    </w:rPr>
                    <w:t>DURPW</w:t>
                  </w:r>
                  <w:r w:rsidR="000B0DE8">
                    <w:rPr>
                      <w:bCs/>
                      <w:lang w:val="en-US"/>
                    </w:rPr>
                    <w:t>V</w:t>
                  </w:r>
                  <w:proofErr w:type="spellEnd"/>
                  <w:proofErr w:type="gramEnd"/>
                  <w:r w:rsidRPr="00DC29B7">
                    <w:rPr>
                      <w:bCs/>
                      <w:lang w:val="en-US"/>
                    </w:rPr>
                    <w:t>}}</w:t>
                  </w:r>
                </w:p>
              </w:tc>
            </w:tr>
            <w:tr w:rsidR="00ED03E3" w:rsidRPr="00DC29B7" w14:paraId="108C58BC" w14:textId="77777777" w:rsidTr="00ED03E3">
              <w:trPr>
                <w:trHeight w:val="224"/>
                <w:jc w:val="center"/>
              </w:trPr>
              <w:tc>
                <w:tcPr>
                  <w:tcW w:w="5000" w:type="pct"/>
                  <w:gridSpan w:val="6"/>
                  <w:noWrap/>
                </w:tcPr>
                <w:p w14:paraId="633C04AD" w14:textId="49248D38" w:rsidR="00ED03E3" w:rsidRPr="00DC29B7" w:rsidRDefault="00ED03E3" w:rsidP="00624A41">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r w:rsidR="000B0DE8" w:rsidRPr="00DC29B7" w14:paraId="7DAD3381" w14:textId="77777777" w:rsidTr="00657877">
              <w:trPr>
                <w:trHeight w:val="224"/>
                <w:jc w:val="center"/>
              </w:trPr>
              <w:tc>
                <w:tcPr>
                  <w:tcW w:w="783" w:type="pct"/>
                  <w:noWrap/>
                </w:tcPr>
                <w:p w14:paraId="237FD3B6" w14:textId="712A8222" w:rsidR="000B0DE8" w:rsidRPr="00ED03E3" w:rsidRDefault="000B0DE8" w:rsidP="000B0DE8">
                  <w:pPr>
                    <w:jc w:val="both"/>
                    <w:rPr>
                      <w:b/>
                      <w:lang w:val="en-US"/>
                    </w:rPr>
                  </w:pPr>
                  <w:r w:rsidRPr="00ED03E3">
                    <w:rPr>
                      <w:b/>
                      <w:lang w:val="en-US"/>
                    </w:rPr>
                    <w:t>Total</w:t>
                  </w:r>
                </w:p>
              </w:tc>
              <w:tc>
                <w:tcPr>
                  <w:tcW w:w="848" w:type="pct"/>
                  <w:noWrap/>
                </w:tcPr>
                <w:p w14:paraId="79E9A2B0" w14:textId="2615128E" w:rsidR="000B0DE8" w:rsidRPr="000B0DE8" w:rsidRDefault="000B0DE8" w:rsidP="000B0DE8">
                  <w:pPr>
                    <w:jc w:val="center"/>
                    <w:rPr>
                      <w:b/>
                      <w:lang w:val="en-US"/>
                    </w:rPr>
                  </w:pPr>
                  <w:r w:rsidRPr="000B0DE8">
                    <w:rPr>
                      <w:b/>
                      <w:lang w:val="en-US"/>
                    </w:rPr>
                    <w:t>{{DURPATOT}}</w:t>
                  </w:r>
                </w:p>
              </w:tc>
              <w:tc>
                <w:tcPr>
                  <w:tcW w:w="863" w:type="pct"/>
                  <w:noWrap/>
                </w:tcPr>
                <w:p w14:paraId="13133546" w14:textId="00960BC3" w:rsidR="000B0DE8" w:rsidRPr="000B0DE8" w:rsidRDefault="000B0DE8" w:rsidP="000B0DE8">
                  <w:pPr>
                    <w:jc w:val="center"/>
                    <w:rPr>
                      <w:b/>
                      <w:lang w:val="en-US"/>
                    </w:rPr>
                  </w:pPr>
                  <w:r w:rsidRPr="000B0DE8">
                    <w:rPr>
                      <w:b/>
                      <w:lang w:val="en-US"/>
                    </w:rPr>
                    <w:t>{{DURPFTOT}}</w:t>
                  </w:r>
                </w:p>
              </w:tc>
              <w:tc>
                <w:tcPr>
                  <w:tcW w:w="808" w:type="pct"/>
                  <w:noWrap/>
                </w:tcPr>
                <w:p w14:paraId="62EF714E" w14:textId="340F3AA7" w:rsidR="000B0DE8" w:rsidRPr="000B0DE8" w:rsidRDefault="000B0DE8" w:rsidP="000B0DE8">
                  <w:pPr>
                    <w:jc w:val="center"/>
                    <w:rPr>
                      <w:b/>
                      <w:lang w:val="en-US"/>
                    </w:rPr>
                  </w:pPr>
                  <w:r w:rsidRPr="000B0DE8">
                    <w:rPr>
                      <w:b/>
                      <w:lang w:val="en-US"/>
                    </w:rPr>
                    <w:t>{{DURPVTOT}}</w:t>
                  </w:r>
                </w:p>
              </w:tc>
              <w:tc>
                <w:tcPr>
                  <w:tcW w:w="833" w:type="pct"/>
                </w:tcPr>
                <w:p w14:paraId="16DAA3FE" w14:textId="29174EB4" w:rsidR="000B0DE8" w:rsidRPr="000B0DE8" w:rsidRDefault="000B0DE8" w:rsidP="000B0DE8">
                  <w:pPr>
                    <w:jc w:val="center"/>
                    <w:rPr>
                      <w:b/>
                      <w:lang w:val="en-US"/>
                    </w:rPr>
                  </w:pPr>
                  <w:r w:rsidRPr="000B0DE8">
                    <w:rPr>
                      <w:b/>
                      <w:lang w:val="en-US"/>
                    </w:rPr>
                    <w:t>{{DURP</w:t>
                  </w:r>
                  <w:r>
                    <w:rPr>
                      <w:b/>
                      <w:lang w:val="en-US"/>
                    </w:rPr>
                    <w:t>W</w:t>
                  </w:r>
                  <w:r w:rsidRPr="000B0DE8">
                    <w:rPr>
                      <w:b/>
                      <w:lang w:val="en-US"/>
                    </w:rPr>
                    <w:t>TOT}}</w:t>
                  </w:r>
                </w:p>
              </w:tc>
              <w:tc>
                <w:tcPr>
                  <w:tcW w:w="865" w:type="pct"/>
                </w:tcPr>
                <w:p w14:paraId="5CD1F4E7" w14:textId="4136CF6A" w:rsidR="000B0DE8" w:rsidRPr="000B0DE8" w:rsidRDefault="000B0DE8" w:rsidP="000B0DE8">
                  <w:pPr>
                    <w:jc w:val="center"/>
                    <w:rPr>
                      <w:b/>
                      <w:lang w:val="en-US"/>
                    </w:rPr>
                  </w:pPr>
                  <w:r w:rsidRPr="000B0DE8">
                    <w:rPr>
                      <w:b/>
                      <w:lang w:val="en-US"/>
                    </w:rPr>
                    <w:t>{{DURP</w:t>
                  </w:r>
                  <w:r>
                    <w:rPr>
                      <w:b/>
                      <w:lang w:val="en-US"/>
                    </w:rPr>
                    <w:t>WV</w:t>
                  </w:r>
                  <w:r w:rsidRPr="000B0DE8">
                    <w:rPr>
                      <w:b/>
                      <w:lang w:val="en-US"/>
                    </w:rPr>
                    <w:t>TOT}}</w:t>
                  </w:r>
                </w:p>
              </w:tc>
            </w:tr>
          </w:tbl>
          <w:p w14:paraId="14C1A678" w14:textId="77777777" w:rsidR="00BE57BB" w:rsidRPr="00953BC7" w:rsidRDefault="00BE57BB" w:rsidP="00624A41">
            <w:pPr>
              <w:jc w:val="center"/>
              <w:rPr>
                <w:b/>
                <w:lang w:eastAsia="en-US"/>
              </w:rPr>
            </w:pPr>
          </w:p>
        </w:tc>
      </w:tr>
      <w:tr w:rsidR="00BE57BB" w:rsidRPr="00953BC7" w14:paraId="3329D97D" w14:textId="77777777" w:rsidTr="00F46BE1">
        <w:trPr>
          <w:trHeight w:val="141"/>
        </w:trPr>
        <w:tc>
          <w:tcPr>
            <w:tcW w:w="5000" w:type="pct"/>
          </w:tcPr>
          <w:p w14:paraId="24C4F64E" w14:textId="7D9F8C35" w:rsidR="00BE57BB" w:rsidRPr="00A30299" w:rsidRDefault="00BE57BB" w:rsidP="00310E6B">
            <w:pPr>
              <w:pStyle w:val="Caption"/>
            </w:pPr>
            <w:bookmarkStart w:id="49" w:name="_Toc113817684"/>
            <w:r w:rsidRPr="00953BC7">
              <w:t xml:space="preserve">Table </w:t>
            </w:r>
            <w:fldSimple w:instr=" STYLEREF 1 \s ">
              <w:r w:rsidR="00691885">
                <w:rPr>
                  <w:noProof/>
                </w:rPr>
                <w:t>5</w:t>
              </w:r>
            </w:fldSimple>
            <w:r w:rsidR="00C949E2">
              <w:noBreakHyphen/>
            </w:r>
            <w:fldSimple w:instr=" SEQ Table \* ARABIC \s 1 ">
              <w:r w:rsidR="00691885">
                <w:rPr>
                  <w:noProof/>
                </w:rPr>
                <w:t>2</w:t>
              </w:r>
            </w:fldSimple>
            <w:r w:rsidRPr="00953BC7">
              <w:t xml:space="preserve">: </w:t>
            </w:r>
            <w:r w:rsidR="006C57B1">
              <w:t>Durbanville</w:t>
            </w:r>
            <w:r w:rsidRPr="00953BC7">
              <w:t xml:space="preserve"> Production </w:t>
            </w:r>
            <w:r w:rsidR="00B87996">
              <w:t>and Forecast</w:t>
            </w:r>
            <w:bookmarkEnd w:id="49"/>
          </w:p>
        </w:tc>
      </w:tr>
      <w:tr w:rsidR="00BE57BB" w:rsidRPr="00953BC7" w14:paraId="060B84BE" w14:textId="77777777" w:rsidTr="00F46BE1">
        <w:trPr>
          <w:trHeight w:val="738"/>
        </w:trPr>
        <w:tc>
          <w:tcPr>
            <w:tcW w:w="5000" w:type="pct"/>
          </w:tcPr>
          <w:p w14:paraId="6789715E" w14:textId="77777777" w:rsidR="00BE57BB" w:rsidRPr="00953BC7" w:rsidRDefault="00BE57BB" w:rsidP="00624A41">
            <w:pPr>
              <w:jc w:val="center"/>
              <w:rPr>
                <w:lang w:val="en-US"/>
              </w:rPr>
            </w:pPr>
            <w:r w:rsidRPr="00953BC7">
              <w:rPr>
                <w:lang w:val="en-US"/>
              </w:rPr>
              <w:t>{{</w:t>
            </w:r>
            <w:proofErr w:type="spellStart"/>
            <w:r>
              <w:rPr>
                <w:lang w:val="en-US"/>
              </w:rPr>
              <w:t>DURPI</w:t>
            </w:r>
            <w:r w:rsidRPr="00953BC7">
              <w:rPr>
                <w:lang w:val="en-US"/>
              </w:rPr>
              <w:t>mage</w:t>
            </w:r>
            <w:proofErr w:type="spellEnd"/>
            <w:r w:rsidRPr="00953BC7">
              <w:rPr>
                <w:lang w:val="en-US"/>
              </w:rPr>
              <w:t>}}</w:t>
            </w:r>
          </w:p>
          <w:p w14:paraId="69C4089E" w14:textId="490C6A48" w:rsidR="00A2234E" w:rsidRDefault="00C8371A" w:rsidP="00A2234E">
            <w:pPr>
              <w:pStyle w:val="Caption"/>
              <w:keepNext/>
              <w:rPr>
                <w:lang w:eastAsia="en-US"/>
              </w:rPr>
            </w:pPr>
            <w:bookmarkStart w:id="50" w:name="_Toc113817658"/>
            <w:r>
              <w:t xml:space="preserve">Figure </w:t>
            </w:r>
            <w:fldSimple w:instr=" STYLEREF 1 \s ">
              <w:r w:rsidR="00691885">
                <w:rPr>
                  <w:noProof/>
                </w:rPr>
                <w:t>5</w:t>
              </w:r>
            </w:fldSimple>
            <w:r>
              <w:noBreakHyphen/>
            </w:r>
            <w:fldSimple w:instr=" SEQ Figure \* ARABIC \s 1 ">
              <w:r w:rsidR="00691885">
                <w:rPr>
                  <w:noProof/>
                </w:rPr>
                <w:t>1</w:t>
              </w:r>
            </w:fldSimple>
            <w:r>
              <w:t>: Durbanville</w:t>
            </w:r>
            <w:r w:rsidRPr="00953BC7">
              <w:rPr>
                <w:lang w:eastAsia="en-US"/>
              </w:rPr>
              <w:t xml:space="preserve"> Production </w:t>
            </w:r>
            <w:r>
              <w:rPr>
                <w:lang w:eastAsia="en-US"/>
              </w:rPr>
              <w:t>Vs Forecast</w:t>
            </w:r>
            <w:bookmarkEnd w:id="50"/>
          </w:p>
          <w:p w14:paraId="1ECEFEA3" w14:textId="06579A38" w:rsidR="00A2234E" w:rsidRPr="00A2234E" w:rsidRDefault="00A2234E" w:rsidP="00A2234E">
            <w:pPr>
              <w:rPr>
                <w:lang w:eastAsia="en-US"/>
              </w:rPr>
            </w:pPr>
          </w:p>
        </w:tc>
      </w:tr>
    </w:tbl>
    <w:p w14:paraId="28A24BF7" w14:textId="5E0C7B6E" w:rsidR="00A2234E" w:rsidRDefault="00A2234E" w:rsidP="00691885">
      <w:pPr>
        <w:jc w:val="both"/>
        <w:rPr>
          <w:rFonts w:cs="Arial"/>
          <w:color w:val="000000"/>
          <w:shd w:val="clear" w:color="auto" w:fill="FFFFFF"/>
        </w:rPr>
      </w:pPr>
      <w:r w:rsidRPr="00A2234E">
        <w:rPr>
          <w:rFonts w:cs="Arial"/>
          <w:color w:val="000000"/>
          <w:shd w:val="clear" w:color="auto" w:fill="FFFFFF"/>
        </w:rPr>
        <w:t xml:space="preserve">The total production since COD is 838139 with a deviation of -5.53% from the predicted production. </w:t>
      </w:r>
      <w:proofErr w:type="gramStart"/>
      <w:r w:rsidRPr="00A2234E">
        <w:rPr>
          <w:rFonts w:cs="Arial"/>
          <w:color w:val="000000"/>
          <w:shd w:val="clear" w:color="auto" w:fill="FFFFFF"/>
        </w:rPr>
        <w:t>With the exception of</w:t>
      </w:r>
      <w:proofErr w:type="gramEnd"/>
      <w:r w:rsidRPr="00A2234E">
        <w:rPr>
          <w:rFonts w:cs="Arial"/>
          <w:color w:val="000000"/>
          <w:shd w:val="clear" w:color="auto" w:fill="FFFFFF"/>
        </w:rPr>
        <w:t xml:space="preserve"> October when only 4 days were produced, production since cod has been below average. We found that the production is below the P50 forecast because the bad weather resulted in less sunshine than expected. This is confirmed by the weather-adjusted forecast, which shows lower production than the P50 forecast. Another reason for the lower-than-forecast generation is load shedding, which causes power plants to shut down, resulting in production losses.</w:t>
      </w:r>
      <w:r>
        <w:rPr>
          <w:rFonts w:cs="Arial"/>
          <w:color w:val="000000"/>
          <w:shd w:val="clear" w:color="auto" w:fill="FFFFFF"/>
        </w:rPr>
        <w:t xml:space="preserve"> The plant is also experiencing shading due to nearby tree that have resulted in some loss of production This was </w:t>
      </w:r>
      <w:r w:rsidR="00691885">
        <w:rPr>
          <w:rFonts w:cs="Arial"/>
          <w:color w:val="000000"/>
          <w:shd w:val="clear" w:color="auto" w:fill="FFFFFF"/>
        </w:rPr>
        <w:t>noted During</w:t>
      </w:r>
      <w:r w:rsidRPr="00A2234E">
        <w:rPr>
          <w:rFonts w:cs="Arial"/>
          <w:color w:val="000000"/>
          <w:shd w:val="clear" w:color="auto" w:fill="FFFFFF"/>
        </w:rPr>
        <w:t xml:space="preserve"> the inspection of the site in March 2022</w:t>
      </w:r>
      <w:r>
        <w:rPr>
          <w:rFonts w:cs="Arial"/>
          <w:color w:val="000000"/>
          <w:shd w:val="clear" w:color="auto" w:fill="FFFFFF"/>
        </w:rPr>
        <w:t xml:space="preserve"> as illustrated by the following image. </w:t>
      </w:r>
    </w:p>
    <w:p w14:paraId="1FE816B6" w14:textId="77777777" w:rsidR="00691885" w:rsidRPr="00A2234E" w:rsidRDefault="00691885" w:rsidP="00691885">
      <w:pPr>
        <w:jc w:val="both"/>
        <w:rPr>
          <w:rFonts w:cs="Arial"/>
          <w:color w:val="000000"/>
          <w:shd w:val="clear" w:color="auto" w:fill="FFFFFF"/>
        </w:rPr>
      </w:pPr>
    </w:p>
    <w:p w14:paraId="7549099C" w14:textId="0ABA75E5" w:rsidR="00A2234E" w:rsidRDefault="00A2234E" w:rsidP="00A2234E">
      <w:pPr>
        <w:jc w:val="center"/>
        <w:rPr>
          <w:rFonts w:cs="Arial"/>
          <w:color w:val="000000"/>
          <w:shd w:val="clear" w:color="auto" w:fill="FFFFFF"/>
        </w:rPr>
      </w:pPr>
      <w:r w:rsidRPr="00A2234E">
        <w:rPr>
          <w:rFonts w:cs="Arial"/>
          <w:noProof/>
          <w:color w:val="000000"/>
          <w:shd w:val="clear" w:color="auto" w:fill="FFFFFF"/>
        </w:rPr>
        <w:drawing>
          <wp:inline distT="0" distB="0" distL="0" distR="0" wp14:anchorId="15AB1F3F" wp14:editId="14DF8560">
            <wp:extent cx="3746445" cy="2731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3754" cy="2758904"/>
                    </a:xfrm>
                    <a:prstGeom prst="rect">
                      <a:avLst/>
                    </a:prstGeom>
                    <a:noFill/>
                  </pic:spPr>
                </pic:pic>
              </a:graphicData>
            </a:graphic>
          </wp:inline>
        </w:drawing>
      </w:r>
    </w:p>
    <w:p w14:paraId="2E4980E0" w14:textId="02F0045A" w:rsidR="00A2234E" w:rsidRDefault="00A2234E" w:rsidP="00A2234E">
      <w:pPr>
        <w:pStyle w:val="Caption"/>
        <w:rPr>
          <w:lang w:eastAsia="en-US"/>
        </w:rPr>
      </w:pPr>
      <w:bookmarkStart w:id="51" w:name="_Toc113817659"/>
      <w:r>
        <w:t xml:space="preserve">Figure </w:t>
      </w:r>
      <w:fldSimple w:instr=" STYLEREF 1 \s ">
        <w:r w:rsidR="00691885">
          <w:rPr>
            <w:noProof/>
          </w:rPr>
          <w:t>5</w:t>
        </w:r>
      </w:fldSimple>
      <w:r>
        <w:noBreakHyphen/>
      </w:r>
      <w:fldSimple w:instr=" SEQ Figure \* ARABIC \s 1 ">
        <w:r w:rsidR="00691885">
          <w:rPr>
            <w:noProof/>
          </w:rPr>
          <w:t>2</w:t>
        </w:r>
      </w:fldSimple>
      <w:r>
        <w:t>: Durbanville</w:t>
      </w:r>
      <w:r w:rsidRPr="00953BC7">
        <w:rPr>
          <w:lang w:eastAsia="en-US"/>
        </w:rPr>
        <w:t xml:space="preserve"> Production </w:t>
      </w:r>
      <w:r>
        <w:rPr>
          <w:lang w:eastAsia="en-US"/>
        </w:rPr>
        <w:t>Vs Forecast</w:t>
      </w:r>
      <w:bookmarkEnd w:id="51"/>
    </w:p>
    <w:p w14:paraId="0A0802C0" w14:textId="705E2E94" w:rsidR="00A2234E" w:rsidRDefault="00A2234E" w:rsidP="00A2234E">
      <w:pPr>
        <w:jc w:val="center"/>
        <w:rPr>
          <w:lang w:eastAsia="en-US"/>
        </w:rPr>
      </w:pPr>
    </w:p>
    <w:p w14:paraId="445C1F29" w14:textId="77777777" w:rsidR="00A2234E" w:rsidRPr="00A2234E" w:rsidRDefault="00A2234E" w:rsidP="00A2234E">
      <w:pPr>
        <w:jc w:val="center"/>
        <w:rPr>
          <w:rFonts w:cs="Arial"/>
          <w:color w:val="000000"/>
          <w:shd w:val="clear" w:color="auto" w:fill="FFFFFF"/>
        </w:rPr>
      </w:pPr>
    </w:p>
    <w:p w14:paraId="545E0226" w14:textId="19DA42EC" w:rsidR="00A2234E" w:rsidRDefault="00A2234E">
      <w:pPr>
        <w:rPr>
          <w:rFonts w:cs="Arial"/>
          <w:color w:val="000000"/>
          <w:shd w:val="clear" w:color="auto" w:fill="FFFFFF"/>
        </w:rPr>
      </w:pPr>
      <w:r>
        <w:rPr>
          <w:rFonts w:cs="Arial"/>
          <w:color w:val="000000"/>
          <w:shd w:val="clear" w:color="auto" w:fill="FFFFFF"/>
        </w:rPr>
        <w:br w:type="page"/>
      </w:r>
    </w:p>
    <w:p w14:paraId="65461BEB" w14:textId="77777777" w:rsidR="00546A21" w:rsidRDefault="00546A21" w:rsidP="00BE57BB">
      <w:pPr>
        <w:rPr>
          <w:rFonts w:cs="Arial"/>
          <w:color w:val="000000"/>
          <w:shd w:val="clear" w:color="auto" w:fill="FFFFFF"/>
        </w:rPr>
      </w:pPr>
    </w:p>
    <w:p w14:paraId="4E85CE2C" w14:textId="664BFCEB" w:rsidR="00BE57BB" w:rsidRDefault="006C57B1" w:rsidP="00BE57BB">
      <w:pPr>
        <w:pStyle w:val="Heading2"/>
      </w:pPr>
      <w:bookmarkStart w:id="52" w:name="_Toc113809722"/>
      <w:r>
        <w:t>Durbanville</w:t>
      </w:r>
      <w:r w:rsidR="00BE57BB" w:rsidRPr="00953BC7">
        <w:t xml:space="preserve"> Irradiation </w:t>
      </w:r>
      <w:r w:rsidR="00B87996">
        <w:t>Vs Forecast</w:t>
      </w:r>
      <w:bookmarkEnd w:id="52"/>
      <w:r w:rsidR="00BE57BB" w:rsidRPr="00953BC7">
        <w:t xml:space="preserve"> </w:t>
      </w:r>
    </w:p>
    <w:p w14:paraId="0C32AE86" w14:textId="77777777" w:rsidR="00DD11CE" w:rsidRPr="00DD11CE" w:rsidRDefault="00DD11CE" w:rsidP="00DD11CE"/>
    <w:p w14:paraId="7E4348B8" w14:textId="242C521A" w:rsidR="00BE57BB" w:rsidRDefault="00DD11CE" w:rsidP="00BE57BB">
      <w:pPr>
        <w:rPr>
          <w:lang w:eastAsia="en-US"/>
        </w:rPr>
      </w:pPr>
      <w:r w:rsidRPr="00DD11CE">
        <w:rPr>
          <w:lang w:eastAsia="en-US"/>
        </w:rPr>
        <w:t>The following table and graph describe the irradiance of the site compared to the Helioscope P50 prediction. Harmattan notes that the irradiance measurement is satellite-based. The irradiance measurement is online from April until today.</w:t>
      </w:r>
    </w:p>
    <w:p w14:paraId="53567D25" w14:textId="77777777" w:rsidR="00DD11CE" w:rsidRPr="002A1D9F" w:rsidRDefault="00DD11CE" w:rsidP="00BE57BB">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BE57BB" w:rsidRPr="00953BC7" w14:paraId="3B895ADB" w14:textId="77777777" w:rsidTr="00F46BE1">
        <w:trPr>
          <w:trHeight w:val="1581"/>
        </w:trPr>
        <w:tc>
          <w:tcPr>
            <w:tcW w:w="2500" w:type="pct"/>
            <w:vAlign w:val="center"/>
          </w:tcPr>
          <w:tbl>
            <w:tblPr>
              <w:tblStyle w:val="TableGridLight"/>
              <w:tblW w:w="5000" w:type="pct"/>
              <w:tblLook w:val="04A0" w:firstRow="1" w:lastRow="0" w:firstColumn="1" w:lastColumn="0" w:noHBand="0" w:noVBand="1"/>
            </w:tblPr>
            <w:tblGrid>
              <w:gridCol w:w="1156"/>
              <w:gridCol w:w="1131"/>
              <w:gridCol w:w="1131"/>
              <w:gridCol w:w="1130"/>
            </w:tblGrid>
            <w:tr w:rsidR="000031F4" w14:paraId="42863729" w14:textId="77777777" w:rsidTr="00657877">
              <w:trPr>
                <w:trHeight w:val="207"/>
              </w:trPr>
              <w:tc>
                <w:tcPr>
                  <w:tcW w:w="5000" w:type="pct"/>
                  <w:gridSpan w:val="4"/>
                  <w:shd w:val="clear" w:color="auto" w:fill="5F0500"/>
                </w:tcPr>
                <w:p w14:paraId="4AC3544F" w14:textId="338C52E6" w:rsidR="000031F4" w:rsidRPr="00A2489C" w:rsidRDefault="000031F4" w:rsidP="00624A41">
                  <w:pPr>
                    <w:jc w:val="center"/>
                    <w:rPr>
                      <w:b/>
                    </w:rPr>
                  </w:pPr>
                  <w:r>
                    <w:rPr>
                      <w:b/>
                    </w:rPr>
                    <w:t>Irradiation kWh/m</w:t>
                  </w:r>
                  <w:r w:rsidRPr="00F47F2E">
                    <w:rPr>
                      <w:b/>
                      <w:vertAlign w:val="superscript"/>
                    </w:rPr>
                    <w:t>2</w:t>
                  </w:r>
                </w:p>
              </w:tc>
            </w:tr>
            <w:tr w:rsidR="00BE57BB" w14:paraId="4948A6F9" w14:textId="77777777" w:rsidTr="00657877">
              <w:trPr>
                <w:trHeight w:val="239"/>
              </w:trPr>
              <w:tc>
                <w:tcPr>
                  <w:tcW w:w="1272" w:type="pct"/>
                  <w:shd w:val="clear" w:color="auto" w:fill="5F0500"/>
                </w:tcPr>
                <w:p w14:paraId="7649B9C5" w14:textId="77777777" w:rsidR="00BE57BB" w:rsidRPr="00A2489C" w:rsidRDefault="00BE57BB" w:rsidP="00624A41">
                  <w:pPr>
                    <w:rPr>
                      <w:b/>
                      <w:lang w:eastAsia="en-US"/>
                    </w:rPr>
                  </w:pPr>
                  <w:r w:rsidRPr="00A2489C">
                    <w:rPr>
                      <w:b/>
                      <w:lang w:val="en-US"/>
                    </w:rPr>
                    <w:t>Date</w:t>
                  </w:r>
                </w:p>
              </w:tc>
              <w:tc>
                <w:tcPr>
                  <w:tcW w:w="1243" w:type="pct"/>
                  <w:shd w:val="clear" w:color="auto" w:fill="5F0500"/>
                </w:tcPr>
                <w:p w14:paraId="1C1CFCF9" w14:textId="7BAF998D" w:rsidR="00BE57BB" w:rsidRPr="00F47F2E" w:rsidRDefault="00102228" w:rsidP="00F47F2E">
                  <w:pPr>
                    <w:jc w:val="center"/>
                    <w:rPr>
                      <w:b/>
                      <w:lang w:val="en-US"/>
                    </w:rPr>
                  </w:pPr>
                  <w:r>
                    <w:rPr>
                      <w:b/>
                      <w:lang w:val="en-US"/>
                    </w:rPr>
                    <w:t>A</w:t>
                  </w:r>
                </w:p>
              </w:tc>
              <w:tc>
                <w:tcPr>
                  <w:tcW w:w="1243" w:type="pct"/>
                  <w:shd w:val="clear" w:color="auto" w:fill="5F0500"/>
                </w:tcPr>
                <w:p w14:paraId="68789484" w14:textId="338B47A2" w:rsidR="00BE57BB" w:rsidRPr="00F47F2E" w:rsidRDefault="00F47F2E" w:rsidP="00F47F2E">
                  <w:pPr>
                    <w:jc w:val="center"/>
                    <w:rPr>
                      <w:b/>
                      <w:lang w:val="en-US"/>
                    </w:rPr>
                  </w:pPr>
                  <w:r>
                    <w:rPr>
                      <w:b/>
                      <w:lang w:val="en-US"/>
                    </w:rPr>
                    <w:t>F</w:t>
                  </w:r>
                </w:p>
              </w:tc>
              <w:tc>
                <w:tcPr>
                  <w:tcW w:w="1243" w:type="pct"/>
                  <w:shd w:val="clear" w:color="auto" w:fill="5F0500"/>
                </w:tcPr>
                <w:p w14:paraId="74E67CA4" w14:textId="2D024BA2" w:rsidR="00BE57BB" w:rsidRPr="00A2489C" w:rsidRDefault="00BE57BB" w:rsidP="00624A41">
                  <w:pPr>
                    <w:jc w:val="center"/>
                    <w:rPr>
                      <w:b/>
                      <w:lang w:eastAsia="en-US"/>
                    </w:rPr>
                  </w:pPr>
                  <w:r w:rsidRPr="00A2489C">
                    <w:rPr>
                      <w:b/>
                    </w:rPr>
                    <w:t>Δ</w:t>
                  </w:r>
                  <w:r w:rsidRPr="00A2489C">
                    <w:rPr>
                      <w:b/>
                      <w:lang w:val="en-US"/>
                    </w:rPr>
                    <w:t xml:space="preserve"> </w:t>
                  </w:r>
                  <w:r w:rsidR="002864EC">
                    <w:rPr>
                      <w:b/>
                      <w:lang w:val="en-US"/>
                    </w:rPr>
                    <w:t>(</w:t>
                  </w:r>
                  <w:r w:rsidRPr="00A2489C">
                    <w:rPr>
                      <w:b/>
                      <w:lang w:val="en-US"/>
                    </w:rPr>
                    <w:t>%</w:t>
                  </w:r>
                  <w:r w:rsidR="002864EC">
                    <w:rPr>
                      <w:b/>
                      <w:lang w:val="en-US"/>
                    </w:rPr>
                    <w:t>)</w:t>
                  </w:r>
                </w:p>
              </w:tc>
            </w:tr>
            <w:tr w:rsidR="00BE57BB" w14:paraId="76733E47" w14:textId="77777777" w:rsidTr="00657877">
              <w:trPr>
                <w:trHeight w:val="177"/>
              </w:trPr>
              <w:tc>
                <w:tcPr>
                  <w:tcW w:w="5000" w:type="pct"/>
                  <w:gridSpan w:val="4"/>
                </w:tcPr>
                <w:p w14:paraId="033A80FE"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DURI</w:t>
                  </w:r>
                  <w:r w:rsidRPr="00DF6ABC">
                    <w:rPr>
                      <w:bCs/>
                      <w:lang w:val="en-US"/>
                    </w:rPr>
                    <w:t>table_contents</w:t>
                  </w:r>
                  <w:proofErr w:type="spellEnd"/>
                  <w:r w:rsidRPr="00DC29B7">
                    <w:rPr>
                      <w:bCs/>
                      <w:lang w:val="en-US"/>
                    </w:rPr>
                    <w:t>%}</w:t>
                  </w:r>
                </w:p>
              </w:tc>
            </w:tr>
            <w:tr w:rsidR="00BE57BB" w14:paraId="47ADC7D5" w14:textId="77777777" w:rsidTr="00657877">
              <w:trPr>
                <w:trHeight w:val="169"/>
              </w:trPr>
              <w:tc>
                <w:tcPr>
                  <w:tcW w:w="1272" w:type="pct"/>
                </w:tcPr>
                <w:p w14:paraId="3E2917DE"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43" w:type="pct"/>
                </w:tcPr>
                <w:p w14:paraId="4985639C" w14:textId="77777777" w:rsidR="00BE57BB" w:rsidRDefault="00BE57BB" w:rsidP="005E5BA3">
                  <w:pPr>
                    <w:jc w:val="center"/>
                    <w:rPr>
                      <w:lang w:eastAsia="en-US"/>
                    </w:rPr>
                  </w:pPr>
                  <w:proofErr w:type="gramStart"/>
                  <w:r w:rsidRPr="00DC29B7">
                    <w:rPr>
                      <w:bCs/>
                      <w:lang w:val="en-US"/>
                    </w:rPr>
                    <w:t>{{ item</w:t>
                  </w:r>
                  <w:proofErr w:type="gramEnd"/>
                  <w:r>
                    <w:rPr>
                      <w:bCs/>
                      <w:lang w:val="en-US"/>
                    </w:rPr>
                    <w:t>. DURIA</w:t>
                  </w:r>
                  <w:r w:rsidRPr="00DC29B7">
                    <w:rPr>
                      <w:bCs/>
                      <w:lang w:val="en-US"/>
                    </w:rPr>
                    <w:t>}}</w:t>
                  </w:r>
                </w:p>
              </w:tc>
              <w:tc>
                <w:tcPr>
                  <w:tcW w:w="1243" w:type="pct"/>
                </w:tcPr>
                <w:p w14:paraId="1D4B27D9" w14:textId="77777777" w:rsidR="00BE57BB" w:rsidRDefault="00BE57BB" w:rsidP="005E5BA3">
                  <w:pPr>
                    <w:jc w:val="center"/>
                    <w:rPr>
                      <w:lang w:eastAsia="en-US"/>
                    </w:rPr>
                  </w:pPr>
                  <w:proofErr w:type="gramStart"/>
                  <w:r w:rsidRPr="00DC29B7">
                    <w:rPr>
                      <w:bCs/>
                      <w:lang w:val="en-US"/>
                    </w:rPr>
                    <w:t>{{ item</w:t>
                  </w:r>
                  <w:proofErr w:type="gramEnd"/>
                  <w:r>
                    <w:rPr>
                      <w:bCs/>
                      <w:lang w:val="en-US"/>
                    </w:rPr>
                    <w:t>. DURIF }}</w:t>
                  </w:r>
                </w:p>
              </w:tc>
              <w:tc>
                <w:tcPr>
                  <w:tcW w:w="1243" w:type="pct"/>
                </w:tcPr>
                <w:p w14:paraId="674470F1" w14:textId="77777777" w:rsidR="00BE57BB" w:rsidRDefault="00BE57BB" w:rsidP="005E5BA3">
                  <w:pPr>
                    <w:jc w:val="center"/>
                    <w:rPr>
                      <w:lang w:eastAsia="en-US"/>
                    </w:rPr>
                  </w:pPr>
                  <w:r w:rsidRPr="00DC29B7">
                    <w:rPr>
                      <w:bCs/>
                      <w:lang w:val="en-US"/>
                    </w:rPr>
                    <w:t>{{item</w:t>
                  </w:r>
                  <w:r>
                    <w:rPr>
                      <w:bCs/>
                      <w:lang w:val="en-US"/>
                    </w:rPr>
                    <w:t>. DURIV}}</w:t>
                  </w:r>
                </w:p>
              </w:tc>
            </w:tr>
            <w:tr w:rsidR="00BE57BB" w14:paraId="2E76E90C" w14:textId="77777777" w:rsidTr="00657877">
              <w:trPr>
                <w:trHeight w:val="177"/>
              </w:trPr>
              <w:tc>
                <w:tcPr>
                  <w:tcW w:w="5000" w:type="pct"/>
                  <w:gridSpan w:val="4"/>
                </w:tcPr>
                <w:p w14:paraId="70D82100"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2D74881" w14:textId="77777777" w:rsidR="00BE57BB" w:rsidRPr="00953BC7" w:rsidRDefault="00BE57BB" w:rsidP="00624A41">
            <w:pPr>
              <w:rPr>
                <w:lang w:eastAsia="en-US"/>
              </w:rPr>
            </w:pPr>
          </w:p>
        </w:tc>
        <w:tc>
          <w:tcPr>
            <w:tcW w:w="2500" w:type="pct"/>
            <w:vAlign w:val="center"/>
          </w:tcPr>
          <w:p w14:paraId="380539DB" w14:textId="77777777" w:rsidR="00BE57BB" w:rsidRPr="00953BC7" w:rsidRDefault="00BE57BB" w:rsidP="00624A41">
            <w:pPr>
              <w:jc w:val="center"/>
              <w:rPr>
                <w:lang w:eastAsia="en-US"/>
              </w:rPr>
            </w:pPr>
            <w:r w:rsidRPr="009A25A7">
              <w:rPr>
                <w:lang w:eastAsia="en-US"/>
              </w:rPr>
              <w:t>{{</w:t>
            </w:r>
            <w:proofErr w:type="spellStart"/>
            <w:r>
              <w:rPr>
                <w:lang w:eastAsia="en-US"/>
              </w:rPr>
              <w:t>DURIImage</w:t>
            </w:r>
            <w:proofErr w:type="spellEnd"/>
            <w:r w:rsidRPr="009A25A7">
              <w:rPr>
                <w:lang w:eastAsia="en-US"/>
              </w:rPr>
              <w:t>}}</w:t>
            </w:r>
          </w:p>
        </w:tc>
      </w:tr>
      <w:tr w:rsidR="00BE57BB" w:rsidRPr="00953BC7" w14:paraId="1B2E9E97" w14:textId="77777777" w:rsidTr="00F46BE1">
        <w:trPr>
          <w:trHeight w:val="118"/>
        </w:trPr>
        <w:tc>
          <w:tcPr>
            <w:tcW w:w="2500" w:type="pct"/>
            <w:vAlign w:val="center"/>
          </w:tcPr>
          <w:p w14:paraId="1F6F444D" w14:textId="40B6075B" w:rsidR="00BE57BB" w:rsidRPr="00953BC7" w:rsidRDefault="00BE57BB" w:rsidP="00310E6B">
            <w:pPr>
              <w:pStyle w:val="Caption"/>
            </w:pPr>
            <w:bookmarkStart w:id="53" w:name="_Toc113817685"/>
            <w:r w:rsidRPr="00953BC7">
              <w:t xml:space="preserve">Table </w:t>
            </w:r>
            <w:fldSimple w:instr=" STYLEREF 1 \s ">
              <w:r w:rsidR="00691885">
                <w:rPr>
                  <w:noProof/>
                </w:rPr>
                <w:t>5</w:t>
              </w:r>
            </w:fldSimple>
            <w:r w:rsidR="00C949E2">
              <w:noBreakHyphen/>
            </w:r>
            <w:fldSimple w:instr=" SEQ Table \* ARABIC \s 1 ">
              <w:r w:rsidR="00691885">
                <w:rPr>
                  <w:noProof/>
                </w:rPr>
                <w:t>3</w:t>
              </w:r>
            </w:fldSimple>
            <w:r w:rsidRPr="00953BC7">
              <w:t xml:space="preserve">: </w:t>
            </w:r>
            <w:r w:rsidR="006C57B1">
              <w:t>Durbanville</w:t>
            </w:r>
            <w:r w:rsidRPr="00953BC7">
              <w:t xml:space="preserve"> irradiation </w:t>
            </w:r>
            <w:r w:rsidR="00B87996">
              <w:t>and Forecast</w:t>
            </w:r>
            <w:bookmarkEnd w:id="53"/>
          </w:p>
        </w:tc>
        <w:tc>
          <w:tcPr>
            <w:tcW w:w="2500" w:type="pct"/>
            <w:vAlign w:val="center"/>
          </w:tcPr>
          <w:p w14:paraId="0A9BEF0E" w14:textId="6756B81C" w:rsidR="00BE57BB" w:rsidRPr="00953BC7" w:rsidRDefault="00BE57BB" w:rsidP="00310E6B">
            <w:pPr>
              <w:pStyle w:val="Caption"/>
              <w:rPr>
                <w:lang w:eastAsia="en-US"/>
              </w:rPr>
            </w:pPr>
            <w:bookmarkStart w:id="54" w:name="_Toc113817660"/>
            <w:r w:rsidRPr="00953BC7">
              <w:t xml:space="preserve">Figure </w:t>
            </w:r>
            <w:fldSimple w:instr=" STYLEREF 1 \s ">
              <w:r w:rsidR="00691885">
                <w:rPr>
                  <w:noProof/>
                </w:rPr>
                <w:t>5</w:t>
              </w:r>
            </w:fldSimple>
            <w:r w:rsidR="00C8371A">
              <w:noBreakHyphen/>
            </w:r>
            <w:fldSimple w:instr=" SEQ Figure \* ARABIC \s 1 ">
              <w:r w:rsidR="00691885">
                <w:rPr>
                  <w:noProof/>
                </w:rPr>
                <w:t>3</w:t>
              </w:r>
            </w:fldSimple>
            <w:r>
              <w:t>:</w:t>
            </w:r>
            <w:r w:rsidRPr="00953BC7">
              <w:t xml:space="preserve"> </w:t>
            </w:r>
            <w:r w:rsidR="006C57B1">
              <w:t>Durbanville</w:t>
            </w:r>
            <w:r w:rsidRPr="00953BC7">
              <w:t xml:space="preserve"> Irradiation </w:t>
            </w:r>
            <w:r w:rsidR="00B87996">
              <w:t>Vs Forecast</w:t>
            </w:r>
            <w:bookmarkEnd w:id="54"/>
          </w:p>
        </w:tc>
      </w:tr>
    </w:tbl>
    <w:p w14:paraId="50D10479" w14:textId="77777777" w:rsidR="003B197D" w:rsidRDefault="003B197D" w:rsidP="00BE57BB">
      <w:pPr>
        <w:rPr>
          <w:lang w:eastAsia="en-US"/>
        </w:rPr>
      </w:pPr>
    </w:p>
    <w:p w14:paraId="5C19C45B" w14:textId="5C5EB634" w:rsidR="00BE57BB" w:rsidRPr="00953BC7" w:rsidRDefault="00FC40F5" w:rsidP="00136352">
      <w:pPr>
        <w:jc w:val="both"/>
        <w:rPr>
          <w:lang w:eastAsia="en-US"/>
        </w:rPr>
      </w:pPr>
      <w:bookmarkStart w:id="55" w:name="_Hlk112837859"/>
      <w:r w:rsidRPr="00FC40F5">
        <w:rPr>
          <w:lang w:eastAsia="en-US"/>
        </w:rPr>
        <w:t xml:space="preserve">The irradiation is 166.76 kWh/m2 with a deviation of 11.78% from the </w:t>
      </w:r>
      <w:r w:rsidR="00102228">
        <w:rPr>
          <w:lang w:eastAsia="en-US"/>
        </w:rPr>
        <w:t>F</w:t>
      </w:r>
      <w:r w:rsidRPr="00FC40F5">
        <w:rPr>
          <w:lang w:eastAsia="en-US"/>
        </w:rPr>
        <w:t xml:space="preserve">. This is consistent with the low gross generation for this month noted above. (See Appendix G for more details). The month of March recorded low irradiation on 05, 09, 16, 17, and 21 March 2022 due to heavy cloud </w:t>
      </w:r>
      <w:r w:rsidR="003B197D" w:rsidRPr="00FC40F5">
        <w:rPr>
          <w:lang w:eastAsia="en-US"/>
        </w:rPr>
        <w:t>cover.</w:t>
      </w:r>
    </w:p>
    <w:p w14:paraId="638EC6C6" w14:textId="77777777" w:rsidR="00BE57BB" w:rsidRPr="00953BC7" w:rsidRDefault="00BE57BB" w:rsidP="00BE57BB">
      <w:pPr>
        <w:rPr>
          <w:lang w:eastAsia="en-US"/>
        </w:rPr>
      </w:pPr>
    </w:p>
    <w:p w14:paraId="776C9376" w14:textId="69CFDD10" w:rsidR="00BE57BB" w:rsidRDefault="006C57B1" w:rsidP="00BE57BB">
      <w:pPr>
        <w:pStyle w:val="Heading2"/>
      </w:pPr>
      <w:bookmarkStart w:id="56" w:name="_Toc113809723"/>
      <w:bookmarkEnd w:id="55"/>
      <w:r>
        <w:t>Durbanville</w:t>
      </w:r>
      <w:r w:rsidR="00BE57BB" w:rsidRPr="00953BC7">
        <w:t xml:space="preserve"> Availability </w:t>
      </w:r>
      <w:r w:rsidR="00B87996">
        <w:t>Vs Forecast</w:t>
      </w:r>
      <w:bookmarkEnd w:id="56"/>
    </w:p>
    <w:p w14:paraId="66609204" w14:textId="77777777" w:rsidR="00DD11CE" w:rsidRPr="00DD11CE" w:rsidRDefault="00DD11CE" w:rsidP="00DD11CE"/>
    <w:p w14:paraId="1B620789" w14:textId="2ED984FE" w:rsidR="00BE57BB" w:rsidRPr="00953BC7" w:rsidRDefault="00DD11CE" w:rsidP="00BE57BB">
      <w:pPr>
        <w:rPr>
          <w:lang w:eastAsia="en-US"/>
        </w:rPr>
      </w:pPr>
      <w:r w:rsidRPr="00DD11CE">
        <w:rPr>
          <w:lang w:eastAsia="en-US"/>
        </w:rPr>
        <w:t>The following table and chart describe the availability of the plant since COD, comparing the availability of the plant with the guaranteed minimum availability of 95%.</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BE57BB" w:rsidRPr="00953BC7" w14:paraId="15692F34" w14:textId="77777777" w:rsidTr="00F46BE1">
        <w:trPr>
          <w:trHeight w:val="1479"/>
        </w:trPr>
        <w:tc>
          <w:tcPr>
            <w:tcW w:w="2500" w:type="pct"/>
            <w:vAlign w:val="center"/>
          </w:tcPr>
          <w:tbl>
            <w:tblPr>
              <w:tblStyle w:val="TableGridLight"/>
              <w:tblW w:w="5000" w:type="pct"/>
              <w:tblLook w:val="04A0" w:firstRow="1" w:lastRow="0" w:firstColumn="1" w:lastColumn="0" w:noHBand="0" w:noVBand="1"/>
            </w:tblPr>
            <w:tblGrid>
              <w:gridCol w:w="1171"/>
              <w:gridCol w:w="1122"/>
              <w:gridCol w:w="1131"/>
              <w:gridCol w:w="1124"/>
            </w:tblGrid>
            <w:tr w:rsidR="00A2489C" w14:paraId="731CC96F" w14:textId="77777777" w:rsidTr="00657877">
              <w:trPr>
                <w:trHeight w:val="250"/>
              </w:trPr>
              <w:tc>
                <w:tcPr>
                  <w:tcW w:w="5000" w:type="pct"/>
                  <w:gridSpan w:val="4"/>
                  <w:shd w:val="clear" w:color="auto" w:fill="5F0500"/>
                </w:tcPr>
                <w:p w14:paraId="54238E74" w14:textId="43C407DE" w:rsidR="00A2489C" w:rsidRPr="00A2489C" w:rsidRDefault="00A2489C" w:rsidP="00624A41">
                  <w:pPr>
                    <w:jc w:val="center"/>
                    <w:rPr>
                      <w:b/>
                    </w:rPr>
                  </w:pPr>
                  <w:r>
                    <w:rPr>
                      <w:b/>
                    </w:rPr>
                    <w:t xml:space="preserve">Availability </w:t>
                  </w:r>
                  <w:r w:rsidR="00F47F2E">
                    <w:rPr>
                      <w:b/>
                    </w:rPr>
                    <w:t>(</w:t>
                  </w:r>
                  <w:r>
                    <w:rPr>
                      <w:b/>
                    </w:rPr>
                    <w:t>%</w:t>
                  </w:r>
                  <w:r w:rsidR="00F47F2E">
                    <w:rPr>
                      <w:b/>
                    </w:rPr>
                    <w:t>)</w:t>
                  </w:r>
                </w:p>
              </w:tc>
            </w:tr>
            <w:tr w:rsidR="00BE57BB" w14:paraId="16D18AE9" w14:textId="77777777" w:rsidTr="00657877">
              <w:trPr>
                <w:trHeight w:val="250"/>
              </w:trPr>
              <w:tc>
                <w:tcPr>
                  <w:tcW w:w="1287" w:type="pct"/>
                  <w:shd w:val="clear" w:color="auto" w:fill="5F0500"/>
                </w:tcPr>
                <w:p w14:paraId="1AC7DB61" w14:textId="77777777" w:rsidR="00BE57BB" w:rsidRPr="00A2489C" w:rsidRDefault="00BE57BB" w:rsidP="00624A41">
                  <w:pPr>
                    <w:rPr>
                      <w:b/>
                      <w:lang w:eastAsia="en-US"/>
                    </w:rPr>
                  </w:pPr>
                  <w:r w:rsidRPr="00A2489C">
                    <w:rPr>
                      <w:b/>
                      <w:lang w:val="en-US"/>
                    </w:rPr>
                    <w:t>Date</w:t>
                  </w:r>
                </w:p>
              </w:tc>
              <w:tc>
                <w:tcPr>
                  <w:tcW w:w="1234" w:type="pct"/>
                  <w:shd w:val="clear" w:color="auto" w:fill="5F0500"/>
                </w:tcPr>
                <w:p w14:paraId="779D5C81" w14:textId="74EEDB4D" w:rsidR="00BE57BB" w:rsidRPr="00F47F2E" w:rsidRDefault="00102228" w:rsidP="00F47F2E">
                  <w:pPr>
                    <w:jc w:val="center"/>
                    <w:rPr>
                      <w:b/>
                      <w:lang w:val="en-US"/>
                    </w:rPr>
                  </w:pPr>
                  <w:r>
                    <w:rPr>
                      <w:b/>
                      <w:lang w:val="en-US"/>
                    </w:rPr>
                    <w:t>A</w:t>
                  </w:r>
                </w:p>
              </w:tc>
              <w:tc>
                <w:tcPr>
                  <w:tcW w:w="1243" w:type="pct"/>
                  <w:shd w:val="clear" w:color="auto" w:fill="5F0500"/>
                </w:tcPr>
                <w:p w14:paraId="7ABDCD92" w14:textId="5BD12F94" w:rsidR="00BE57BB" w:rsidRPr="00F47F2E" w:rsidRDefault="00F47F2E" w:rsidP="00F47F2E">
                  <w:pPr>
                    <w:jc w:val="center"/>
                    <w:rPr>
                      <w:b/>
                      <w:lang w:val="en-US"/>
                    </w:rPr>
                  </w:pPr>
                  <w:r>
                    <w:rPr>
                      <w:b/>
                      <w:lang w:val="en-US"/>
                    </w:rPr>
                    <w:t>F</w:t>
                  </w:r>
                </w:p>
              </w:tc>
              <w:tc>
                <w:tcPr>
                  <w:tcW w:w="1236" w:type="pct"/>
                  <w:shd w:val="clear" w:color="auto" w:fill="5F0500"/>
                </w:tcPr>
                <w:p w14:paraId="5E845C30" w14:textId="77A3FA10" w:rsidR="00BE57BB" w:rsidRPr="00A2489C" w:rsidRDefault="00BE57BB" w:rsidP="00624A41">
                  <w:pPr>
                    <w:jc w:val="center"/>
                    <w:rPr>
                      <w:b/>
                      <w:lang w:eastAsia="en-US"/>
                    </w:rPr>
                  </w:pPr>
                  <w:r w:rsidRPr="00A2489C">
                    <w:rPr>
                      <w:b/>
                    </w:rPr>
                    <w:t>Δ</w:t>
                  </w:r>
                  <w:r w:rsidRPr="00A2489C">
                    <w:rPr>
                      <w:b/>
                      <w:lang w:val="en-US"/>
                    </w:rPr>
                    <w:t xml:space="preserve"> </w:t>
                  </w:r>
                  <w:r w:rsidR="002864EC">
                    <w:rPr>
                      <w:b/>
                      <w:lang w:val="en-US"/>
                    </w:rPr>
                    <w:t>(</w:t>
                  </w:r>
                  <w:r w:rsidRPr="00A2489C">
                    <w:rPr>
                      <w:b/>
                      <w:lang w:val="en-US"/>
                    </w:rPr>
                    <w:t>%</w:t>
                  </w:r>
                  <w:r w:rsidR="002864EC">
                    <w:rPr>
                      <w:b/>
                      <w:lang w:val="en-US"/>
                    </w:rPr>
                    <w:t>)</w:t>
                  </w:r>
                </w:p>
              </w:tc>
            </w:tr>
            <w:tr w:rsidR="00BE57BB" w14:paraId="2263FDFA" w14:textId="77777777" w:rsidTr="00657877">
              <w:trPr>
                <w:trHeight w:val="126"/>
              </w:trPr>
              <w:tc>
                <w:tcPr>
                  <w:tcW w:w="5000" w:type="pct"/>
                  <w:gridSpan w:val="4"/>
                </w:tcPr>
                <w:p w14:paraId="7FCACE94"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DURA</w:t>
                  </w:r>
                  <w:r w:rsidRPr="00DF6ABC">
                    <w:rPr>
                      <w:bCs/>
                      <w:lang w:val="en-US"/>
                    </w:rPr>
                    <w:t>table_contents</w:t>
                  </w:r>
                  <w:proofErr w:type="spellEnd"/>
                  <w:r w:rsidRPr="00DC29B7">
                    <w:rPr>
                      <w:bCs/>
                      <w:lang w:val="en-US"/>
                    </w:rPr>
                    <w:t>%}</w:t>
                  </w:r>
                </w:p>
              </w:tc>
            </w:tr>
            <w:tr w:rsidR="00BE57BB" w14:paraId="14A68463" w14:textId="77777777" w:rsidTr="00657877">
              <w:trPr>
                <w:trHeight w:val="122"/>
              </w:trPr>
              <w:tc>
                <w:tcPr>
                  <w:tcW w:w="1287" w:type="pct"/>
                </w:tcPr>
                <w:p w14:paraId="71131D2F"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34" w:type="pct"/>
                </w:tcPr>
                <w:p w14:paraId="05538B37" w14:textId="77777777" w:rsidR="00BE57BB" w:rsidRDefault="00BE57BB" w:rsidP="000031F4">
                  <w:pPr>
                    <w:jc w:val="center"/>
                    <w:rPr>
                      <w:lang w:eastAsia="en-US"/>
                    </w:rPr>
                  </w:pPr>
                  <w:proofErr w:type="gramStart"/>
                  <w:r w:rsidRPr="00DC29B7">
                    <w:rPr>
                      <w:bCs/>
                      <w:lang w:val="en-US"/>
                    </w:rPr>
                    <w:t>{{ item</w:t>
                  </w:r>
                  <w:proofErr w:type="gramEnd"/>
                  <w:r>
                    <w:rPr>
                      <w:bCs/>
                      <w:lang w:val="en-US"/>
                    </w:rPr>
                    <w:t>. DURAA</w:t>
                  </w:r>
                  <w:r w:rsidRPr="00DC29B7">
                    <w:rPr>
                      <w:bCs/>
                      <w:lang w:val="en-US"/>
                    </w:rPr>
                    <w:t>}}</w:t>
                  </w:r>
                </w:p>
              </w:tc>
              <w:tc>
                <w:tcPr>
                  <w:tcW w:w="1243" w:type="pct"/>
                </w:tcPr>
                <w:p w14:paraId="71106943" w14:textId="77777777" w:rsidR="00BE57BB" w:rsidRDefault="00BE57BB" w:rsidP="000031F4">
                  <w:pPr>
                    <w:jc w:val="center"/>
                    <w:rPr>
                      <w:lang w:eastAsia="en-US"/>
                    </w:rPr>
                  </w:pPr>
                  <w:proofErr w:type="gramStart"/>
                  <w:r w:rsidRPr="00DC29B7">
                    <w:rPr>
                      <w:bCs/>
                      <w:lang w:val="en-US"/>
                    </w:rPr>
                    <w:t>{{ item</w:t>
                  </w:r>
                  <w:proofErr w:type="gramEnd"/>
                  <w:r>
                    <w:rPr>
                      <w:bCs/>
                      <w:lang w:val="en-US"/>
                    </w:rPr>
                    <w:t>. DURAF }}</w:t>
                  </w:r>
                </w:p>
              </w:tc>
              <w:tc>
                <w:tcPr>
                  <w:tcW w:w="1236" w:type="pct"/>
                </w:tcPr>
                <w:p w14:paraId="1DA31698" w14:textId="77777777" w:rsidR="00BE57BB" w:rsidRDefault="00BE57BB" w:rsidP="000031F4">
                  <w:pPr>
                    <w:jc w:val="center"/>
                    <w:rPr>
                      <w:lang w:eastAsia="en-US"/>
                    </w:rPr>
                  </w:pPr>
                  <w:r w:rsidRPr="00DC29B7">
                    <w:rPr>
                      <w:bCs/>
                      <w:lang w:val="en-US"/>
                    </w:rPr>
                    <w:t>{{item</w:t>
                  </w:r>
                  <w:r>
                    <w:rPr>
                      <w:bCs/>
                      <w:lang w:val="en-US"/>
                    </w:rPr>
                    <w:t>. DURAV}}</w:t>
                  </w:r>
                </w:p>
              </w:tc>
            </w:tr>
            <w:tr w:rsidR="00BE57BB" w14:paraId="2D5B4194" w14:textId="77777777" w:rsidTr="00657877">
              <w:trPr>
                <w:trHeight w:val="126"/>
              </w:trPr>
              <w:tc>
                <w:tcPr>
                  <w:tcW w:w="5000" w:type="pct"/>
                  <w:gridSpan w:val="4"/>
                </w:tcPr>
                <w:p w14:paraId="53318229"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0EF86B6" w14:textId="77777777" w:rsidR="00BE57BB" w:rsidRPr="00953BC7" w:rsidRDefault="00BE57BB" w:rsidP="00624A41">
            <w:pPr>
              <w:rPr>
                <w:lang w:eastAsia="en-US"/>
              </w:rPr>
            </w:pPr>
          </w:p>
        </w:tc>
        <w:tc>
          <w:tcPr>
            <w:tcW w:w="2500" w:type="pct"/>
            <w:vAlign w:val="center"/>
          </w:tcPr>
          <w:p w14:paraId="200FB395" w14:textId="77777777" w:rsidR="00BE57BB" w:rsidRPr="00953BC7" w:rsidRDefault="00BE57BB" w:rsidP="00624A41">
            <w:pPr>
              <w:jc w:val="center"/>
              <w:rPr>
                <w:lang w:eastAsia="en-US"/>
              </w:rPr>
            </w:pPr>
            <w:r w:rsidRPr="009A25A7">
              <w:rPr>
                <w:lang w:eastAsia="en-US"/>
              </w:rPr>
              <w:t>{{</w:t>
            </w:r>
            <w:proofErr w:type="spellStart"/>
            <w:r>
              <w:rPr>
                <w:lang w:eastAsia="en-US"/>
              </w:rPr>
              <w:t>DURAImage</w:t>
            </w:r>
            <w:proofErr w:type="spellEnd"/>
            <w:r w:rsidRPr="009A25A7">
              <w:rPr>
                <w:lang w:eastAsia="en-US"/>
              </w:rPr>
              <w:t>}}</w:t>
            </w:r>
          </w:p>
        </w:tc>
      </w:tr>
      <w:tr w:rsidR="00BE57BB" w:rsidRPr="00953BC7" w14:paraId="3D10E4D5" w14:textId="77777777" w:rsidTr="00F46BE1">
        <w:trPr>
          <w:trHeight w:val="101"/>
        </w:trPr>
        <w:tc>
          <w:tcPr>
            <w:tcW w:w="2500" w:type="pct"/>
            <w:vAlign w:val="center"/>
          </w:tcPr>
          <w:p w14:paraId="7F4489B8" w14:textId="07B84B2E" w:rsidR="00BE57BB" w:rsidRPr="00953BC7" w:rsidRDefault="00BE57BB" w:rsidP="00310E6B">
            <w:pPr>
              <w:pStyle w:val="Caption"/>
            </w:pPr>
            <w:bookmarkStart w:id="57" w:name="_Toc113817686"/>
            <w:r w:rsidRPr="00953BC7">
              <w:t xml:space="preserve">Table </w:t>
            </w:r>
            <w:fldSimple w:instr=" STYLEREF 1 \s ">
              <w:r w:rsidR="00691885">
                <w:rPr>
                  <w:noProof/>
                </w:rPr>
                <w:t>5</w:t>
              </w:r>
            </w:fldSimple>
            <w:r w:rsidR="00C949E2">
              <w:noBreakHyphen/>
            </w:r>
            <w:fldSimple w:instr=" SEQ Table \* ARABIC \s 1 ">
              <w:r w:rsidR="00691885">
                <w:rPr>
                  <w:noProof/>
                </w:rPr>
                <w:t>4</w:t>
              </w:r>
            </w:fldSimple>
            <w:r w:rsidRPr="00953BC7">
              <w:t xml:space="preserve">: </w:t>
            </w:r>
            <w:r w:rsidR="006C57B1">
              <w:t>Durbanville</w:t>
            </w:r>
            <w:r w:rsidRPr="00953BC7">
              <w:t xml:space="preserve"> Availability and </w:t>
            </w:r>
            <w:r w:rsidR="00DB5E7D">
              <w:t>Guaranteed</w:t>
            </w:r>
            <w:bookmarkEnd w:id="57"/>
          </w:p>
        </w:tc>
        <w:tc>
          <w:tcPr>
            <w:tcW w:w="2500" w:type="pct"/>
            <w:vAlign w:val="center"/>
          </w:tcPr>
          <w:p w14:paraId="03646204" w14:textId="63CC53BC" w:rsidR="00BE57BB" w:rsidRPr="00953BC7" w:rsidRDefault="00BE57BB" w:rsidP="00310E6B">
            <w:pPr>
              <w:pStyle w:val="Caption"/>
              <w:rPr>
                <w:color w:val="666666"/>
                <w:sz w:val="24"/>
              </w:rPr>
            </w:pPr>
            <w:bookmarkStart w:id="58" w:name="_Toc113817661"/>
            <w:r w:rsidRPr="00953BC7">
              <w:t xml:space="preserve">Figure </w:t>
            </w:r>
            <w:fldSimple w:instr=" STYLEREF 1 \s ">
              <w:r w:rsidR="00691885">
                <w:rPr>
                  <w:noProof/>
                </w:rPr>
                <w:t>5</w:t>
              </w:r>
            </w:fldSimple>
            <w:r w:rsidR="00C8371A">
              <w:noBreakHyphen/>
            </w:r>
            <w:fldSimple w:instr=" SEQ Figure \* ARABIC \s 1 ">
              <w:r w:rsidR="00691885">
                <w:rPr>
                  <w:noProof/>
                </w:rPr>
                <w:t>4</w:t>
              </w:r>
            </w:fldSimple>
            <w:r w:rsidRPr="00953BC7">
              <w:t>:</w:t>
            </w:r>
            <w:r>
              <w:t xml:space="preserve"> </w:t>
            </w:r>
            <w:r w:rsidR="006C57B1">
              <w:t>Durbanville</w:t>
            </w:r>
            <w:r w:rsidRPr="00953BC7">
              <w:t xml:space="preserve"> Availability </w:t>
            </w:r>
            <w:r w:rsidR="00B87996">
              <w:t>Vs Forecast</w:t>
            </w:r>
            <w:bookmarkEnd w:id="58"/>
          </w:p>
        </w:tc>
      </w:tr>
    </w:tbl>
    <w:p w14:paraId="6080DF75" w14:textId="77777777" w:rsidR="005C55E3" w:rsidRDefault="005C55E3" w:rsidP="00BE57BB"/>
    <w:p w14:paraId="4541F2F5" w14:textId="1B9C223A" w:rsidR="005C55E3" w:rsidRDefault="00DD11CE" w:rsidP="00BE57BB">
      <w:r w:rsidRPr="00DD11CE">
        <w:t>From the above table and chart, it appears that the power plant has not met the minimum availability of 95% since COD. Harmattan cannot confirm if the unavailability of the power plant is due to unscheduled maintenance as no report has been submitted. The operator has indicated that the availability of the power plant was mainly affected by load shedding. Harmattan recommends that the operator submit the unscheduled maintenance reports for the site to confirm this.</w:t>
      </w:r>
    </w:p>
    <w:p w14:paraId="4FD9C3DE" w14:textId="77777777" w:rsidR="00DD11CE" w:rsidRPr="00953BC7" w:rsidRDefault="00DD11CE" w:rsidP="00BE57BB"/>
    <w:p w14:paraId="33330AAC" w14:textId="206E81AD" w:rsidR="00BE57BB" w:rsidRPr="00953BC7" w:rsidRDefault="006C57B1" w:rsidP="0071739B">
      <w:pPr>
        <w:pStyle w:val="Heading2"/>
        <w:tabs>
          <w:tab w:val="clear" w:pos="822"/>
          <w:tab w:val="num" w:pos="4932"/>
        </w:tabs>
        <w:ind w:left="720" w:hanging="360"/>
      </w:pPr>
      <w:bookmarkStart w:id="59" w:name="_Toc113809724"/>
      <w:r>
        <w:t>Durbanville</w:t>
      </w:r>
      <w:r w:rsidR="00BE57BB" w:rsidRPr="00953BC7">
        <w:t xml:space="preserve"> Performance Ratio </w:t>
      </w:r>
      <w:r w:rsidR="00B87996">
        <w:t>Vs Forecast</w:t>
      </w:r>
      <w:bookmarkEnd w:id="59"/>
    </w:p>
    <w:p w14:paraId="56CEED02" w14:textId="77777777" w:rsidR="00DD11CE" w:rsidRDefault="00DD11CE" w:rsidP="00DD11CE">
      <w:pPr>
        <w:rPr>
          <w:lang w:eastAsia="en-US"/>
        </w:rPr>
      </w:pPr>
    </w:p>
    <w:p w14:paraId="673FB231" w14:textId="11A3DFD7" w:rsidR="00DD11CE" w:rsidRPr="00DD11CE" w:rsidRDefault="00DD11CE" w:rsidP="00DD11CE">
      <w:pPr>
        <w:rPr>
          <w:lang w:eastAsia="en-US"/>
        </w:rPr>
      </w:pPr>
      <w:r w:rsidRPr="00DD11CE">
        <w:rPr>
          <w:lang w:eastAsia="en-US"/>
        </w:rPr>
        <w:t>The following table and chart compare the Scada Performance Ratio with the monthly forecast P50 PR of the Helioscope Forecast report.</w:t>
      </w:r>
    </w:p>
    <w:p w14:paraId="72DFA714" w14:textId="77777777" w:rsidR="00BE57BB" w:rsidRPr="00953BC7" w:rsidRDefault="00BE57BB" w:rsidP="00BE57BB">
      <w:pPr>
        <w:rPr>
          <w:lang w:eastAsia="en-US"/>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910"/>
      </w:tblGrid>
      <w:tr w:rsidR="00BE57BB" w:rsidRPr="00953BC7" w14:paraId="60008942" w14:textId="77777777" w:rsidTr="00F46BE1">
        <w:trPr>
          <w:trHeight w:val="1594"/>
          <w:jc w:val="center"/>
        </w:trPr>
        <w:tc>
          <w:tcPr>
            <w:tcW w:w="2429" w:type="pct"/>
            <w:vAlign w:val="center"/>
          </w:tcPr>
          <w:tbl>
            <w:tblPr>
              <w:tblStyle w:val="TableGridLight"/>
              <w:tblW w:w="5000" w:type="pct"/>
              <w:tblLook w:val="04A0" w:firstRow="1" w:lastRow="0" w:firstColumn="1" w:lastColumn="0" w:noHBand="0" w:noVBand="1"/>
            </w:tblPr>
            <w:tblGrid>
              <w:gridCol w:w="1189"/>
              <w:gridCol w:w="1045"/>
              <w:gridCol w:w="1131"/>
              <w:gridCol w:w="1048"/>
            </w:tblGrid>
            <w:tr w:rsidR="001D1FA1" w14:paraId="7D6FE2EC" w14:textId="77777777" w:rsidTr="00657877">
              <w:trPr>
                <w:trHeight w:val="146"/>
              </w:trPr>
              <w:tc>
                <w:tcPr>
                  <w:tcW w:w="5000" w:type="pct"/>
                  <w:gridSpan w:val="4"/>
                  <w:shd w:val="clear" w:color="auto" w:fill="5F0500"/>
                </w:tcPr>
                <w:p w14:paraId="5DD2DCDD" w14:textId="7838824D" w:rsidR="001D1FA1" w:rsidRPr="001D1FA1" w:rsidRDefault="001D1FA1" w:rsidP="00624A41">
                  <w:pPr>
                    <w:jc w:val="center"/>
                    <w:rPr>
                      <w:b/>
                    </w:rPr>
                  </w:pPr>
                  <w:r>
                    <w:rPr>
                      <w:b/>
                    </w:rPr>
                    <w:t xml:space="preserve">Performance Ratio </w:t>
                  </w:r>
                  <w:r w:rsidR="00F47F2E">
                    <w:rPr>
                      <w:b/>
                    </w:rPr>
                    <w:t>(</w:t>
                  </w:r>
                  <w:r>
                    <w:rPr>
                      <w:b/>
                    </w:rPr>
                    <w:t>%</w:t>
                  </w:r>
                  <w:r w:rsidR="00F47F2E">
                    <w:rPr>
                      <w:b/>
                    </w:rPr>
                    <w:t>)</w:t>
                  </w:r>
                </w:p>
              </w:tc>
            </w:tr>
            <w:tr w:rsidR="00BE57BB" w14:paraId="0A2577AC" w14:textId="77777777" w:rsidTr="00657877">
              <w:trPr>
                <w:trHeight w:val="150"/>
              </w:trPr>
              <w:tc>
                <w:tcPr>
                  <w:tcW w:w="1348" w:type="pct"/>
                  <w:shd w:val="clear" w:color="auto" w:fill="5F0500"/>
                </w:tcPr>
                <w:p w14:paraId="0919ADC5" w14:textId="77777777" w:rsidR="00BE57BB" w:rsidRPr="001D1FA1" w:rsidRDefault="00BE57BB" w:rsidP="00624A41">
                  <w:pPr>
                    <w:rPr>
                      <w:b/>
                      <w:lang w:eastAsia="en-US"/>
                    </w:rPr>
                  </w:pPr>
                  <w:r w:rsidRPr="001D1FA1">
                    <w:rPr>
                      <w:b/>
                      <w:lang w:val="en-US"/>
                    </w:rPr>
                    <w:t>Date</w:t>
                  </w:r>
                </w:p>
              </w:tc>
              <w:tc>
                <w:tcPr>
                  <w:tcW w:w="1184" w:type="pct"/>
                  <w:shd w:val="clear" w:color="auto" w:fill="5F0500"/>
                </w:tcPr>
                <w:p w14:paraId="697B1026" w14:textId="30171803" w:rsidR="00BE57BB" w:rsidRPr="00F47F2E" w:rsidRDefault="00102228" w:rsidP="00F47F2E">
                  <w:pPr>
                    <w:jc w:val="center"/>
                    <w:rPr>
                      <w:b/>
                      <w:lang w:val="en-US"/>
                    </w:rPr>
                  </w:pPr>
                  <w:r>
                    <w:rPr>
                      <w:b/>
                      <w:lang w:val="en-US"/>
                    </w:rPr>
                    <w:t>A</w:t>
                  </w:r>
                </w:p>
              </w:tc>
              <w:tc>
                <w:tcPr>
                  <w:tcW w:w="1281" w:type="pct"/>
                  <w:shd w:val="clear" w:color="auto" w:fill="5F0500"/>
                </w:tcPr>
                <w:p w14:paraId="53D0171B" w14:textId="4549FB29" w:rsidR="00BE57BB" w:rsidRPr="00F47F2E" w:rsidRDefault="00F47F2E" w:rsidP="00F47F2E">
                  <w:pPr>
                    <w:jc w:val="center"/>
                    <w:rPr>
                      <w:b/>
                      <w:lang w:val="en-US"/>
                    </w:rPr>
                  </w:pPr>
                  <w:r>
                    <w:rPr>
                      <w:b/>
                      <w:lang w:val="en-US"/>
                    </w:rPr>
                    <w:t>F</w:t>
                  </w:r>
                </w:p>
              </w:tc>
              <w:tc>
                <w:tcPr>
                  <w:tcW w:w="1188" w:type="pct"/>
                  <w:shd w:val="clear" w:color="auto" w:fill="5F0500"/>
                </w:tcPr>
                <w:p w14:paraId="71133D59" w14:textId="3F76937A" w:rsidR="00BE57BB" w:rsidRPr="001D1FA1" w:rsidRDefault="00BE57BB" w:rsidP="00624A41">
                  <w:pPr>
                    <w:jc w:val="center"/>
                    <w:rPr>
                      <w:b/>
                      <w:lang w:eastAsia="en-US"/>
                    </w:rPr>
                  </w:pPr>
                  <w:r w:rsidRPr="001D1FA1">
                    <w:rPr>
                      <w:b/>
                    </w:rPr>
                    <w:t>Δ</w:t>
                  </w:r>
                  <w:r w:rsidRPr="001D1FA1">
                    <w:rPr>
                      <w:b/>
                      <w:lang w:val="en-US"/>
                    </w:rPr>
                    <w:t xml:space="preserve"> </w:t>
                  </w:r>
                  <w:r w:rsidR="002864EC">
                    <w:rPr>
                      <w:b/>
                      <w:lang w:val="en-US"/>
                    </w:rPr>
                    <w:t>(</w:t>
                  </w:r>
                  <w:r w:rsidRPr="001D1FA1">
                    <w:rPr>
                      <w:b/>
                      <w:lang w:val="en-US"/>
                    </w:rPr>
                    <w:t>%</w:t>
                  </w:r>
                  <w:r w:rsidR="002864EC">
                    <w:rPr>
                      <w:b/>
                      <w:lang w:val="en-US"/>
                    </w:rPr>
                    <w:t>)</w:t>
                  </w:r>
                </w:p>
              </w:tc>
            </w:tr>
            <w:tr w:rsidR="00BE57BB" w14:paraId="15C925AA" w14:textId="77777777" w:rsidTr="00657877">
              <w:trPr>
                <w:trHeight w:val="138"/>
              </w:trPr>
              <w:tc>
                <w:tcPr>
                  <w:tcW w:w="5000" w:type="pct"/>
                  <w:gridSpan w:val="4"/>
                </w:tcPr>
                <w:p w14:paraId="5A6CAA2B" w14:textId="77777777" w:rsidR="00BE57BB" w:rsidRDefault="00BE57BB" w:rsidP="00624A41">
                  <w:pPr>
                    <w:jc w:val="center"/>
                    <w:rPr>
                      <w:lang w:eastAsia="en-US"/>
                    </w:rPr>
                  </w:pPr>
                  <w:r w:rsidRPr="00DC29B7">
                    <w:rPr>
                      <w:bCs/>
                      <w:lang w:val="en-US"/>
                    </w:rPr>
                    <w:t xml:space="preserve">{%tr for item in </w:t>
                  </w:r>
                  <w:proofErr w:type="spellStart"/>
                  <w:r>
                    <w:rPr>
                      <w:bCs/>
                      <w:lang w:val="en-US"/>
                    </w:rPr>
                    <w:t>DURPR</w:t>
                  </w:r>
                  <w:r w:rsidRPr="00DF6ABC">
                    <w:rPr>
                      <w:bCs/>
                      <w:lang w:val="en-US"/>
                    </w:rPr>
                    <w:t>table_contents</w:t>
                  </w:r>
                  <w:proofErr w:type="spellEnd"/>
                  <w:r w:rsidRPr="00DC29B7">
                    <w:rPr>
                      <w:bCs/>
                      <w:lang w:val="en-US"/>
                    </w:rPr>
                    <w:t>%}</w:t>
                  </w:r>
                </w:p>
              </w:tc>
            </w:tr>
            <w:tr w:rsidR="00BE57BB" w14:paraId="239A7E07" w14:textId="77777777" w:rsidTr="00657877">
              <w:trPr>
                <w:trHeight w:val="132"/>
              </w:trPr>
              <w:tc>
                <w:tcPr>
                  <w:tcW w:w="1348" w:type="pct"/>
                </w:tcPr>
                <w:p w14:paraId="60B6AFC4" w14:textId="77777777" w:rsidR="00BE57BB" w:rsidRDefault="00BE57BB" w:rsidP="00624A41">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84" w:type="pct"/>
                </w:tcPr>
                <w:p w14:paraId="5B81D735" w14:textId="77777777" w:rsidR="00BE57BB" w:rsidRDefault="00BE57BB" w:rsidP="000031F4">
                  <w:pPr>
                    <w:jc w:val="center"/>
                    <w:rPr>
                      <w:lang w:eastAsia="en-US"/>
                    </w:rPr>
                  </w:pPr>
                  <w:proofErr w:type="gramStart"/>
                  <w:r w:rsidRPr="00DC29B7">
                    <w:rPr>
                      <w:bCs/>
                      <w:lang w:val="en-US"/>
                    </w:rPr>
                    <w:t>{{ item</w:t>
                  </w:r>
                  <w:proofErr w:type="gramEnd"/>
                  <w:r>
                    <w:rPr>
                      <w:bCs/>
                      <w:lang w:val="en-US"/>
                    </w:rPr>
                    <w:t>. DURPRA</w:t>
                  </w:r>
                  <w:r w:rsidRPr="00DC29B7">
                    <w:rPr>
                      <w:bCs/>
                      <w:lang w:val="en-US"/>
                    </w:rPr>
                    <w:t>}}</w:t>
                  </w:r>
                </w:p>
              </w:tc>
              <w:tc>
                <w:tcPr>
                  <w:tcW w:w="1281" w:type="pct"/>
                </w:tcPr>
                <w:p w14:paraId="1F29E067" w14:textId="77777777" w:rsidR="00BE57BB" w:rsidRDefault="00BE57BB" w:rsidP="000031F4">
                  <w:pPr>
                    <w:jc w:val="center"/>
                    <w:rPr>
                      <w:lang w:eastAsia="en-US"/>
                    </w:rPr>
                  </w:pPr>
                  <w:r w:rsidRPr="00DC29B7">
                    <w:rPr>
                      <w:bCs/>
                      <w:lang w:val="en-US"/>
                    </w:rPr>
                    <w:t>{{item</w:t>
                  </w:r>
                  <w:r>
                    <w:rPr>
                      <w:bCs/>
                      <w:lang w:val="en-US"/>
                    </w:rPr>
                    <w:t>. DURPRF }}</w:t>
                  </w:r>
                </w:p>
              </w:tc>
              <w:tc>
                <w:tcPr>
                  <w:tcW w:w="1188" w:type="pct"/>
                </w:tcPr>
                <w:p w14:paraId="24928239" w14:textId="77777777" w:rsidR="00BE57BB" w:rsidRDefault="00BE57BB" w:rsidP="000031F4">
                  <w:pPr>
                    <w:jc w:val="center"/>
                    <w:rPr>
                      <w:lang w:eastAsia="en-US"/>
                    </w:rPr>
                  </w:pPr>
                  <w:r w:rsidRPr="00DC29B7">
                    <w:rPr>
                      <w:bCs/>
                      <w:lang w:val="en-US"/>
                    </w:rPr>
                    <w:t>{{item</w:t>
                  </w:r>
                  <w:r>
                    <w:rPr>
                      <w:bCs/>
                      <w:lang w:val="en-US"/>
                    </w:rPr>
                    <w:t>. DURPRV}}</w:t>
                  </w:r>
                </w:p>
              </w:tc>
            </w:tr>
            <w:tr w:rsidR="00BE57BB" w14:paraId="045CE040" w14:textId="77777777" w:rsidTr="00657877">
              <w:trPr>
                <w:trHeight w:val="138"/>
              </w:trPr>
              <w:tc>
                <w:tcPr>
                  <w:tcW w:w="5000" w:type="pct"/>
                  <w:gridSpan w:val="4"/>
                </w:tcPr>
                <w:p w14:paraId="78E1AAA8" w14:textId="77777777" w:rsidR="00BE57BB" w:rsidRDefault="00BE57BB" w:rsidP="00624A41">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7A13BC68" w14:textId="77777777" w:rsidR="00BE57BB" w:rsidRPr="00953BC7" w:rsidRDefault="00BE57BB" w:rsidP="00624A41">
            <w:pPr>
              <w:rPr>
                <w:lang w:eastAsia="en-US"/>
              </w:rPr>
            </w:pPr>
          </w:p>
        </w:tc>
        <w:tc>
          <w:tcPr>
            <w:tcW w:w="2571" w:type="pct"/>
            <w:vAlign w:val="center"/>
          </w:tcPr>
          <w:p w14:paraId="622FD4B8" w14:textId="77777777" w:rsidR="00BE57BB" w:rsidRPr="00953BC7" w:rsidRDefault="00BE57BB" w:rsidP="00624A41">
            <w:pPr>
              <w:jc w:val="center"/>
              <w:rPr>
                <w:lang w:eastAsia="en-US"/>
              </w:rPr>
            </w:pPr>
            <w:r w:rsidRPr="009A25A7">
              <w:rPr>
                <w:lang w:eastAsia="en-US"/>
              </w:rPr>
              <w:t>{{</w:t>
            </w:r>
            <w:r>
              <w:rPr>
                <w:lang w:eastAsia="en-US"/>
              </w:rPr>
              <w:t>DUR</w:t>
            </w:r>
            <w:r>
              <w:rPr>
                <w:bCs/>
                <w:lang w:val="en-US"/>
              </w:rPr>
              <w:t>PR</w:t>
            </w:r>
            <w:r>
              <w:rPr>
                <w:lang w:eastAsia="en-US"/>
              </w:rPr>
              <w:t>Image</w:t>
            </w:r>
            <w:r w:rsidRPr="009A25A7">
              <w:rPr>
                <w:lang w:eastAsia="en-US"/>
              </w:rPr>
              <w:t>}}</w:t>
            </w:r>
          </w:p>
        </w:tc>
      </w:tr>
      <w:tr w:rsidR="00BE57BB" w:rsidRPr="00953BC7" w14:paraId="5C3BE986" w14:textId="77777777" w:rsidTr="00F46BE1">
        <w:trPr>
          <w:trHeight w:val="114"/>
          <w:jc w:val="center"/>
        </w:trPr>
        <w:tc>
          <w:tcPr>
            <w:tcW w:w="2429" w:type="pct"/>
            <w:vAlign w:val="center"/>
          </w:tcPr>
          <w:p w14:paraId="0F9E90D5" w14:textId="3F07D558" w:rsidR="00BE57BB" w:rsidRPr="00953BC7" w:rsidRDefault="00BE57BB" w:rsidP="00310E6B">
            <w:pPr>
              <w:pStyle w:val="Caption"/>
            </w:pPr>
            <w:bookmarkStart w:id="60" w:name="_Toc113817687"/>
            <w:r w:rsidRPr="00953BC7">
              <w:t xml:space="preserve">Table </w:t>
            </w:r>
            <w:fldSimple w:instr=" STYLEREF 1 \s ">
              <w:r w:rsidR="00691885">
                <w:rPr>
                  <w:noProof/>
                </w:rPr>
                <w:t>5</w:t>
              </w:r>
            </w:fldSimple>
            <w:r w:rsidR="00C949E2">
              <w:noBreakHyphen/>
            </w:r>
            <w:fldSimple w:instr=" SEQ Table \* ARABIC \s 1 ">
              <w:r w:rsidR="00691885">
                <w:rPr>
                  <w:noProof/>
                </w:rPr>
                <w:t>5</w:t>
              </w:r>
            </w:fldSimple>
            <w:r w:rsidRPr="00953BC7">
              <w:t xml:space="preserve">: </w:t>
            </w:r>
            <w:r w:rsidR="006C57B1">
              <w:t>Durbanville</w:t>
            </w:r>
            <w:r w:rsidRPr="00953BC7">
              <w:t xml:space="preserve"> PR </w:t>
            </w:r>
            <w:r w:rsidR="00B87996">
              <w:t>and Forecast</w:t>
            </w:r>
            <w:bookmarkEnd w:id="60"/>
            <w:r w:rsidRPr="00953BC7">
              <w:t xml:space="preserve"> </w:t>
            </w:r>
          </w:p>
        </w:tc>
        <w:tc>
          <w:tcPr>
            <w:tcW w:w="2571" w:type="pct"/>
            <w:vAlign w:val="center"/>
          </w:tcPr>
          <w:p w14:paraId="5126E56A" w14:textId="4B267F20" w:rsidR="00BE57BB" w:rsidRPr="00953BC7" w:rsidRDefault="00BE57BB" w:rsidP="00310E6B">
            <w:pPr>
              <w:pStyle w:val="Caption"/>
              <w:rPr>
                <w:color w:val="666666"/>
                <w:sz w:val="24"/>
              </w:rPr>
            </w:pPr>
            <w:bookmarkStart w:id="61" w:name="_Toc113817662"/>
            <w:r w:rsidRPr="00953BC7">
              <w:t xml:space="preserve">Figure </w:t>
            </w:r>
            <w:fldSimple w:instr=" STYLEREF 1 \s ">
              <w:r w:rsidR="00691885">
                <w:rPr>
                  <w:noProof/>
                </w:rPr>
                <w:t>5</w:t>
              </w:r>
            </w:fldSimple>
            <w:r w:rsidR="00C8371A">
              <w:noBreakHyphen/>
            </w:r>
            <w:fldSimple w:instr=" SEQ Figure \* ARABIC \s 1 ">
              <w:r w:rsidR="00691885">
                <w:rPr>
                  <w:noProof/>
                </w:rPr>
                <w:t>5</w:t>
              </w:r>
            </w:fldSimple>
            <w:r w:rsidRPr="00953BC7">
              <w:t xml:space="preserve">: </w:t>
            </w:r>
            <w:r w:rsidR="006C57B1">
              <w:t>Durbanville</w:t>
            </w:r>
            <w:r w:rsidRPr="00953BC7">
              <w:t xml:space="preserve"> PR </w:t>
            </w:r>
            <w:r w:rsidR="00B87996">
              <w:t>Vs Forecast</w:t>
            </w:r>
            <w:bookmarkEnd w:id="61"/>
          </w:p>
        </w:tc>
      </w:tr>
    </w:tbl>
    <w:p w14:paraId="017AA79B" w14:textId="77777777" w:rsidR="00BE57BB" w:rsidRPr="00953BC7" w:rsidRDefault="00BE57BB" w:rsidP="00BE57BB"/>
    <w:p w14:paraId="00E1F045" w14:textId="77777777" w:rsidR="00DD11CE" w:rsidRDefault="00DD11CE" w:rsidP="00136352">
      <w:pPr>
        <w:jc w:val="both"/>
      </w:pPr>
      <w:r w:rsidRPr="00DD11CE">
        <w:t>Harmattan notes that the plant's performance was below the expected forecast, with a maximum deviation of -21.43% in July and a minimum deviation of -11.56% in April. Harmattan notes that the plant's performance has not improved since COD until today. The operator has stated that the inadequate performance of the power plant is due to the bad weather conditions, which have resulted in lower irradiation than expected, as well as load shedding, which leads to production losses because the inverter cannot be put into operation for safety reasons.</w:t>
      </w:r>
    </w:p>
    <w:p w14:paraId="18AEA96F" w14:textId="3F67818E" w:rsidR="008D1341" w:rsidRPr="00FC40F5" w:rsidRDefault="008D1341" w:rsidP="00136352">
      <w:pPr>
        <w:jc w:val="both"/>
        <w:rPr>
          <w:lang w:val="en-ZA"/>
        </w:rPr>
      </w:pPr>
      <w:r w:rsidRPr="00FC40F5">
        <w:rPr>
          <w:lang w:val="en-ZA"/>
        </w:rPr>
        <w:br w:type="page"/>
      </w:r>
    </w:p>
    <w:p w14:paraId="7CB00762" w14:textId="074DF4A1" w:rsidR="008D1341" w:rsidRPr="00953BC7" w:rsidRDefault="006C57B1" w:rsidP="008D1341">
      <w:pPr>
        <w:pStyle w:val="Heading1"/>
      </w:pPr>
      <w:bookmarkStart w:id="62" w:name="_Toc113809725"/>
      <w:r>
        <w:t>Midstream</w:t>
      </w:r>
      <w:r w:rsidR="008D1341" w:rsidRPr="00953BC7">
        <w:t xml:space="preserve"> Technical Performance</w:t>
      </w:r>
      <w:bookmarkEnd w:id="62"/>
    </w:p>
    <w:p w14:paraId="0818455F" w14:textId="77777777" w:rsidR="008D1341" w:rsidRPr="00953BC7" w:rsidRDefault="008D1341" w:rsidP="008D1341">
      <w:pPr>
        <w:rPr>
          <w:lang w:eastAsia="en-US"/>
        </w:rPr>
      </w:pPr>
    </w:p>
    <w:p w14:paraId="2EC74EFD" w14:textId="77777777" w:rsidR="002D4C3B" w:rsidRPr="002D4C3B" w:rsidRDefault="002D4C3B" w:rsidP="002D4C3B">
      <w:pPr>
        <w:rPr>
          <w:shd w:val="clear" w:color="auto" w:fill="FFFFFF"/>
        </w:rPr>
      </w:pPr>
      <w:r w:rsidRPr="002D4C3B">
        <w:rPr>
          <w:shd w:val="clear" w:color="auto" w:fill="FFFFFF"/>
        </w:rPr>
        <w:t>Technical performance tables and forecast figures below give details on plant Gross Generation, Irradiation, Availability and Performance Ratio compared against the F/warranted values, then analyse the results and give recommendations.</w:t>
      </w:r>
    </w:p>
    <w:p w14:paraId="086130D0" w14:textId="77777777" w:rsidR="00FD2319" w:rsidRPr="00FD2319" w:rsidRDefault="00FD2319" w:rsidP="00FD2319">
      <w:pPr>
        <w:jc w:val="both"/>
        <w:rPr>
          <w:lang w:eastAsia="en-US"/>
        </w:rPr>
      </w:pPr>
    </w:p>
    <w:tbl>
      <w:tblPr>
        <w:tblStyle w:val="TableGridLight"/>
        <w:tblW w:w="5000" w:type="pct"/>
        <w:jc w:val="center"/>
        <w:tblLayout w:type="fixed"/>
        <w:tblLook w:val="04A0" w:firstRow="1" w:lastRow="0" w:firstColumn="1" w:lastColumn="0" w:noHBand="0" w:noVBand="1"/>
      </w:tblPr>
      <w:tblGrid>
        <w:gridCol w:w="4769"/>
        <w:gridCol w:w="4770"/>
      </w:tblGrid>
      <w:tr w:rsidR="00FD2319" w:rsidRPr="00FD2319" w14:paraId="223D0FB7" w14:textId="77777777" w:rsidTr="00DB5E7D">
        <w:trPr>
          <w:trHeight w:val="285"/>
          <w:jc w:val="center"/>
        </w:trPr>
        <w:tc>
          <w:tcPr>
            <w:tcW w:w="5000" w:type="pct"/>
            <w:gridSpan w:val="2"/>
            <w:shd w:val="clear" w:color="auto" w:fill="5F0500"/>
            <w:noWrap/>
          </w:tcPr>
          <w:p w14:paraId="139A51B4" w14:textId="77777777" w:rsidR="00FD2319" w:rsidRPr="001D1FA1" w:rsidRDefault="00FD2319" w:rsidP="00FD2319">
            <w:pPr>
              <w:jc w:val="center"/>
              <w:rPr>
                <w:rFonts w:cs="Calibri"/>
                <w:b/>
                <w:bCs/>
                <w:color w:val="FFFFFF" w:themeColor="background1"/>
                <w:lang w:val="en-ZA" w:eastAsia="en-ZA"/>
              </w:rPr>
            </w:pPr>
            <w:r w:rsidRPr="001D1FA1">
              <w:rPr>
                <w:rFonts w:cs="Calibri"/>
                <w:b/>
                <w:bCs/>
                <w:color w:val="FFFFFF" w:themeColor="background1"/>
                <w:lang w:val="en-ZA" w:eastAsia="en-ZA"/>
              </w:rPr>
              <w:t>Project Overview</w:t>
            </w:r>
          </w:p>
        </w:tc>
      </w:tr>
      <w:tr w:rsidR="00FD2319" w:rsidRPr="00FD2319" w14:paraId="78A9B975" w14:textId="77777777" w:rsidTr="00DB5E7D">
        <w:trPr>
          <w:trHeight w:val="285"/>
          <w:jc w:val="center"/>
        </w:trPr>
        <w:tc>
          <w:tcPr>
            <w:tcW w:w="2500" w:type="pct"/>
            <w:noWrap/>
            <w:hideMark/>
          </w:tcPr>
          <w:p w14:paraId="1B90ACD9"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Capacity (kW DC):</w:t>
            </w:r>
          </w:p>
        </w:tc>
        <w:tc>
          <w:tcPr>
            <w:tcW w:w="2500" w:type="pct"/>
            <w:noWrap/>
            <w:hideMark/>
          </w:tcPr>
          <w:p w14:paraId="1843B5F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227.9</w:t>
            </w:r>
          </w:p>
        </w:tc>
      </w:tr>
      <w:tr w:rsidR="00FD2319" w:rsidRPr="00FD2319" w14:paraId="5BAAA9EE" w14:textId="77777777" w:rsidTr="00DB5E7D">
        <w:trPr>
          <w:trHeight w:val="285"/>
          <w:jc w:val="center"/>
        </w:trPr>
        <w:tc>
          <w:tcPr>
            <w:tcW w:w="2500" w:type="pct"/>
            <w:noWrap/>
            <w:hideMark/>
          </w:tcPr>
          <w:p w14:paraId="223CC071"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Resource</w:t>
            </w:r>
          </w:p>
        </w:tc>
        <w:tc>
          <w:tcPr>
            <w:tcW w:w="2500" w:type="pct"/>
            <w:noWrap/>
            <w:hideMark/>
          </w:tcPr>
          <w:p w14:paraId="0FAF85BF"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Solar</w:t>
            </w:r>
          </w:p>
        </w:tc>
      </w:tr>
      <w:tr w:rsidR="00FD2319" w:rsidRPr="00FD2319" w14:paraId="66D37757" w14:textId="77777777" w:rsidTr="00DB5E7D">
        <w:trPr>
          <w:trHeight w:val="285"/>
          <w:jc w:val="center"/>
        </w:trPr>
        <w:tc>
          <w:tcPr>
            <w:tcW w:w="2500" w:type="pct"/>
            <w:noWrap/>
            <w:hideMark/>
          </w:tcPr>
          <w:p w14:paraId="3D45FC7B"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Project Company:</w:t>
            </w:r>
          </w:p>
        </w:tc>
        <w:tc>
          <w:tcPr>
            <w:tcW w:w="2500" w:type="pct"/>
            <w:noWrap/>
            <w:hideMark/>
          </w:tcPr>
          <w:p w14:paraId="40F3DF8A" w14:textId="77777777" w:rsidR="00FD2319" w:rsidRPr="00FD2319" w:rsidRDefault="00FD2319" w:rsidP="00FD2319">
            <w:pPr>
              <w:jc w:val="both"/>
              <w:rPr>
                <w:rFonts w:cs="Calibri"/>
                <w:color w:val="000000"/>
                <w:lang w:val="en-ZA" w:eastAsia="en-ZA"/>
              </w:rPr>
            </w:pPr>
            <w:proofErr w:type="spellStart"/>
            <w:r w:rsidRPr="00FD2319">
              <w:rPr>
                <w:rFonts w:cs="Calibri"/>
                <w:color w:val="000000"/>
                <w:lang w:val="en-ZA" w:eastAsia="en-ZA"/>
              </w:rPr>
              <w:t>Moshesh</w:t>
            </w:r>
            <w:proofErr w:type="spellEnd"/>
            <w:r w:rsidRPr="00FD2319">
              <w:rPr>
                <w:rFonts w:cs="Calibri"/>
                <w:color w:val="000000"/>
                <w:lang w:val="en-ZA" w:eastAsia="en-ZA"/>
              </w:rPr>
              <w:t xml:space="preserve"> Solar PV 1 (Pty) Ltd</w:t>
            </w:r>
          </w:p>
        </w:tc>
      </w:tr>
      <w:tr w:rsidR="00FD2319" w:rsidRPr="00FD2319" w14:paraId="74026556" w14:textId="77777777" w:rsidTr="00DB5E7D">
        <w:trPr>
          <w:trHeight w:val="285"/>
          <w:jc w:val="center"/>
        </w:trPr>
        <w:tc>
          <w:tcPr>
            <w:tcW w:w="2500" w:type="pct"/>
            <w:noWrap/>
            <w:hideMark/>
          </w:tcPr>
          <w:p w14:paraId="59962603"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Address:</w:t>
            </w:r>
          </w:p>
        </w:tc>
        <w:tc>
          <w:tcPr>
            <w:tcW w:w="2500" w:type="pct"/>
            <w:noWrap/>
            <w:hideMark/>
          </w:tcPr>
          <w:p w14:paraId="703D2005" w14:textId="77777777" w:rsidR="00FD2319" w:rsidRPr="00FD2319" w:rsidRDefault="00FD2319" w:rsidP="00FD2319">
            <w:pPr>
              <w:jc w:val="both"/>
              <w:rPr>
                <w:rFonts w:cs="Calibri"/>
                <w:color w:val="000000"/>
                <w:lang w:val="en-ZA" w:eastAsia="en-ZA"/>
              </w:rPr>
            </w:pPr>
            <w:r w:rsidRPr="00FD2319">
              <w:rPr>
                <w:rFonts w:cs="Calibri"/>
                <w:color w:val="000000"/>
                <w:lang w:val="en-ZA" w:eastAsia="en-ZA"/>
              </w:rPr>
              <w:t>Midstream Drive, Hill Boulevard Midstream Estate, Olifantsfontein. - South Africa</w:t>
            </w:r>
          </w:p>
        </w:tc>
      </w:tr>
    </w:tbl>
    <w:p w14:paraId="1AF68875" w14:textId="16E10893" w:rsidR="00FD2319" w:rsidRPr="00FD2319" w:rsidRDefault="00FD2319" w:rsidP="00DB5E7D">
      <w:pPr>
        <w:pStyle w:val="Caption"/>
        <w:rPr>
          <w:lang w:val="en-ZA" w:eastAsia="en-US"/>
        </w:rPr>
      </w:pPr>
      <w:bookmarkStart w:id="63" w:name="_Toc113817688"/>
      <w:r w:rsidRPr="00FD2319">
        <w:t xml:space="preserve">Table </w:t>
      </w:r>
      <w:fldSimple w:instr=" STYLEREF 1 \s ">
        <w:r w:rsidR="00691885">
          <w:rPr>
            <w:noProof/>
          </w:rPr>
          <w:t>6</w:t>
        </w:r>
      </w:fldSimple>
      <w:r w:rsidR="00C949E2">
        <w:noBreakHyphen/>
      </w:r>
      <w:fldSimple w:instr=" SEQ Table \* ARABIC \s 1 ">
        <w:r w:rsidR="00691885">
          <w:rPr>
            <w:noProof/>
          </w:rPr>
          <w:t>1</w:t>
        </w:r>
      </w:fldSimple>
      <w:r w:rsidRPr="00FD2319">
        <w:t>: Midstream Project Overview</w:t>
      </w:r>
      <w:bookmarkEnd w:id="63"/>
    </w:p>
    <w:p w14:paraId="040BE82D" w14:textId="77777777" w:rsidR="008D1341" w:rsidRPr="00953BC7" w:rsidRDefault="008D1341" w:rsidP="008D1341"/>
    <w:p w14:paraId="61E8F93D" w14:textId="08680FF7" w:rsidR="008D1341" w:rsidRDefault="008D1341" w:rsidP="008D1341">
      <w:pPr>
        <w:pStyle w:val="Heading2"/>
      </w:pPr>
      <w:r w:rsidRPr="00953BC7">
        <w:t xml:space="preserve"> </w:t>
      </w:r>
      <w:bookmarkStart w:id="64" w:name="_Toc113809726"/>
      <w:r w:rsidR="006C57B1">
        <w:t>Midstream</w:t>
      </w:r>
      <w:r w:rsidRPr="00953BC7">
        <w:t xml:space="preserve"> Production </w:t>
      </w:r>
      <w:r w:rsidR="00B87996">
        <w:t>Vs Forecast</w:t>
      </w:r>
      <w:bookmarkEnd w:id="64"/>
      <w:r w:rsidRPr="00953BC7">
        <w:t xml:space="preserve"> </w:t>
      </w:r>
    </w:p>
    <w:p w14:paraId="1B391D79" w14:textId="77777777" w:rsidR="00956534" w:rsidRPr="00956534" w:rsidRDefault="00956534" w:rsidP="00956534"/>
    <w:p w14:paraId="234425BA" w14:textId="3C811F34" w:rsidR="00956534" w:rsidRDefault="002D4C3B" w:rsidP="008D1341">
      <w:pPr>
        <w:rPr>
          <w:lang w:eastAsia="en-US"/>
        </w:rPr>
      </w:pPr>
      <w:r w:rsidRPr="002D4C3B">
        <w:rPr>
          <w:lang w:eastAsia="en-US"/>
        </w:rPr>
        <w:t>The following tables describe the production of the plant since COD. Production is compared to the P50 Helioscope forecast and the weather-adjusted forecast.</w:t>
      </w:r>
    </w:p>
    <w:p w14:paraId="4096E8A1" w14:textId="77777777" w:rsidR="002D4C3B" w:rsidRPr="00953BC7" w:rsidRDefault="002D4C3B" w:rsidP="008D1341">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8D1341" w:rsidRPr="00953BC7" w14:paraId="29223666" w14:textId="77777777" w:rsidTr="00F46BE1">
        <w:trPr>
          <w:trHeight w:val="1174"/>
        </w:trPr>
        <w:tc>
          <w:tcPr>
            <w:tcW w:w="5000" w:type="pct"/>
            <w:vAlign w:val="center"/>
          </w:tcPr>
          <w:tbl>
            <w:tblPr>
              <w:tblStyle w:val="TableGridLight"/>
              <w:tblW w:w="5000" w:type="pct"/>
              <w:jc w:val="center"/>
              <w:tblLook w:val="04A0" w:firstRow="1" w:lastRow="0" w:firstColumn="1" w:lastColumn="0" w:noHBand="0" w:noVBand="1"/>
            </w:tblPr>
            <w:tblGrid>
              <w:gridCol w:w="1460"/>
              <w:gridCol w:w="1581"/>
              <w:gridCol w:w="1609"/>
              <w:gridCol w:w="1507"/>
              <w:gridCol w:w="1553"/>
              <w:gridCol w:w="1613"/>
            </w:tblGrid>
            <w:tr w:rsidR="000031F4" w:rsidRPr="00DC29B7" w14:paraId="4496F2DB" w14:textId="77777777" w:rsidTr="00DB5E7D">
              <w:trPr>
                <w:trHeight w:val="86"/>
                <w:jc w:val="center"/>
              </w:trPr>
              <w:tc>
                <w:tcPr>
                  <w:tcW w:w="5000" w:type="pct"/>
                  <w:gridSpan w:val="6"/>
                  <w:shd w:val="clear" w:color="auto" w:fill="5F0500"/>
                  <w:noWrap/>
                </w:tcPr>
                <w:p w14:paraId="54CC81A8" w14:textId="594A6584" w:rsidR="000031F4" w:rsidRPr="001D1FA1" w:rsidRDefault="000031F4" w:rsidP="00FA2D2D">
                  <w:pPr>
                    <w:jc w:val="center"/>
                    <w:rPr>
                      <w:b/>
                    </w:rPr>
                  </w:pPr>
                  <w:r>
                    <w:rPr>
                      <w:b/>
                    </w:rPr>
                    <w:t xml:space="preserve">Production </w:t>
                  </w:r>
                  <w:r w:rsidR="00F47F2E">
                    <w:rPr>
                      <w:b/>
                    </w:rPr>
                    <w:t>(</w:t>
                  </w:r>
                  <w:r>
                    <w:rPr>
                      <w:b/>
                    </w:rPr>
                    <w:t>kWh</w:t>
                  </w:r>
                  <w:r w:rsidR="00F47F2E">
                    <w:rPr>
                      <w:b/>
                    </w:rPr>
                    <w:t>)</w:t>
                  </w:r>
                </w:p>
              </w:tc>
            </w:tr>
            <w:tr w:rsidR="008D1341" w:rsidRPr="00DC29B7" w14:paraId="1F1DBCFD" w14:textId="77777777" w:rsidTr="00DB5E7D">
              <w:trPr>
                <w:trHeight w:val="86"/>
                <w:jc w:val="center"/>
              </w:trPr>
              <w:tc>
                <w:tcPr>
                  <w:tcW w:w="783" w:type="pct"/>
                  <w:shd w:val="clear" w:color="auto" w:fill="5F0500"/>
                  <w:noWrap/>
                </w:tcPr>
                <w:p w14:paraId="5F8C757E" w14:textId="77777777" w:rsidR="008D1341" w:rsidRPr="001D1FA1" w:rsidRDefault="008D1341" w:rsidP="00FA2D2D">
                  <w:pPr>
                    <w:rPr>
                      <w:b/>
                      <w:lang w:val="en-US"/>
                    </w:rPr>
                  </w:pPr>
                  <w:r w:rsidRPr="001D1FA1">
                    <w:rPr>
                      <w:b/>
                      <w:lang w:val="en-US"/>
                    </w:rPr>
                    <w:t>Date</w:t>
                  </w:r>
                </w:p>
              </w:tc>
              <w:tc>
                <w:tcPr>
                  <w:tcW w:w="848" w:type="pct"/>
                  <w:shd w:val="clear" w:color="auto" w:fill="5F0500"/>
                  <w:noWrap/>
                </w:tcPr>
                <w:p w14:paraId="3282B1C1" w14:textId="1EDEDFCC" w:rsidR="008D1341" w:rsidRPr="001D1FA1" w:rsidRDefault="00102228" w:rsidP="00F47F2E">
                  <w:pPr>
                    <w:jc w:val="center"/>
                    <w:rPr>
                      <w:b/>
                      <w:lang w:val="en-US"/>
                    </w:rPr>
                  </w:pPr>
                  <w:r>
                    <w:rPr>
                      <w:b/>
                      <w:lang w:val="en-US"/>
                    </w:rPr>
                    <w:t>A</w:t>
                  </w:r>
                </w:p>
              </w:tc>
              <w:tc>
                <w:tcPr>
                  <w:tcW w:w="863" w:type="pct"/>
                  <w:shd w:val="clear" w:color="auto" w:fill="5F0500"/>
                  <w:noWrap/>
                </w:tcPr>
                <w:p w14:paraId="5EF7828E" w14:textId="72029F86" w:rsidR="008D1341" w:rsidRPr="001D1FA1" w:rsidRDefault="00102228" w:rsidP="00F47F2E">
                  <w:pPr>
                    <w:jc w:val="center"/>
                    <w:rPr>
                      <w:b/>
                      <w:lang w:val="en-US"/>
                    </w:rPr>
                  </w:pPr>
                  <w:r>
                    <w:rPr>
                      <w:b/>
                      <w:lang w:val="en-US"/>
                    </w:rPr>
                    <w:t>F</w:t>
                  </w:r>
                </w:p>
              </w:tc>
              <w:tc>
                <w:tcPr>
                  <w:tcW w:w="808" w:type="pct"/>
                  <w:shd w:val="clear" w:color="auto" w:fill="5F0500"/>
                  <w:noWrap/>
                </w:tcPr>
                <w:p w14:paraId="58586D42" w14:textId="20005C37" w:rsidR="008D1341" w:rsidRPr="001D1FA1" w:rsidRDefault="008D1341" w:rsidP="00FA2D2D">
                  <w:pPr>
                    <w:jc w:val="center"/>
                    <w:rPr>
                      <w:b/>
                      <w:lang w:val="en-US"/>
                    </w:rPr>
                  </w:pPr>
                  <w:r w:rsidRPr="001D1FA1">
                    <w:rPr>
                      <w:b/>
                    </w:rPr>
                    <w:t>Δ</w:t>
                  </w:r>
                  <w:r w:rsidRPr="001D1FA1">
                    <w:rPr>
                      <w:b/>
                      <w:lang w:val="en-US"/>
                    </w:rPr>
                    <w:t xml:space="preserve"> </w:t>
                  </w:r>
                  <w:r w:rsidR="002864EC">
                    <w:rPr>
                      <w:b/>
                      <w:lang w:val="en-US"/>
                    </w:rPr>
                    <w:t>(</w:t>
                  </w:r>
                  <w:r w:rsidRPr="001D1FA1">
                    <w:rPr>
                      <w:b/>
                      <w:lang w:val="en-US"/>
                    </w:rPr>
                    <w:t>%</w:t>
                  </w:r>
                  <w:r w:rsidR="002864EC">
                    <w:rPr>
                      <w:b/>
                      <w:lang w:val="en-US"/>
                    </w:rPr>
                    <w:t>)</w:t>
                  </w:r>
                </w:p>
              </w:tc>
              <w:tc>
                <w:tcPr>
                  <w:tcW w:w="833" w:type="pct"/>
                  <w:shd w:val="clear" w:color="auto" w:fill="5F0500"/>
                </w:tcPr>
                <w:p w14:paraId="5364577D" w14:textId="2BF08D4B" w:rsidR="008D1341" w:rsidRPr="001D1FA1" w:rsidRDefault="008D1341" w:rsidP="00FA2D2D">
                  <w:pPr>
                    <w:jc w:val="center"/>
                    <w:rPr>
                      <w:b/>
                    </w:rPr>
                  </w:pPr>
                  <w:r w:rsidRPr="001D1FA1">
                    <w:rPr>
                      <w:b/>
                    </w:rPr>
                    <w:t xml:space="preserve">W </w:t>
                  </w:r>
                </w:p>
              </w:tc>
              <w:tc>
                <w:tcPr>
                  <w:tcW w:w="865" w:type="pct"/>
                  <w:shd w:val="clear" w:color="auto" w:fill="5F0500"/>
                </w:tcPr>
                <w:p w14:paraId="4B7D406F" w14:textId="7762FF7E" w:rsidR="008D1341" w:rsidRPr="001D1FA1" w:rsidRDefault="008D1341" w:rsidP="00FA2D2D">
                  <w:pPr>
                    <w:jc w:val="center"/>
                    <w:rPr>
                      <w:b/>
                    </w:rPr>
                  </w:pPr>
                  <w:r w:rsidRPr="001D1FA1">
                    <w:rPr>
                      <w:b/>
                    </w:rPr>
                    <w:t>Δ</w:t>
                  </w:r>
                  <w:r w:rsidR="004D26DD">
                    <w:rPr>
                      <w:b/>
                    </w:rPr>
                    <w:t xml:space="preserve"> (%)</w:t>
                  </w:r>
                </w:p>
              </w:tc>
            </w:tr>
            <w:tr w:rsidR="008D1341" w:rsidRPr="00DC29B7" w14:paraId="2A74D8A6" w14:textId="77777777" w:rsidTr="00DB5E7D">
              <w:trPr>
                <w:trHeight w:val="212"/>
                <w:jc w:val="center"/>
              </w:trPr>
              <w:tc>
                <w:tcPr>
                  <w:tcW w:w="5000" w:type="pct"/>
                  <w:gridSpan w:val="6"/>
                  <w:noWrap/>
                </w:tcPr>
                <w:p w14:paraId="52E80782" w14:textId="77777777" w:rsidR="008D1341" w:rsidRPr="00DC29B7" w:rsidRDefault="008D1341" w:rsidP="00FA2D2D">
                  <w:pPr>
                    <w:tabs>
                      <w:tab w:val="left" w:pos="2205"/>
                    </w:tabs>
                    <w:rPr>
                      <w:bCs/>
                      <w:lang w:val="en-US"/>
                    </w:rPr>
                  </w:pPr>
                  <w:r w:rsidRPr="00DC29B7">
                    <w:rPr>
                      <w:bCs/>
                      <w:lang w:val="en-US"/>
                    </w:rPr>
                    <w:tab/>
                    <w:t xml:space="preserve">{%tr for item in </w:t>
                  </w:r>
                  <w:proofErr w:type="spellStart"/>
                  <w:r>
                    <w:rPr>
                      <w:bCs/>
                      <w:lang w:val="en-US"/>
                    </w:rPr>
                    <w:t>MID</w:t>
                  </w:r>
                  <w:r w:rsidRPr="00DF6ABC">
                    <w:rPr>
                      <w:bCs/>
                      <w:lang w:val="en-US"/>
                    </w:rPr>
                    <w:t>Ptable_contents</w:t>
                  </w:r>
                  <w:proofErr w:type="spellEnd"/>
                  <w:r w:rsidRPr="00DC29B7">
                    <w:rPr>
                      <w:bCs/>
                      <w:lang w:val="en-US"/>
                    </w:rPr>
                    <w:t>%}</w:t>
                  </w:r>
                </w:p>
              </w:tc>
            </w:tr>
            <w:tr w:rsidR="008D1341" w:rsidRPr="00DC29B7" w14:paraId="211BEE6A" w14:textId="77777777" w:rsidTr="00DB5E7D">
              <w:trPr>
                <w:trHeight w:val="224"/>
                <w:jc w:val="center"/>
              </w:trPr>
              <w:tc>
                <w:tcPr>
                  <w:tcW w:w="783" w:type="pct"/>
                  <w:noWrap/>
                </w:tcPr>
                <w:p w14:paraId="5FA82AA6" w14:textId="77777777" w:rsidR="008D1341" w:rsidRPr="00DC29B7" w:rsidRDefault="008D1341" w:rsidP="00FA2D2D">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848" w:type="pct"/>
                  <w:noWrap/>
                </w:tcPr>
                <w:p w14:paraId="5179140C" w14:textId="77777777" w:rsidR="008D1341" w:rsidRPr="00DC29B7" w:rsidRDefault="008D1341" w:rsidP="00FA2D2D">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.MIDPA</w:t>
                  </w:r>
                  <w:proofErr w:type="spellEnd"/>
                  <w:r w:rsidRPr="00DC29B7">
                    <w:rPr>
                      <w:bCs/>
                      <w:lang w:val="en-US"/>
                    </w:rPr>
                    <w:t xml:space="preserve"> }}</w:t>
                  </w:r>
                </w:p>
              </w:tc>
              <w:tc>
                <w:tcPr>
                  <w:tcW w:w="863" w:type="pct"/>
                  <w:noWrap/>
                </w:tcPr>
                <w:p w14:paraId="2D02DFDC"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MIDPF</w:t>
                  </w:r>
                  <w:proofErr w:type="spellEnd"/>
                  <w:proofErr w:type="gramEnd"/>
                  <w:r>
                    <w:rPr>
                      <w:bCs/>
                      <w:lang w:val="en-US"/>
                    </w:rPr>
                    <w:t>}}</w:t>
                  </w:r>
                </w:p>
              </w:tc>
              <w:tc>
                <w:tcPr>
                  <w:tcW w:w="808" w:type="pct"/>
                  <w:noWrap/>
                </w:tcPr>
                <w:p w14:paraId="6252CA0B"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.MIDPV</w:t>
                  </w:r>
                  <w:proofErr w:type="spellEnd"/>
                  <w:proofErr w:type="gramEnd"/>
                  <w:r>
                    <w:rPr>
                      <w:bCs/>
                      <w:lang w:val="en-US"/>
                    </w:rPr>
                    <w:t>}}</w:t>
                  </w:r>
                </w:p>
              </w:tc>
              <w:tc>
                <w:tcPr>
                  <w:tcW w:w="833" w:type="pct"/>
                </w:tcPr>
                <w:p w14:paraId="1D1E0102" w14:textId="7777777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MIDPW</w:t>
                  </w:r>
                  <w:proofErr w:type="spellEnd"/>
                  <w:proofErr w:type="gramEnd"/>
                  <w:r>
                    <w:rPr>
                      <w:bCs/>
                      <w:lang w:val="en-US"/>
                    </w:rPr>
                    <w:t>}}</w:t>
                  </w:r>
                </w:p>
              </w:tc>
              <w:tc>
                <w:tcPr>
                  <w:tcW w:w="865" w:type="pct"/>
                </w:tcPr>
                <w:p w14:paraId="23196A9E" w14:textId="080AF627" w:rsidR="008D1341" w:rsidRPr="00DC29B7" w:rsidRDefault="008D1341" w:rsidP="00FA2D2D">
                  <w:pPr>
                    <w:jc w:val="center"/>
                    <w:rPr>
                      <w:bCs/>
                      <w:lang w:val="en-US"/>
                    </w:rPr>
                  </w:pPr>
                  <w:r w:rsidRPr="00DC29B7">
                    <w:rPr>
                      <w:bCs/>
                      <w:lang w:val="en-US"/>
                    </w:rPr>
                    <w:t>{{</w:t>
                  </w:r>
                  <w:proofErr w:type="spellStart"/>
                  <w:proofErr w:type="gramStart"/>
                  <w:r w:rsidRPr="00DC29B7">
                    <w:rPr>
                      <w:bCs/>
                      <w:lang w:val="en-US"/>
                    </w:rPr>
                    <w:t>item.</w:t>
                  </w:r>
                  <w:r>
                    <w:rPr>
                      <w:bCs/>
                      <w:lang w:val="en-US"/>
                    </w:rPr>
                    <w:t>MIDPW</w:t>
                  </w:r>
                  <w:r w:rsidR="000B0DE8">
                    <w:rPr>
                      <w:bCs/>
                      <w:lang w:val="en-US"/>
                    </w:rPr>
                    <w:t>V</w:t>
                  </w:r>
                  <w:proofErr w:type="spellEnd"/>
                  <w:proofErr w:type="gramEnd"/>
                  <w:r w:rsidRPr="00DC29B7">
                    <w:rPr>
                      <w:bCs/>
                      <w:lang w:val="en-US"/>
                    </w:rPr>
                    <w:t>}}</w:t>
                  </w:r>
                </w:p>
              </w:tc>
            </w:tr>
            <w:tr w:rsidR="00ED03E3" w:rsidRPr="00DC29B7" w14:paraId="1042A2D3" w14:textId="77777777" w:rsidTr="00ED03E3">
              <w:trPr>
                <w:trHeight w:val="224"/>
                <w:jc w:val="center"/>
              </w:trPr>
              <w:tc>
                <w:tcPr>
                  <w:tcW w:w="5000" w:type="pct"/>
                  <w:gridSpan w:val="6"/>
                  <w:noWrap/>
                </w:tcPr>
                <w:p w14:paraId="08431328" w14:textId="40424646" w:rsidR="00ED03E3" w:rsidRPr="00DC29B7" w:rsidRDefault="00ED03E3" w:rsidP="00FA2D2D">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r w:rsidR="00ED03E3" w:rsidRPr="00DC29B7" w14:paraId="7CB8AB03" w14:textId="77777777" w:rsidTr="00DB5E7D">
              <w:trPr>
                <w:trHeight w:val="224"/>
                <w:jc w:val="center"/>
              </w:trPr>
              <w:tc>
                <w:tcPr>
                  <w:tcW w:w="783" w:type="pct"/>
                  <w:noWrap/>
                </w:tcPr>
                <w:p w14:paraId="136DAB04" w14:textId="2C7D73DE" w:rsidR="00ED03E3" w:rsidRPr="00017BDF" w:rsidRDefault="00017BDF" w:rsidP="00FA2D2D">
                  <w:pPr>
                    <w:jc w:val="both"/>
                    <w:rPr>
                      <w:b/>
                      <w:lang w:val="en-US"/>
                    </w:rPr>
                  </w:pPr>
                  <w:r w:rsidRPr="00017BDF">
                    <w:rPr>
                      <w:b/>
                      <w:lang w:val="en-US"/>
                    </w:rPr>
                    <w:t>Total</w:t>
                  </w:r>
                </w:p>
              </w:tc>
              <w:tc>
                <w:tcPr>
                  <w:tcW w:w="848" w:type="pct"/>
                  <w:noWrap/>
                </w:tcPr>
                <w:p w14:paraId="714676B7" w14:textId="3CCA3E4F" w:rsidR="00ED03E3" w:rsidRPr="00017BDF" w:rsidRDefault="00ED03E3" w:rsidP="00FA2D2D">
                  <w:pPr>
                    <w:jc w:val="center"/>
                    <w:rPr>
                      <w:b/>
                      <w:lang w:val="en-US"/>
                    </w:rPr>
                  </w:pPr>
                  <w:r w:rsidRPr="00017BDF">
                    <w:rPr>
                      <w:b/>
                      <w:lang w:val="en-US"/>
                    </w:rPr>
                    <w:t>{{MIDPATOT}}</w:t>
                  </w:r>
                </w:p>
              </w:tc>
              <w:tc>
                <w:tcPr>
                  <w:tcW w:w="863" w:type="pct"/>
                  <w:noWrap/>
                </w:tcPr>
                <w:p w14:paraId="37454883" w14:textId="7F218A44" w:rsidR="00ED03E3" w:rsidRPr="00017BDF" w:rsidRDefault="00ED03E3" w:rsidP="00FA2D2D">
                  <w:pPr>
                    <w:jc w:val="center"/>
                    <w:rPr>
                      <w:b/>
                      <w:lang w:val="en-US"/>
                    </w:rPr>
                  </w:pPr>
                  <w:r w:rsidRPr="00017BDF">
                    <w:rPr>
                      <w:b/>
                      <w:lang w:val="en-US"/>
                    </w:rPr>
                    <w:t>{{MIDPFTOT}}</w:t>
                  </w:r>
                </w:p>
              </w:tc>
              <w:tc>
                <w:tcPr>
                  <w:tcW w:w="808" w:type="pct"/>
                  <w:noWrap/>
                </w:tcPr>
                <w:p w14:paraId="77FB9125" w14:textId="0327AEE6" w:rsidR="00ED03E3" w:rsidRPr="00017BDF" w:rsidRDefault="00ED03E3" w:rsidP="00FA2D2D">
                  <w:pPr>
                    <w:jc w:val="center"/>
                    <w:rPr>
                      <w:b/>
                      <w:lang w:val="en-US"/>
                    </w:rPr>
                  </w:pPr>
                  <w:r w:rsidRPr="00017BDF">
                    <w:rPr>
                      <w:b/>
                      <w:lang w:val="en-US"/>
                    </w:rPr>
                    <w:t>{{MIDPVTOT}}</w:t>
                  </w:r>
                </w:p>
              </w:tc>
              <w:tc>
                <w:tcPr>
                  <w:tcW w:w="833" w:type="pct"/>
                </w:tcPr>
                <w:p w14:paraId="08FC2431" w14:textId="275F3183" w:rsidR="00ED03E3" w:rsidRPr="00017BDF" w:rsidRDefault="000B0DE8" w:rsidP="00FA2D2D">
                  <w:pPr>
                    <w:jc w:val="center"/>
                    <w:rPr>
                      <w:b/>
                      <w:lang w:val="en-US"/>
                    </w:rPr>
                  </w:pPr>
                  <w:r w:rsidRPr="00017BDF">
                    <w:rPr>
                      <w:b/>
                      <w:lang w:val="en-US"/>
                    </w:rPr>
                    <w:t>{{MIDP</w:t>
                  </w:r>
                  <w:r>
                    <w:rPr>
                      <w:b/>
                      <w:lang w:val="en-US"/>
                    </w:rPr>
                    <w:t>W</w:t>
                  </w:r>
                  <w:r w:rsidRPr="00017BDF">
                    <w:rPr>
                      <w:b/>
                      <w:lang w:val="en-US"/>
                    </w:rPr>
                    <w:t>TOT}}</w:t>
                  </w:r>
                </w:p>
              </w:tc>
              <w:tc>
                <w:tcPr>
                  <w:tcW w:w="865" w:type="pct"/>
                </w:tcPr>
                <w:p w14:paraId="4C052712" w14:textId="2B59BF37" w:rsidR="00ED03E3" w:rsidRPr="00017BDF" w:rsidRDefault="000B0DE8" w:rsidP="00FA2D2D">
                  <w:pPr>
                    <w:jc w:val="center"/>
                    <w:rPr>
                      <w:b/>
                      <w:lang w:val="en-US"/>
                    </w:rPr>
                  </w:pPr>
                  <w:r w:rsidRPr="00017BDF">
                    <w:rPr>
                      <w:b/>
                      <w:lang w:val="en-US"/>
                    </w:rPr>
                    <w:t>{{MIDP</w:t>
                  </w:r>
                  <w:r>
                    <w:rPr>
                      <w:b/>
                      <w:lang w:val="en-US"/>
                    </w:rPr>
                    <w:t>WV</w:t>
                  </w:r>
                  <w:r w:rsidRPr="00017BDF">
                    <w:rPr>
                      <w:b/>
                      <w:lang w:val="en-US"/>
                    </w:rPr>
                    <w:t>TOT}}</w:t>
                  </w:r>
                </w:p>
              </w:tc>
            </w:tr>
          </w:tbl>
          <w:p w14:paraId="3F7FE934" w14:textId="77777777" w:rsidR="008D1341" w:rsidRPr="00953BC7" w:rsidRDefault="008D1341" w:rsidP="00FA2D2D">
            <w:pPr>
              <w:jc w:val="center"/>
              <w:rPr>
                <w:b/>
                <w:lang w:eastAsia="en-US"/>
              </w:rPr>
            </w:pPr>
          </w:p>
        </w:tc>
      </w:tr>
      <w:tr w:rsidR="008D1341" w:rsidRPr="00953BC7" w14:paraId="78BDC7E7" w14:textId="77777777" w:rsidTr="00F46BE1">
        <w:trPr>
          <w:trHeight w:val="141"/>
        </w:trPr>
        <w:tc>
          <w:tcPr>
            <w:tcW w:w="5000" w:type="pct"/>
            <w:vAlign w:val="center"/>
          </w:tcPr>
          <w:p w14:paraId="208DBDF9" w14:textId="7E64A624" w:rsidR="008D1341" w:rsidRPr="00A30299" w:rsidRDefault="008D1341" w:rsidP="00310E6B">
            <w:pPr>
              <w:pStyle w:val="Caption"/>
            </w:pPr>
            <w:bookmarkStart w:id="65" w:name="_Toc113817689"/>
            <w:r w:rsidRPr="00953BC7">
              <w:t xml:space="preserve">Table </w:t>
            </w:r>
            <w:fldSimple w:instr=" STYLEREF 1 \s ">
              <w:r w:rsidR="00691885">
                <w:rPr>
                  <w:noProof/>
                </w:rPr>
                <w:t>6</w:t>
              </w:r>
            </w:fldSimple>
            <w:r w:rsidR="00C949E2">
              <w:noBreakHyphen/>
            </w:r>
            <w:fldSimple w:instr=" SEQ Table \* ARABIC \s 1 ">
              <w:r w:rsidR="00691885">
                <w:rPr>
                  <w:noProof/>
                </w:rPr>
                <w:t>2</w:t>
              </w:r>
            </w:fldSimple>
            <w:r w:rsidRPr="00953BC7">
              <w:t xml:space="preserve">: </w:t>
            </w:r>
            <w:r w:rsidR="006C57B1">
              <w:t>Midstream</w:t>
            </w:r>
            <w:r w:rsidRPr="00953BC7">
              <w:t xml:space="preserve"> Production </w:t>
            </w:r>
            <w:r w:rsidR="00B87996">
              <w:t>and Forecast</w:t>
            </w:r>
            <w:bookmarkEnd w:id="65"/>
          </w:p>
        </w:tc>
      </w:tr>
      <w:tr w:rsidR="008D1341" w:rsidRPr="00953BC7" w14:paraId="414FDD01" w14:textId="77777777" w:rsidTr="00F46BE1">
        <w:trPr>
          <w:trHeight w:val="738"/>
        </w:trPr>
        <w:tc>
          <w:tcPr>
            <w:tcW w:w="5000" w:type="pct"/>
            <w:vAlign w:val="center"/>
          </w:tcPr>
          <w:p w14:paraId="23AAEFF1" w14:textId="77777777" w:rsidR="008D1341" w:rsidRPr="00953BC7" w:rsidRDefault="008D1341" w:rsidP="00FA2D2D">
            <w:pPr>
              <w:jc w:val="center"/>
              <w:rPr>
                <w:lang w:val="en-US"/>
              </w:rPr>
            </w:pPr>
            <w:r w:rsidRPr="00953BC7">
              <w:rPr>
                <w:lang w:val="en-US"/>
              </w:rPr>
              <w:t>{{</w:t>
            </w:r>
            <w:proofErr w:type="spellStart"/>
            <w:r>
              <w:rPr>
                <w:lang w:val="en-US"/>
              </w:rPr>
              <w:t>MIDPI</w:t>
            </w:r>
            <w:r w:rsidRPr="00953BC7">
              <w:rPr>
                <w:lang w:val="en-US"/>
              </w:rPr>
              <w:t>mage</w:t>
            </w:r>
            <w:proofErr w:type="spellEnd"/>
            <w:r w:rsidRPr="00953BC7">
              <w:rPr>
                <w:lang w:val="en-US"/>
              </w:rPr>
              <w:t>}}</w:t>
            </w:r>
          </w:p>
          <w:p w14:paraId="6FC3B050" w14:textId="3B98DC4F" w:rsidR="008D1341" w:rsidRPr="00953BC7" w:rsidRDefault="00C8371A" w:rsidP="00C8371A">
            <w:pPr>
              <w:pStyle w:val="Caption"/>
              <w:rPr>
                <w:lang w:eastAsia="en-US"/>
              </w:rPr>
            </w:pPr>
            <w:bookmarkStart w:id="66" w:name="_Toc113817663"/>
            <w:r>
              <w:t xml:space="preserve">Figure </w:t>
            </w:r>
            <w:fldSimple w:instr=" STYLEREF 1 \s ">
              <w:r w:rsidR="00691885">
                <w:rPr>
                  <w:noProof/>
                </w:rPr>
                <w:t>6</w:t>
              </w:r>
            </w:fldSimple>
            <w:r>
              <w:noBreakHyphen/>
            </w:r>
            <w:fldSimple w:instr=" SEQ Figure \* ARABIC \s 1 ">
              <w:r w:rsidR="00691885">
                <w:rPr>
                  <w:noProof/>
                </w:rPr>
                <w:t>1</w:t>
              </w:r>
            </w:fldSimple>
            <w:r>
              <w:t>: Midstream</w:t>
            </w:r>
            <w:r w:rsidRPr="00953BC7">
              <w:rPr>
                <w:lang w:eastAsia="en-US"/>
              </w:rPr>
              <w:t xml:space="preserve"> Production </w:t>
            </w:r>
            <w:r>
              <w:rPr>
                <w:lang w:eastAsia="en-US"/>
              </w:rPr>
              <w:t>Vs Forecast</w:t>
            </w:r>
            <w:bookmarkEnd w:id="66"/>
          </w:p>
        </w:tc>
      </w:tr>
    </w:tbl>
    <w:p w14:paraId="496F8940" w14:textId="77777777" w:rsidR="00691885" w:rsidRDefault="00691885" w:rsidP="00546A21"/>
    <w:p w14:paraId="2FDE5797" w14:textId="31209136" w:rsidR="008D1341" w:rsidRDefault="00691885" w:rsidP="00546A21">
      <w:r w:rsidRPr="00691885">
        <w:t xml:space="preserve">The total production since COD is 838139 with a deviation of -5.53% from the predicted production. </w:t>
      </w:r>
      <w:proofErr w:type="gramStart"/>
      <w:r w:rsidRPr="00691885">
        <w:t>With the exception of</w:t>
      </w:r>
      <w:proofErr w:type="gramEnd"/>
      <w:r w:rsidRPr="00691885">
        <w:t xml:space="preserve"> October when only 4 days were produced, production since cod has been below average. We found that the production is below the P50 forecast because the bad weather resulted in less sunshine than expected. This is confirmed by the weather-adjusted forecast, which shows lower production than the P50 forecast. Another reason for the lower-than-forecast generation is load shedding, which causes power plants to shut down, resulting in production losses.</w:t>
      </w:r>
    </w:p>
    <w:p w14:paraId="3728BE7D" w14:textId="77777777" w:rsidR="00691885" w:rsidRPr="00546A21" w:rsidRDefault="00691885" w:rsidP="00546A21"/>
    <w:p w14:paraId="2DCD70A0" w14:textId="663C3E4F" w:rsidR="008D1341" w:rsidRDefault="006C57B1" w:rsidP="008D1341">
      <w:pPr>
        <w:pStyle w:val="Heading2"/>
      </w:pPr>
      <w:bookmarkStart w:id="67" w:name="_Toc113809727"/>
      <w:r>
        <w:t>Midstream</w:t>
      </w:r>
      <w:r w:rsidR="008D1341" w:rsidRPr="00953BC7">
        <w:t xml:space="preserve"> Irradiation </w:t>
      </w:r>
      <w:r w:rsidR="00B87996">
        <w:t>Vs Forecast</w:t>
      </w:r>
      <w:bookmarkEnd w:id="67"/>
      <w:r w:rsidR="008D1341" w:rsidRPr="00953BC7">
        <w:t xml:space="preserve"> </w:t>
      </w:r>
    </w:p>
    <w:p w14:paraId="302F57F5" w14:textId="77777777" w:rsidR="002D4C3B" w:rsidRPr="002D4C3B" w:rsidRDefault="002D4C3B" w:rsidP="002D4C3B"/>
    <w:p w14:paraId="3D6664DF" w14:textId="234E2421" w:rsidR="008D1341" w:rsidRDefault="002D4C3B" w:rsidP="008D1341">
      <w:pPr>
        <w:rPr>
          <w:lang w:eastAsia="en-US"/>
        </w:rPr>
      </w:pPr>
      <w:r w:rsidRPr="002D4C3B">
        <w:rPr>
          <w:lang w:eastAsia="en-US"/>
        </w:rPr>
        <w:t>The following table and graph describe the irradiance of the site compared to the Helioscope P50 prediction. Harmattan notes that the irradiance measurement is satellite-based. The irradiance measurement is online from April until today</w:t>
      </w:r>
    </w:p>
    <w:p w14:paraId="07CCBC77" w14:textId="77777777" w:rsidR="002D4C3B" w:rsidRPr="002A1D9F" w:rsidRDefault="002D4C3B" w:rsidP="008D1341">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8D1341" w:rsidRPr="00953BC7" w14:paraId="0BF85C87" w14:textId="77777777" w:rsidTr="00F46BE1">
        <w:trPr>
          <w:trHeight w:val="1581"/>
        </w:trPr>
        <w:tc>
          <w:tcPr>
            <w:tcW w:w="2500" w:type="pct"/>
            <w:vAlign w:val="center"/>
          </w:tcPr>
          <w:tbl>
            <w:tblPr>
              <w:tblStyle w:val="TableGridLight"/>
              <w:tblW w:w="5000" w:type="pct"/>
              <w:tblLook w:val="04A0" w:firstRow="1" w:lastRow="0" w:firstColumn="1" w:lastColumn="0" w:noHBand="0" w:noVBand="1"/>
            </w:tblPr>
            <w:tblGrid>
              <w:gridCol w:w="1156"/>
              <w:gridCol w:w="1131"/>
              <w:gridCol w:w="1131"/>
              <w:gridCol w:w="1130"/>
            </w:tblGrid>
            <w:tr w:rsidR="000031F4" w14:paraId="78CB30D1" w14:textId="77777777" w:rsidTr="00DB5E7D">
              <w:trPr>
                <w:trHeight w:val="70"/>
              </w:trPr>
              <w:tc>
                <w:tcPr>
                  <w:tcW w:w="5000" w:type="pct"/>
                  <w:gridSpan w:val="4"/>
                  <w:shd w:val="clear" w:color="auto" w:fill="5F0500"/>
                </w:tcPr>
                <w:p w14:paraId="5A9748A8" w14:textId="4DB6DB81" w:rsidR="000031F4" w:rsidRPr="001D1FA1" w:rsidRDefault="000031F4" w:rsidP="00FA2D2D">
                  <w:pPr>
                    <w:jc w:val="center"/>
                    <w:rPr>
                      <w:b/>
                    </w:rPr>
                  </w:pPr>
                  <w:r>
                    <w:rPr>
                      <w:b/>
                    </w:rPr>
                    <w:t xml:space="preserve">Irradiation </w:t>
                  </w:r>
                  <w:r w:rsidR="004D26DD">
                    <w:rPr>
                      <w:b/>
                    </w:rPr>
                    <w:t>(</w:t>
                  </w:r>
                  <w:r>
                    <w:rPr>
                      <w:b/>
                    </w:rPr>
                    <w:t>kWh/m</w:t>
                  </w:r>
                  <w:r w:rsidR="004D26DD" w:rsidRPr="004D26DD">
                    <w:rPr>
                      <w:b/>
                      <w:vertAlign w:val="superscript"/>
                    </w:rPr>
                    <w:t>2</w:t>
                  </w:r>
                  <w:r w:rsidR="004D26DD">
                    <w:rPr>
                      <w:b/>
                    </w:rPr>
                    <w:t>)</w:t>
                  </w:r>
                </w:p>
              </w:tc>
            </w:tr>
            <w:tr w:rsidR="008D1341" w14:paraId="6228E694" w14:textId="77777777" w:rsidTr="00DB5E7D">
              <w:trPr>
                <w:trHeight w:val="224"/>
              </w:trPr>
              <w:tc>
                <w:tcPr>
                  <w:tcW w:w="1272" w:type="pct"/>
                  <w:shd w:val="clear" w:color="auto" w:fill="5F0500"/>
                </w:tcPr>
                <w:p w14:paraId="1C388213" w14:textId="77777777" w:rsidR="008D1341" w:rsidRPr="001D1FA1" w:rsidRDefault="008D1341" w:rsidP="00FA2D2D">
                  <w:pPr>
                    <w:rPr>
                      <w:b/>
                      <w:lang w:eastAsia="en-US"/>
                    </w:rPr>
                  </w:pPr>
                  <w:r w:rsidRPr="001D1FA1">
                    <w:rPr>
                      <w:b/>
                      <w:lang w:val="en-US"/>
                    </w:rPr>
                    <w:t>Date</w:t>
                  </w:r>
                </w:p>
              </w:tc>
              <w:tc>
                <w:tcPr>
                  <w:tcW w:w="1243" w:type="pct"/>
                  <w:shd w:val="clear" w:color="auto" w:fill="5F0500"/>
                </w:tcPr>
                <w:p w14:paraId="2025C347" w14:textId="50ED30C4" w:rsidR="008D1341" w:rsidRPr="004D26DD" w:rsidRDefault="00102228" w:rsidP="004D26DD">
                  <w:pPr>
                    <w:jc w:val="center"/>
                    <w:rPr>
                      <w:b/>
                      <w:lang w:val="en-US"/>
                    </w:rPr>
                  </w:pPr>
                  <w:r>
                    <w:rPr>
                      <w:b/>
                      <w:lang w:val="en-US"/>
                    </w:rPr>
                    <w:t>A</w:t>
                  </w:r>
                </w:p>
              </w:tc>
              <w:tc>
                <w:tcPr>
                  <w:tcW w:w="1243" w:type="pct"/>
                  <w:shd w:val="clear" w:color="auto" w:fill="5F0500"/>
                </w:tcPr>
                <w:p w14:paraId="09490E81" w14:textId="74E3E353" w:rsidR="008D1341" w:rsidRPr="004D26DD" w:rsidRDefault="004D26DD" w:rsidP="004D26DD">
                  <w:pPr>
                    <w:jc w:val="center"/>
                    <w:rPr>
                      <w:b/>
                      <w:lang w:val="en-US"/>
                    </w:rPr>
                  </w:pPr>
                  <w:r>
                    <w:rPr>
                      <w:b/>
                      <w:lang w:val="en-US"/>
                    </w:rPr>
                    <w:t>F</w:t>
                  </w:r>
                </w:p>
              </w:tc>
              <w:tc>
                <w:tcPr>
                  <w:tcW w:w="1243" w:type="pct"/>
                  <w:shd w:val="clear" w:color="auto" w:fill="5F0500"/>
                </w:tcPr>
                <w:p w14:paraId="52BE1B44" w14:textId="02BB2361" w:rsidR="008D1341" w:rsidRPr="001D1FA1" w:rsidRDefault="008D1341" w:rsidP="00FA2D2D">
                  <w:pPr>
                    <w:jc w:val="center"/>
                    <w:rPr>
                      <w:b/>
                      <w:lang w:eastAsia="en-US"/>
                    </w:rPr>
                  </w:pPr>
                  <w:r w:rsidRPr="001D1FA1">
                    <w:rPr>
                      <w:b/>
                    </w:rPr>
                    <w:t>Δ</w:t>
                  </w:r>
                  <w:r w:rsidRPr="001D1FA1">
                    <w:rPr>
                      <w:b/>
                      <w:lang w:val="en-US"/>
                    </w:rPr>
                    <w:t xml:space="preserve"> </w:t>
                  </w:r>
                  <w:r w:rsidR="004D26DD">
                    <w:rPr>
                      <w:b/>
                      <w:lang w:val="en-US"/>
                    </w:rPr>
                    <w:t>(</w:t>
                  </w:r>
                  <w:r w:rsidRPr="001D1FA1">
                    <w:rPr>
                      <w:b/>
                      <w:lang w:val="en-US"/>
                    </w:rPr>
                    <w:t>%</w:t>
                  </w:r>
                  <w:r w:rsidR="004D26DD">
                    <w:rPr>
                      <w:b/>
                      <w:lang w:val="en-US"/>
                    </w:rPr>
                    <w:t>)</w:t>
                  </w:r>
                </w:p>
              </w:tc>
            </w:tr>
            <w:tr w:rsidR="008D1341" w14:paraId="0A13F2FD" w14:textId="77777777" w:rsidTr="00DB5E7D">
              <w:trPr>
                <w:trHeight w:val="177"/>
              </w:trPr>
              <w:tc>
                <w:tcPr>
                  <w:tcW w:w="5000" w:type="pct"/>
                  <w:gridSpan w:val="4"/>
                </w:tcPr>
                <w:p w14:paraId="5622A4AA" w14:textId="77777777" w:rsidR="008D1341" w:rsidRDefault="008D1341" w:rsidP="00FA2D2D">
                  <w:pPr>
                    <w:jc w:val="center"/>
                    <w:rPr>
                      <w:lang w:eastAsia="en-US"/>
                    </w:rPr>
                  </w:pPr>
                  <w:r w:rsidRPr="00DC29B7">
                    <w:rPr>
                      <w:bCs/>
                      <w:lang w:val="en-US"/>
                    </w:rPr>
                    <w:t xml:space="preserve">{%tr for item in </w:t>
                  </w:r>
                  <w:proofErr w:type="spellStart"/>
                  <w:r>
                    <w:rPr>
                      <w:bCs/>
                      <w:lang w:val="en-US"/>
                    </w:rPr>
                    <w:t>MIDI</w:t>
                  </w:r>
                  <w:r w:rsidRPr="00DF6ABC">
                    <w:rPr>
                      <w:bCs/>
                      <w:lang w:val="en-US"/>
                    </w:rPr>
                    <w:t>table_contents</w:t>
                  </w:r>
                  <w:proofErr w:type="spellEnd"/>
                  <w:r w:rsidRPr="00DC29B7">
                    <w:rPr>
                      <w:bCs/>
                      <w:lang w:val="en-US"/>
                    </w:rPr>
                    <w:t>%}</w:t>
                  </w:r>
                </w:p>
              </w:tc>
            </w:tr>
            <w:tr w:rsidR="008D1341" w14:paraId="0F93736E" w14:textId="77777777" w:rsidTr="00DB5E7D">
              <w:trPr>
                <w:trHeight w:val="169"/>
              </w:trPr>
              <w:tc>
                <w:tcPr>
                  <w:tcW w:w="1272" w:type="pct"/>
                </w:tcPr>
                <w:p w14:paraId="3A5D9699" w14:textId="77777777" w:rsidR="008D1341" w:rsidRDefault="008D1341"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43" w:type="pct"/>
                </w:tcPr>
                <w:p w14:paraId="33673862" w14:textId="77777777" w:rsidR="008D1341" w:rsidRDefault="008D1341" w:rsidP="000031F4">
                  <w:pPr>
                    <w:jc w:val="center"/>
                    <w:rPr>
                      <w:lang w:eastAsia="en-US"/>
                    </w:rPr>
                  </w:pPr>
                  <w:proofErr w:type="gramStart"/>
                  <w:r w:rsidRPr="00DC29B7">
                    <w:rPr>
                      <w:bCs/>
                      <w:lang w:val="en-US"/>
                    </w:rPr>
                    <w:t>{{ item</w:t>
                  </w:r>
                  <w:proofErr w:type="gramEnd"/>
                  <w:r>
                    <w:rPr>
                      <w:bCs/>
                      <w:lang w:val="en-US"/>
                    </w:rPr>
                    <w:t>. MIDIA</w:t>
                  </w:r>
                  <w:r w:rsidRPr="00DC29B7">
                    <w:rPr>
                      <w:bCs/>
                      <w:lang w:val="en-US"/>
                    </w:rPr>
                    <w:t>}}</w:t>
                  </w:r>
                </w:p>
              </w:tc>
              <w:tc>
                <w:tcPr>
                  <w:tcW w:w="1243" w:type="pct"/>
                </w:tcPr>
                <w:p w14:paraId="19EAE869" w14:textId="77777777" w:rsidR="008D1341" w:rsidRDefault="008D1341" w:rsidP="000031F4">
                  <w:pPr>
                    <w:jc w:val="center"/>
                    <w:rPr>
                      <w:lang w:eastAsia="en-US"/>
                    </w:rPr>
                  </w:pPr>
                  <w:proofErr w:type="gramStart"/>
                  <w:r w:rsidRPr="00DC29B7">
                    <w:rPr>
                      <w:bCs/>
                      <w:lang w:val="en-US"/>
                    </w:rPr>
                    <w:t>{{ item</w:t>
                  </w:r>
                  <w:proofErr w:type="gramEnd"/>
                  <w:r>
                    <w:rPr>
                      <w:bCs/>
                      <w:lang w:val="en-US"/>
                    </w:rPr>
                    <w:t>. MIDIF }}</w:t>
                  </w:r>
                </w:p>
              </w:tc>
              <w:tc>
                <w:tcPr>
                  <w:tcW w:w="1243" w:type="pct"/>
                </w:tcPr>
                <w:p w14:paraId="63E2D1B2" w14:textId="77777777" w:rsidR="008D1341" w:rsidRDefault="008D1341" w:rsidP="000031F4">
                  <w:pPr>
                    <w:jc w:val="center"/>
                    <w:rPr>
                      <w:lang w:eastAsia="en-US"/>
                    </w:rPr>
                  </w:pPr>
                  <w:r w:rsidRPr="00DC29B7">
                    <w:rPr>
                      <w:bCs/>
                      <w:lang w:val="en-US"/>
                    </w:rPr>
                    <w:t>{{item</w:t>
                  </w:r>
                  <w:r>
                    <w:rPr>
                      <w:bCs/>
                      <w:lang w:val="en-US"/>
                    </w:rPr>
                    <w:t>. MIDIV}}</w:t>
                  </w:r>
                </w:p>
              </w:tc>
            </w:tr>
            <w:tr w:rsidR="008D1341" w14:paraId="30D91045" w14:textId="77777777" w:rsidTr="00DB5E7D">
              <w:trPr>
                <w:trHeight w:val="177"/>
              </w:trPr>
              <w:tc>
                <w:tcPr>
                  <w:tcW w:w="5000" w:type="pct"/>
                  <w:gridSpan w:val="4"/>
                </w:tcPr>
                <w:p w14:paraId="26C00DAB" w14:textId="77777777" w:rsidR="008D1341" w:rsidRDefault="008D1341"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251F4EC" w14:textId="77777777" w:rsidR="008D1341" w:rsidRPr="00953BC7" w:rsidRDefault="008D1341" w:rsidP="00FA2D2D">
            <w:pPr>
              <w:rPr>
                <w:lang w:eastAsia="en-US"/>
              </w:rPr>
            </w:pPr>
          </w:p>
        </w:tc>
        <w:tc>
          <w:tcPr>
            <w:tcW w:w="2500" w:type="pct"/>
            <w:vAlign w:val="center"/>
          </w:tcPr>
          <w:p w14:paraId="6D2DAAA5" w14:textId="77777777" w:rsidR="008D1341" w:rsidRPr="00953BC7" w:rsidRDefault="008D1341" w:rsidP="00FA2D2D">
            <w:pPr>
              <w:jc w:val="center"/>
              <w:rPr>
                <w:lang w:eastAsia="en-US"/>
              </w:rPr>
            </w:pPr>
            <w:r w:rsidRPr="009A25A7">
              <w:rPr>
                <w:lang w:eastAsia="en-US"/>
              </w:rPr>
              <w:t>{{</w:t>
            </w:r>
            <w:proofErr w:type="spellStart"/>
            <w:r>
              <w:rPr>
                <w:lang w:eastAsia="en-US"/>
              </w:rPr>
              <w:t>MIDIImage</w:t>
            </w:r>
            <w:proofErr w:type="spellEnd"/>
            <w:r w:rsidRPr="009A25A7">
              <w:rPr>
                <w:lang w:eastAsia="en-US"/>
              </w:rPr>
              <w:t>}}</w:t>
            </w:r>
          </w:p>
        </w:tc>
      </w:tr>
      <w:tr w:rsidR="008D1341" w:rsidRPr="00953BC7" w14:paraId="3FFDC4A5" w14:textId="77777777" w:rsidTr="00F46BE1">
        <w:trPr>
          <w:trHeight w:val="118"/>
        </w:trPr>
        <w:tc>
          <w:tcPr>
            <w:tcW w:w="2500" w:type="pct"/>
            <w:vAlign w:val="center"/>
          </w:tcPr>
          <w:p w14:paraId="52025FC3" w14:textId="1BEC134D" w:rsidR="008D1341" w:rsidRPr="00953BC7" w:rsidRDefault="008D1341" w:rsidP="00363D50">
            <w:pPr>
              <w:pStyle w:val="Caption"/>
            </w:pPr>
            <w:bookmarkStart w:id="68" w:name="_Toc113817690"/>
            <w:r w:rsidRPr="00953BC7">
              <w:t xml:space="preserve">Table </w:t>
            </w:r>
            <w:fldSimple w:instr=" STYLEREF 1 \s ">
              <w:r w:rsidR="00691885">
                <w:rPr>
                  <w:noProof/>
                </w:rPr>
                <w:t>6</w:t>
              </w:r>
            </w:fldSimple>
            <w:r w:rsidR="00C949E2">
              <w:noBreakHyphen/>
            </w:r>
            <w:fldSimple w:instr=" SEQ Table \* ARABIC \s 1 ">
              <w:r w:rsidR="00691885">
                <w:rPr>
                  <w:noProof/>
                </w:rPr>
                <w:t>3</w:t>
              </w:r>
            </w:fldSimple>
            <w:r w:rsidRPr="00953BC7">
              <w:t xml:space="preserve">: </w:t>
            </w:r>
            <w:r w:rsidR="006C57B1">
              <w:t>Midstream</w:t>
            </w:r>
            <w:r w:rsidRPr="00953BC7">
              <w:t xml:space="preserve"> irradiation </w:t>
            </w:r>
            <w:r w:rsidR="00B87996">
              <w:t>and Forecast</w:t>
            </w:r>
            <w:bookmarkEnd w:id="68"/>
          </w:p>
        </w:tc>
        <w:tc>
          <w:tcPr>
            <w:tcW w:w="2500" w:type="pct"/>
            <w:vAlign w:val="center"/>
          </w:tcPr>
          <w:p w14:paraId="4020A8F0" w14:textId="29106E7C" w:rsidR="008D1341" w:rsidRPr="00953BC7" w:rsidRDefault="008D1341" w:rsidP="00363D50">
            <w:pPr>
              <w:pStyle w:val="Caption"/>
              <w:rPr>
                <w:lang w:eastAsia="en-US"/>
              </w:rPr>
            </w:pPr>
            <w:bookmarkStart w:id="69" w:name="_Toc113817664"/>
            <w:r w:rsidRPr="00953BC7">
              <w:t xml:space="preserve">Figure </w:t>
            </w:r>
            <w:fldSimple w:instr=" STYLEREF 1 \s ">
              <w:r w:rsidR="00691885">
                <w:rPr>
                  <w:noProof/>
                </w:rPr>
                <w:t>6</w:t>
              </w:r>
            </w:fldSimple>
            <w:r w:rsidR="00C8371A">
              <w:noBreakHyphen/>
            </w:r>
            <w:fldSimple w:instr=" SEQ Figure \* ARABIC \s 1 ">
              <w:r w:rsidR="00691885">
                <w:rPr>
                  <w:noProof/>
                </w:rPr>
                <w:t>2</w:t>
              </w:r>
            </w:fldSimple>
            <w:r>
              <w:t>:</w:t>
            </w:r>
            <w:r w:rsidRPr="00953BC7">
              <w:t xml:space="preserve"> </w:t>
            </w:r>
            <w:r w:rsidR="006C57B1">
              <w:t>Midstream</w:t>
            </w:r>
            <w:r w:rsidRPr="00953BC7">
              <w:t xml:space="preserve"> Irradiation </w:t>
            </w:r>
            <w:r w:rsidR="00B87996">
              <w:t>Vs Forecast</w:t>
            </w:r>
            <w:bookmarkEnd w:id="69"/>
          </w:p>
        </w:tc>
      </w:tr>
    </w:tbl>
    <w:p w14:paraId="056DD665" w14:textId="77777777" w:rsidR="008D1341" w:rsidRPr="00470A0A" w:rsidRDefault="008D1341" w:rsidP="008D1341">
      <w:pPr>
        <w:rPr>
          <w:lang w:eastAsia="en-US"/>
        </w:rPr>
      </w:pPr>
    </w:p>
    <w:p w14:paraId="1B5FB996" w14:textId="348E6DCC" w:rsidR="008D1341" w:rsidRDefault="00FC40F5" w:rsidP="00136352">
      <w:pPr>
        <w:jc w:val="both"/>
      </w:pPr>
      <w:r w:rsidRPr="00FC40F5">
        <w:t xml:space="preserve">The irradiation is 166.76 kWh/m2 with a deviation of 11.78% from the </w:t>
      </w:r>
      <w:r w:rsidR="00102228">
        <w:t>F</w:t>
      </w:r>
      <w:r w:rsidRPr="00FC40F5">
        <w:t>. This is consistent with the low gross generation for this month noted above. (See Appendix G for more details). The month of March recorded low irradiation on 05, 09, 16, 17, and 21 March 2022 due to heavy cloud cover.</w:t>
      </w:r>
    </w:p>
    <w:p w14:paraId="4A169F3C" w14:textId="77777777" w:rsidR="00FC40F5" w:rsidRPr="00953BC7" w:rsidRDefault="00FC40F5" w:rsidP="008D1341">
      <w:pPr>
        <w:rPr>
          <w:lang w:eastAsia="en-US"/>
        </w:rPr>
      </w:pPr>
    </w:p>
    <w:p w14:paraId="425F7A0C" w14:textId="789EA42B" w:rsidR="008D1341" w:rsidRDefault="006C57B1" w:rsidP="008D1341">
      <w:pPr>
        <w:pStyle w:val="Heading2"/>
      </w:pPr>
      <w:bookmarkStart w:id="70" w:name="_Toc113809728"/>
      <w:r>
        <w:t>Midstream</w:t>
      </w:r>
      <w:r w:rsidR="008D1341" w:rsidRPr="00953BC7">
        <w:t xml:space="preserve"> Availability </w:t>
      </w:r>
      <w:r w:rsidR="00B87996">
        <w:t>Vs Forecast</w:t>
      </w:r>
      <w:bookmarkEnd w:id="70"/>
    </w:p>
    <w:p w14:paraId="790CEC58" w14:textId="77777777" w:rsidR="00C8371A" w:rsidRPr="00C8371A" w:rsidRDefault="00C8371A" w:rsidP="00C8371A"/>
    <w:p w14:paraId="63D9EDEE" w14:textId="55418FF5" w:rsidR="008D1341" w:rsidRPr="00953BC7" w:rsidRDefault="002D4C3B" w:rsidP="008D1341">
      <w:pPr>
        <w:rPr>
          <w:lang w:eastAsia="en-US"/>
        </w:rPr>
      </w:pPr>
      <w:r w:rsidRPr="002D4C3B">
        <w:rPr>
          <w:lang w:eastAsia="en-US"/>
        </w:rPr>
        <w:t>The following table and chart describe the availability of the plant since COD, comparing the availability of the plant with the guaranteed minimum availability of 95%.</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8D1341" w:rsidRPr="00953BC7" w14:paraId="2FC20EC7" w14:textId="77777777" w:rsidTr="00F46BE1">
        <w:trPr>
          <w:trHeight w:val="1654"/>
        </w:trPr>
        <w:tc>
          <w:tcPr>
            <w:tcW w:w="2500" w:type="pct"/>
            <w:vAlign w:val="center"/>
          </w:tcPr>
          <w:tbl>
            <w:tblPr>
              <w:tblStyle w:val="TableGridLight"/>
              <w:tblW w:w="5000" w:type="pct"/>
              <w:tblLook w:val="04A0" w:firstRow="1" w:lastRow="0" w:firstColumn="1" w:lastColumn="0" w:noHBand="0" w:noVBand="1"/>
            </w:tblPr>
            <w:tblGrid>
              <w:gridCol w:w="1238"/>
              <w:gridCol w:w="1040"/>
              <w:gridCol w:w="1229"/>
              <w:gridCol w:w="1041"/>
            </w:tblGrid>
            <w:tr w:rsidR="002925F1" w14:paraId="19DD6F62" w14:textId="77777777" w:rsidTr="00DB5E7D">
              <w:trPr>
                <w:trHeight w:val="279"/>
              </w:trPr>
              <w:tc>
                <w:tcPr>
                  <w:tcW w:w="5000" w:type="pct"/>
                  <w:gridSpan w:val="4"/>
                  <w:shd w:val="clear" w:color="auto" w:fill="5F0500"/>
                </w:tcPr>
                <w:p w14:paraId="6C4478DC" w14:textId="273DC4EF" w:rsidR="002925F1" w:rsidRPr="001D1FA1" w:rsidRDefault="002925F1" w:rsidP="00FA2D2D">
                  <w:pPr>
                    <w:jc w:val="center"/>
                    <w:rPr>
                      <w:b/>
                    </w:rPr>
                  </w:pPr>
                  <w:r>
                    <w:rPr>
                      <w:b/>
                    </w:rPr>
                    <w:t xml:space="preserve">Availability </w:t>
                  </w:r>
                  <w:r w:rsidR="004D26DD">
                    <w:rPr>
                      <w:b/>
                    </w:rPr>
                    <w:t>(</w:t>
                  </w:r>
                  <w:r>
                    <w:rPr>
                      <w:b/>
                    </w:rPr>
                    <w:t>%</w:t>
                  </w:r>
                  <w:r w:rsidR="004D26DD">
                    <w:rPr>
                      <w:b/>
                    </w:rPr>
                    <w:t>)</w:t>
                  </w:r>
                </w:p>
              </w:tc>
            </w:tr>
            <w:tr w:rsidR="008D1341" w14:paraId="6785BC1F" w14:textId="77777777" w:rsidTr="00DB5E7D">
              <w:trPr>
                <w:trHeight w:val="279"/>
              </w:trPr>
              <w:tc>
                <w:tcPr>
                  <w:tcW w:w="1361" w:type="pct"/>
                  <w:shd w:val="clear" w:color="auto" w:fill="5F0500"/>
                </w:tcPr>
                <w:p w14:paraId="3A89BFEB" w14:textId="77777777" w:rsidR="008D1341" w:rsidRPr="001D1FA1" w:rsidRDefault="008D1341" w:rsidP="00FA2D2D">
                  <w:pPr>
                    <w:rPr>
                      <w:b/>
                      <w:lang w:eastAsia="en-US"/>
                    </w:rPr>
                  </w:pPr>
                  <w:r w:rsidRPr="001D1FA1">
                    <w:rPr>
                      <w:b/>
                      <w:lang w:val="en-US"/>
                    </w:rPr>
                    <w:t>Date</w:t>
                  </w:r>
                </w:p>
              </w:tc>
              <w:tc>
                <w:tcPr>
                  <w:tcW w:w="1143" w:type="pct"/>
                  <w:shd w:val="clear" w:color="auto" w:fill="5F0500"/>
                </w:tcPr>
                <w:p w14:paraId="458900D1" w14:textId="1A758FD7" w:rsidR="008D1341" w:rsidRPr="004D26DD" w:rsidRDefault="00102228" w:rsidP="004D26DD">
                  <w:pPr>
                    <w:jc w:val="center"/>
                    <w:rPr>
                      <w:b/>
                      <w:lang w:val="en-US"/>
                    </w:rPr>
                  </w:pPr>
                  <w:r>
                    <w:rPr>
                      <w:b/>
                      <w:lang w:val="en-US"/>
                    </w:rPr>
                    <w:t>A</w:t>
                  </w:r>
                </w:p>
              </w:tc>
              <w:tc>
                <w:tcPr>
                  <w:tcW w:w="1351" w:type="pct"/>
                  <w:shd w:val="clear" w:color="auto" w:fill="5F0500"/>
                </w:tcPr>
                <w:p w14:paraId="475C6209" w14:textId="687AD975" w:rsidR="008D1341" w:rsidRPr="001D1FA1" w:rsidRDefault="004D26DD" w:rsidP="00FA2D2D">
                  <w:pPr>
                    <w:jc w:val="center"/>
                    <w:rPr>
                      <w:b/>
                      <w:lang w:eastAsia="en-US"/>
                    </w:rPr>
                  </w:pPr>
                  <w:r>
                    <w:rPr>
                      <w:b/>
                      <w:lang w:val="en-US"/>
                    </w:rPr>
                    <w:t>F</w:t>
                  </w:r>
                </w:p>
              </w:tc>
              <w:tc>
                <w:tcPr>
                  <w:tcW w:w="1145" w:type="pct"/>
                  <w:shd w:val="clear" w:color="auto" w:fill="5F0500"/>
                </w:tcPr>
                <w:p w14:paraId="3E29E011" w14:textId="6C1BE9BC" w:rsidR="008D1341" w:rsidRPr="001D1FA1" w:rsidRDefault="008D1341" w:rsidP="00FA2D2D">
                  <w:pPr>
                    <w:jc w:val="center"/>
                    <w:rPr>
                      <w:b/>
                      <w:lang w:eastAsia="en-US"/>
                    </w:rPr>
                  </w:pPr>
                  <w:r w:rsidRPr="001D1FA1">
                    <w:rPr>
                      <w:b/>
                    </w:rPr>
                    <w:t>Δ</w:t>
                  </w:r>
                  <w:r w:rsidRPr="001D1FA1">
                    <w:rPr>
                      <w:b/>
                      <w:lang w:val="en-US"/>
                    </w:rPr>
                    <w:t xml:space="preserve"> </w:t>
                  </w:r>
                  <w:r w:rsidR="004D26DD">
                    <w:rPr>
                      <w:b/>
                      <w:lang w:val="en-US"/>
                    </w:rPr>
                    <w:t>(</w:t>
                  </w:r>
                  <w:r w:rsidRPr="001D1FA1">
                    <w:rPr>
                      <w:b/>
                      <w:lang w:val="en-US"/>
                    </w:rPr>
                    <w:t>%</w:t>
                  </w:r>
                  <w:r w:rsidR="004D26DD">
                    <w:rPr>
                      <w:b/>
                      <w:lang w:val="en-US"/>
                    </w:rPr>
                    <w:t>)</w:t>
                  </w:r>
                </w:p>
              </w:tc>
            </w:tr>
            <w:tr w:rsidR="008D1341" w14:paraId="55BB6072" w14:textId="77777777" w:rsidTr="00DB5E7D">
              <w:trPr>
                <w:trHeight w:val="142"/>
              </w:trPr>
              <w:tc>
                <w:tcPr>
                  <w:tcW w:w="5000" w:type="pct"/>
                  <w:gridSpan w:val="4"/>
                </w:tcPr>
                <w:p w14:paraId="108EEA33" w14:textId="77777777" w:rsidR="008D1341" w:rsidRDefault="008D1341" w:rsidP="00FA2D2D">
                  <w:pPr>
                    <w:jc w:val="center"/>
                    <w:rPr>
                      <w:lang w:eastAsia="en-US"/>
                    </w:rPr>
                  </w:pPr>
                  <w:r w:rsidRPr="00DC29B7">
                    <w:rPr>
                      <w:bCs/>
                      <w:lang w:val="en-US"/>
                    </w:rPr>
                    <w:t xml:space="preserve">{%tr for item in </w:t>
                  </w:r>
                  <w:proofErr w:type="spellStart"/>
                  <w:r>
                    <w:rPr>
                      <w:bCs/>
                      <w:lang w:val="en-US"/>
                    </w:rPr>
                    <w:t>MIDA</w:t>
                  </w:r>
                  <w:r w:rsidRPr="00DF6ABC">
                    <w:rPr>
                      <w:bCs/>
                      <w:lang w:val="en-US"/>
                    </w:rPr>
                    <w:t>table_contents</w:t>
                  </w:r>
                  <w:proofErr w:type="spellEnd"/>
                  <w:r w:rsidRPr="00DC29B7">
                    <w:rPr>
                      <w:bCs/>
                      <w:lang w:val="en-US"/>
                    </w:rPr>
                    <w:t>%}</w:t>
                  </w:r>
                </w:p>
              </w:tc>
            </w:tr>
            <w:tr w:rsidR="008D1341" w14:paraId="11EF7DE3" w14:textId="77777777" w:rsidTr="00DB5E7D">
              <w:trPr>
                <w:trHeight w:val="136"/>
              </w:trPr>
              <w:tc>
                <w:tcPr>
                  <w:tcW w:w="1361" w:type="pct"/>
                </w:tcPr>
                <w:p w14:paraId="106FDEEB" w14:textId="77777777" w:rsidR="008D1341" w:rsidRDefault="008D1341"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43" w:type="pct"/>
                </w:tcPr>
                <w:p w14:paraId="2EC78742" w14:textId="77777777" w:rsidR="008D1341" w:rsidRDefault="008D1341" w:rsidP="002633EE">
                  <w:pPr>
                    <w:jc w:val="center"/>
                    <w:rPr>
                      <w:lang w:eastAsia="en-US"/>
                    </w:rPr>
                  </w:pPr>
                  <w:proofErr w:type="gramStart"/>
                  <w:r w:rsidRPr="00DC29B7">
                    <w:rPr>
                      <w:bCs/>
                      <w:lang w:val="en-US"/>
                    </w:rPr>
                    <w:t>{{ item</w:t>
                  </w:r>
                  <w:proofErr w:type="gramEnd"/>
                  <w:r>
                    <w:rPr>
                      <w:bCs/>
                      <w:lang w:val="en-US"/>
                    </w:rPr>
                    <w:t>. MIDAA</w:t>
                  </w:r>
                  <w:r w:rsidRPr="00DC29B7">
                    <w:rPr>
                      <w:bCs/>
                      <w:lang w:val="en-US"/>
                    </w:rPr>
                    <w:t>}}</w:t>
                  </w:r>
                </w:p>
              </w:tc>
              <w:tc>
                <w:tcPr>
                  <w:tcW w:w="1351" w:type="pct"/>
                </w:tcPr>
                <w:p w14:paraId="379CB70F" w14:textId="77777777" w:rsidR="008D1341" w:rsidRDefault="008D1341" w:rsidP="002633EE">
                  <w:pPr>
                    <w:jc w:val="center"/>
                    <w:rPr>
                      <w:lang w:eastAsia="en-US"/>
                    </w:rPr>
                  </w:pPr>
                  <w:proofErr w:type="gramStart"/>
                  <w:r w:rsidRPr="00DC29B7">
                    <w:rPr>
                      <w:bCs/>
                      <w:lang w:val="en-US"/>
                    </w:rPr>
                    <w:t>{{ item</w:t>
                  </w:r>
                  <w:proofErr w:type="gramEnd"/>
                  <w:r>
                    <w:rPr>
                      <w:bCs/>
                      <w:lang w:val="en-US"/>
                    </w:rPr>
                    <w:t>. MIDAF }}</w:t>
                  </w:r>
                </w:p>
              </w:tc>
              <w:tc>
                <w:tcPr>
                  <w:tcW w:w="1145" w:type="pct"/>
                </w:tcPr>
                <w:p w14:paraId="12278A40" w14:textId="77777777" w:rsidR="008D1341" w:rsidRDefault="008D1341" w:rsidP="002633EE">
                  <w:pPr>
                    <w:jc w:val="center"/>
                    <w:rPr>
                      <w:lang w:eastAsia="en-US"/>
                    </w:rPr>
                  </w:pPr>
                  <w:r w:rsidRPr="00DC29B7">
                    <w:rPr>
                      <w:bCs/>
                      <w:lang w:val="en-US"/>
                    </w:rPr>
                    <w:t>{{item</w:t>
                  </w:r>
                  <w:r>
                    <w:rPr>
                      <w:bCs/>
                      <w:lang w:val="en-US"/>
                    </w:rPr>
                    <w:t>. MIDAV}}</w:t>
                  </w:r>
                </w:p>
              </w:tc>
            </w:tr>
            <w:tr w:rsidR="008D1341" w14:paraId="13D8F5E1" w14:textId="77777777" w:rsidTr="00DB5E7D">
              <w:trPr>
                <w:trHeight w:val="142"/>
              </w:trPr>
              <w:tc>
                <w:tcPr>
                  <w:tcW w:w="5000" w:type="pct"/>
                  <w:gridSpan w:val="4"/>
                </w:tcPr>
                <w:p w14:paraId="2BBD2FA1" w14:textId="77777777" w:rsidR="008D1341" w:rsidRDefault="008D1341"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055D69AC" w14:textId="77777777" w:rsidR="008D1341" w:rsidRPr="00953BC7" w:rsidRDefault="008D1341" w:rsidP="00FA2D2D">
            <w:pPr>
              <w:rPr>
                <w:lang w:eastAsia="en-US"/>
              </w:rPr>
            </w:pPr>
          </w:p>
        </w:tc>
        <w:tc>
          <w:tcPr>
            <w:tcW w:w="2500" w:type="pct"/>
            <w:vAlign w:val="center"/>
          </w:tcPr>
          <w:p w14:paraId="6BAB900C" w14:textId="77777777" w:rsidR="008D1341" w:rsidRPr="00953BC7" w:rsidRDefault="008D1341" w:rsidP="00FA2D2D">
            <w:pPr>
              <w:jc w:val="center"/>
              <w:rPr>
                <w:lang w:eastAsia="en-US"/>
              </w:rPr>
            </w:pPr>
            <w:r w:rsidRPr="009A25A7">
              <w:rPr>
                <w:lang w:eastAsia="en-US"/>
              </w:rPr>
              <w:t>{{</w:t>
            </w:r>
            <w:proofErr w:type="spellStart"/>
            <w:r>
              <w:rPr>
                <w:lang w:eastAsia="en-US"/>
              </w:rPr>
              <w:t>MIDAImage</w:t>
            </w:r>
            <w:proofErr w:type="spellEnd"/>
            <w:r w:rsidRPr="009A25A7">
              <w:rPr>
                <w:lang w:eastAsia="en-US"/>
              </w:rPr>
              <w:t>}}</w:t>
            </w:r>
          </w:p>
        </w:tc>
      </w:tr>
      <w:tr w:rsidR="008D1341" w:rsidRPr="00953BC7" w14:paraId="45650EFF" w14:textId="77777777" w:rsidTr="00F46BE1">
        <w:trPr>
          <w:trHeight w:val="114"/>
        </w:trPr>
        <w:tc>
          <w:tcPr>
            <w:tcW w:w="2500" w:type="pct"/>
            <w:vAlign w:val="center"/>
          </w:tcPr>
          <w:p w14:paraId="42BDA9DB" w14:textId="2CC0CD52" w:rsidR="008D1341" w:rsidRPr="00953BC7" w:rsidRDefault="008D1341" w:rsidP="00363D50">
            <w:pPr>
              <w:pStyle w:val="Caption"/>
            </w:pPr>
            <w:bookmarkStart w:id="71" w:name="_Toc113817691"/>
            <w:r w:rsidRPr="00953BC7">
              <w:t xml:space="preserve">Table </w:t>
            </w:r>
            <w:fldSimple w:instr=" STYLEREF 1 \s ">
              <w:r w:rsidR="00691885">
                <w:rPr>
                  <w:noProof/>
                </w:rPr>
                <w:t>6</w:t>
              </w:r>
            </w:fldSimple>
            <w:r w:rsidR="00C949E2">
              <w:noBreakHyphen/>
            </w:r>
            <w:fldSimple w:instr=" SEQ Table \* ARABIC \s 1 ">
              <w:r w:rsidR="00691885">
                <w:rPr>
                  <w:noProof/>
                </w:rPr>
                <w:t>4</w:t>
              </w:r>
            </w:fldSimple>
            <w:r w:rsidRPr="00953BC7">
              <w:t xml:space="preserve">: </w:t>
            </w:r>
            <w:r w:rsidR="006C57B1">
              <w:t>Midstream</w:t>
            </w:r>
            <w:r w:rsidRPr="00953BC7">
              <w:t xml:space="preserve"> Availability and </w:t>
            </w:r>
            <w:r w:rsidR="00DB5E7D">
              <w:t>Guaranteed</w:t>
            </w:r>
            <w:bookmarkEnd w:id="71"/>
          </w:p>
        </w:tc>
        <w:tc>
          <w:tcPr>
            <w:tcW w:w="2500" w:type="pct"/>
            <w:vAlign w:val="center"/>
          </w:tcPr>
          <w:p w14:paraId="012A0DEE" w14:textId="0E088560" w:rsidR="008D1341" w:rsidRPr="00953BC7" w:rsidRDefault="008D1341" w:rsidP="00363D50">
            <w:pPr>
              <w:pStyle w:val="Caption"/>
              <w:rPr>
                <w:color w:val="666666"/>
                <w:sz w:val="24"/>
              </w:rPr>
            </w:pPr>
            <w:bookmarkStart w:id="72" w:name="_Toc113817665"/>
            <w:r w:rsidRPr="00953BC7">
              <w:t xml:space="preserve">Figure </w:t>
            </w:r>
            <w:fldSimple w:instr=" STYLEREF 1 \s ">
              <w:r w:rsidR="00691885">
                <w:rPr>
                  <w:noProof/>
                </w:rPr>
                <w:t>6</w:t>
              </w:r>
            </w:fldSimple>
            <w:r w:rsidR="00C8371A">
              <w:noBreakHyphen/>
            </w:r>
            <w:fldSimple w:instr=" SEQ Figure \* ARABIC \s 1 ">
              <w:r w:rsidR="00691885">
                <w:rPr>
                  <w:noProof/>
                </w:rPr>
                <w:t>3</w:t>
              </w:r>
            </w:fldSimple>
            <w:r w:rsidRPr="00953BC7">
              <w:t>:</w:t>
            </w:r>
            <w:r>
              <w:t xml:space="preserve"> </w:t>
            </w:r>
            <w:r w:rsidR="006C57B1">
              <w:t>Midstream</w:t>
            </w:r>
            <w:r w:rsidRPr="00953BC7">
              <w:t xml:space="preserve"> Availability </w:t>
            </w:r>
            <w:r w:rsidR="00B87996">
              <w:t>Vs Forecast</w:t>
            </w:r>
            <w:bookmarkEnd w:id="72"/>
          </w:p>
        </w:tc>
      </w:tr>
    </w:tbl>
    <w:p w14:paraId="7700C501" w14:textId="1DEE3D16" w:rsidR="008D1341" w:rsidRDefault="002D4C3B" w:rsidP="002D4C3B">
      <w:r>
        <w:t>From the above table and chart, it appears that the power plant has not met the minimum availability of 95% since COD. Harmattan cannot confirm if the unavailability of the power plant is due to unscheduled maintenance as no report has been submitted. The operator has indicated that the availability of the power plant was mainly affected by load shedding. Harmattan recommends that the operator submit the unscheduled maintenance reports for the site to confirm this.</w:t>
      </w:r>
    </w:p>
    <w:p w14:paraId="57AA308F" w14:textId="77777777" w:rsidR="002D4C3B" w:rsidRPr="00953BC7" w:rsidRDefault="002D4C3B" w:rsidP="002D4C3B">
      <w:pPr>
        <w:rPr>
          <w:lang w:eastAsia="en-US"/>
        </w:rPr>
      </w:pPr>
    </w:p>
    <w:p w14:paraId="5E2EAC48" w14:textId="78624B03" w:rsidR="008D1341" w:rsidRDefault="006C57B1" w:rsidP="00C8371A">
      <w:pPr>
        <w:pStyle w:val="Heading2"/>
      </w:pPr>
      <w:bookmarkStart w:id="73" w:name="_Toc113809729"/>
      <w:r>
        <w:t>Midstream</w:t>
      </w:r>
      <w:r w:rsidR="008D1341" w:rsidRPr="00953BC7">
        <w:t xml:space="preserve"> Performance Ratio </w:t>
      </w:r>
      <w:r w:rsidR="00B87996">
        <w:t>Vs Forecast</w:t>
      </w:r>
      <w:bookmarkEnd w:id="73"/>
    </w:p>
    <w:p w14:paraId="6DE4ABC5" w14:textId="77777777" w:rsidR="00C8371A" w:rsidRPr="00C8371A" w:rsidRDefault="00C8371A" w:rsidP="00C8371A"/>
    <w:p w14:paraId="327F3595" w14:textId="7DBAC855" w:rsidR="008D1341" w:rsidRDefault="002D4C3B" w:rsidP="008D1341">
      <w:pPr>
        <w:rPr>
          <w:lang w:eastAsia="en-US"/>
        </w:rPr>
      </w:pPr>
      <w:r w:rsidRPr="002D4C3B">
        <w:rPr>
          <w:lang w:eastAsia="en-US"/>
        </w:rPr>
        <w:t>The following table and chart compare the Scada Performance Ratio with the monthly forecast P50 PR of the Helioscope Forecast report</w:t>
      </w:r>
    </w:p>
    <w:p w14:paraId="01A4738C" w14:textId="77777777" w:rsidR="002D4C3B" w:rsidRPr="00953BC7" w:rsidRDefault="002D4C3B" w:rsidP="008D1341">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910"/>
      </w:tblGrid>
      <w:tr w:rsidR="008D1341" w:rsidRPr="00953BC7" w14:paraId="39C556B0" w14:textId="77777777" w:rsidTr="00F46BE1">
        <w:trPr>
          <w:trHeight w:val="1451"/>
        </w:trPr>
        <w:tc>
          <w:tcPr>
            <w:tcW w:w="2429" w:type="pct"/>
            <w:vAlign w:val="center"/>
          </w:tcPr>
          <w:tbl>
            <w:tblPr>
              <w:tblStyle w:val="TableGridLight"/>
              <w:tblW w:w="5000" w:type="pct"/>
              <w:tblLook w:val="04A0" w:firstRow="1" w:lastRow="0" w:firstColumn="1" w:lastColumn="0" w:noHBand="0" w:noVBand="1"/>
            </w:tblPr>
            <w:tblGrid>
              <w:gridCol w:w="1189"/>
              <w:gridCol w:w="1044"/>
              <w:gridCol w:w="1131"/>
              <w:gridCol w:w="1049"/>
            </w:tblGrid>
            <w:tr w:rsidR="001D1FA1" w:rsidRPr="004D26DD" w14:paraId="4895C4E0" w14:textId="77777777" w:rsidTr="0089339B">
              <w:trPr>
                <w:trHeight w:val="242"/>
              </w:trPr>
              <w:tc>
                <w:tcPr>
                  <w:tcW w:w="5000" w:type="pct"/>
                  <w:gridSpan w:val="4"/>
                  <w:shd w:val="clear" w:color="auto" w:fill="5F0500"/>
                </w:tcPr>
                <w:p w14:paraId="67EB4A7E" w14:textId="56F017B6" w:rsidR="001D1FA1" w:rsidRPr="004D26DD" w:rsidRDefault="002633EE" w:rsidP="004D26DD">
                  <w:pPr>
                    <w:jc w:val="center"/>
                    <w:rPr>
                      <w:b/>
                      <w:bCs/>
                    </w:rPr>
                  </w:pPr>
                  <w:r w:rsidRPr="004D26DD">
                    <w:rPr>
                      <w:b/>
                      <w:bCs/>
                    </w:rPr>
                    <w:t>Performance Ratio</w:t>
                  </w:r>
                  <w:r w:rsidR="002925F1" w:rsidRPr="004D26DD">
                    <w:rPr>
                      <w:b/>
                      <w:bCs/>
                    </w:rPr>
                    <w:t xml:space="preserve"> </w:t>
                  </w:r>
                  <w:r w:rsidR="004D26DD" w:rsidRPr="004D26DD">
                    <w:rPr>
                      <w:b/>
                      <w:bCs/>
                    </w:rPr>
                    <w:t>(</w:t>
                  </w:r>
                  <w:r w:rsidR="002925F1" w:rsidRPr="004D26DD">
                    <w:rPr>
                      <w:b/>
                      <w:bCs/>
                    </w:rPr>
                    <w:t>%</w:t>
                  </w:r>
                  <w:r w:rsidR="004D26DD" w:rsidRPr="004D26DD">
                    <w:rPr>
                      <w:b/>
                      <w:bCs/>
                    </w:rPr>
                    <w:t>)</w:t>
                  </w:r>
                </w:p>
              </w:tc>
            </w:tr>
            <w:tr w:rsidR="008D1341" w:rsidRPr="004D26DD" w14:paraId="62CFF0D5" w14:textId="77777777" w:rsidTr="0089339B">
              <w:trPr>
                <w:trHeight w:val="292"/>
              </w:trPr>
              <w:tc>
                <w:tcPr>
                  <w:tcW w:w="1347" w:type="pct"/>
                  <w:shd w:val="clear" w:color="auto" w:fill="5F0500"/>
                </w:tcPr>
                <w:p w14:paraId="55376CB8" w14:textId="77777777" w:rsidR="008D1341" w:rsidRPr="004D26DD" w:rsidRDefault="008D1341" w:rsidP="00FA2D2D">
                  <w:pPr>
                    <w:rPr>
                      <w:b/>
                      <w:bCs/>
                      <w:lang w:eastAsia="en-US"/>
                    </w:rPr>
                  </w:pPr>
                  <w:r w:rsidRPr="004D26DD">
                    <w:rPr>
                      <w:b/>
                      <w:bCs/>
                      <w:lang w:val="en-US"/>
                    </w:rPr>
                    <w:t>Date</w:t>
                  </w:r>
                </w:p>
              </w:tc>
              <w:tc>
                <w:tcPr>
                  <w:tcW w:w="1183" w:type="pct"/>
                  <w:shd w:val="clear" w:color="auto" w:fill="5F0500"/>
                </w:tcPr>
                <w:p w14:paraId="620F5CDF" w14:textId="189FA8E8" w:rsidR="008D1341" w:rsidRPr="004D26DD" w:rsidRDefault="00102228" w:rsidP="004D26DD">
                  <w:pPr>
                    <w:jc w:val="center"/>
                    <w:rPr>
                      <w:b/>
                      <w:bCs/>
                      <w:lang w:val="en-US"/>
                    </w:rPr>
                  </w:pPr>
                  <w:r w:rsidRPr="004D26DD">
                    <w:rPr>
                      <w:b/>
                      <w:bCs/>
                      <w:lang w:val="en-US"/>
                    </w:rPr>
                    <w:t>A</w:t>
                  </w:r>
                </w:p>
              </w:tc>
              <w:tc>
                <w:tcPr>
                  <w:tcW w:w="1281" w:type="pct"/>
                  <w:shd w:val="clear" w:color="auto" w:fill="5F0500"/>
                </w:tcPr>
                <w:p w14:paraId="54627219" w14:textId="5FBEF32F" w:rsidR="008D1341" w:rsidRPr="004D26DD" w:rsidRDefault="004D26DD" w:rsidP="004D26DD">
                  <w:pPr>
                    <w:jc w:val="center"/>
                    <w:rPr>
                      <w:b/>
                      <w:bCs/>
                      <w:lang w:val="en-US"/>
                    </w:rPr>
                  </w:pPr>
                  <w:r w:rsidRPr="004D26DD">
                    <w:rPr>
                      <w:b/>
                      <w:bCs/>
                      <w:lang w:val="en-US"/>
                    </w:rPr>
                    <w:t>F</w:t>
                  </w:r>
                </w:p>
              </w:tc>
              <w:tc>
                <w:tcPr>
                  <w:tcW w:w="1189" w:type="pct"/>
                  <w:shd w:val="clear" w:color="auto" w:fill="5F0500"/>
                </w:tcPr>
                <w:p w14:paraId="5FBFF968" w14:textId="6DC14330" w:rsidR="008D1341" w:rsidRPr="004D26DD" w:rsidRDefault="008D1341" w:rsidP="00FA2D2D">
                  <w:pPr>
                    <w:jc w:val="center"/>
                    <w:rPr>
                      <w:b/>
                      <w:bCs/>
                      <w:lang w:eastAsia="en-US"/>
                    </w:rPr>
                  </w:pPr>
                  <w:r w:rsidRPr="004D26DD">
                    <w:rPr>
                      <w:b/>
                      <w:bCs/>
                    </w:rPr>
                    <w:t>Δ</w:t>
                  </w:r>
                  <w:r w:rsidRPr="004D26DD">
                    <w:rPr>
                      <w:b/>
                      <w:bCs/>
                      <w:lang w:val="en-US"/>
                    </w:rPr>
                    <w:t xml:space="preserve"> </w:t>
                  </w:r>
                  <w:r w:rsidR="00A97891">
                    <w:rPr>
                      <w:b/>
                      <w:bCs/>
                      <w:lang w:val="en-US"/>
                    </w:rPr>
                    <w:t>(</w:t>
                  </w:r>
                  <w:r w:rsidRPr="004D26DD">
                    <w:rPr>
                      <w:b/>
                      <w:bCs/>
                      <w:lang w:val="en-US"/>
                    </w:rPr>
                    <w:t>%</w:t>
                  </w:r>
                  <w:r w:rsidR="00A97891">
                    <w:rPr>
                      <w:b/>
                      <w:bCs/>
                      <w:lang w:val="en-US"/>
                    </w:rPr>
                    <w:t>)</w:t>
                  </w:r>
                </w:p>
              </w:tc>
            </w:tr>
            <w:tr w:rsidR="008D1341" w:rsidRPr="004D26DD" w14:paraId="4B4EDCE4" w14:textId="77777777" w:rsidTr="0089339B">
              <w:trPr>
                <w:trHeight w:val="146"/>
              </w:trPr>
              <w:tc>
                <w:tcPr>
                  <w:tcW w:w="5000" w:type="pct"/>
                  <w:gridSpan w:val="4"/>
                </w:tcPr>
                <w:p w14:paraId="5E57045A" w14:textId="77777777" w:rsidR="008D1341" w:rsidRPr="004D26DD" w:rsidRDefault="008D1341" w:rsidP="00FA2D2D">
                  <w:pPr>
                    <w:jc w:val="center"/>
                    <w:rPr>
                      <w:lang w:eastAsia="en-US"/>
                    </w:rPr>
                  </w:pPr>
                  <w:r w:rsidRPr="004D26DD">
                    <w:rPr>
                      <w:bCs/>
                      <w:lang w:val="en-US"/>
                    </w:rPr>
                    <w:t xml:space="preserve">{%tr for item in </w:t>
                  </w:r>
                  <w:proofErr w:type="spellStart"/>
                  <w:r w:rsidRPr="004D26DD">
                    <w:rPr>
                      <w:bCs/>
                      <w:lang w:val="en-US"/>
                    </w:rPr>
                    <w:t>MIDPRtable_contents</w:t>
                  </w:r>
                  <w:proofErr w:type="spellEnd"/>
                  <w:r w:rsidRPr="004D26DD">
                    <w:rPr>
                      <w:bCs/>
                      <w:lang w:val="en-US"/>
                    </w:rPr>
                    <w:t>%}</w:t>
                  </w:r>
                </w:p>
              </w:tc>
            </w:tr>
            <w:tr w:rsidR="008D1341" w:rsidRPr="004D26DD" w14:paraId="2E08F9C9" w14:textId="77777777" w:rsidTr="0089339B">
              <w:trPr>
                <w:trHeight w:val="138"/>
              </w:trPr>
              <w:tc>
                <w:tcPr>
                  <w:tcW w:w="1347" w:type="pct"/>
                </w:tcPr>
                <w:p w14:paraId="2B7CFBC2" w14:textId="77777777" w:rsidR="008D1341" w:rsidRPr="004D26DD" w:rsidRDefault="008D1341" w:rsidP="00FA2D2D">
                  <w:pPr>
                    <w:rPr>
                      <w:lang w:eastAsia="en-US"/>
                    </w:rPr>
                  </w:pPr>
                  <w:r w:rsidRPr="004D26DD">
                    <w:rPr>
                      <w:bCs/>
                      <w:lang w:val="en-US"/>
                    </w:rPr>
                    <w:t>{{</w:t>
                  </w:r>
                  <w:proofErr w:type="spellStart"/>
                  <w:proofErr w:type="gramStart"/>
                  <w:r w:rsidRPr="004D26DD">
                    <w:rPr>
                      <w:bCs/>
                      <w:lang w:val="en-US"/>
                    </w:rPr>
                    <w:t>item.Date</w:t>
                  </w:r>
                  <w:proofErr w:type="spellEnd"/>
                  <w:proofErr w:type="gramEnd"/>
                  <w:r w:rsidRPr="004D26DD">
                    <w:rPr>
                      <w:bCs/>
                      <w:lang w:val="en-US"/>
                    </w:rPr>
                    <w:t>}}</w:t>
                  </w:r>
                </w:p>
              </w:tc>
              <w:tc>
                <w:tcPr>
                  <w:tcW w:w="1183" w:type="pct"/>
                </w:tcPr>
                <w:p w14:paraId="74D30EA6" w14:textId="77777777" w:rsidR="008D1341" w:rsidRPr="004D26DD" w:rsidRDefault="008D1341" w:rsidP="002633EE">
                  <w:pPr>
                    <w:jc w:val="center"/>
                    <w:rPr>
                      <w:lang w:eastAsia="en-US"/>
                    </w:rPr>
                  </w:pPr>
                  <w:proofErr w:type="gramStart"/>
                  <w:r w:rsidRPr="004D26DD">
                    <w:rPr>
                      <w:bCs/>
                      <w:lang w:val="en-US"/>
                    </w:rPr>
                    <w:t>{{ item</w:t>
                  </w:r>
                  <w:proofErr w:type="gramEnd"/>
                  <w:r w:rsidRPr="004D26DD">
                    <w:rPr>
                      <w:bCs/>
                      <w:lang w:val="en-US"/>
                    </w:rPr>
                    <w:t>. MIDPRA}}</w:t>
                  </w:r>
                </w:p>
              </w:tc>
              <w:tc>
                <w:tcPr>
                  <w:tcW w:w="1281" w:type="pct"/>
                </w:tcPr>
                <w:p w14:paraId="5FE5F9F4" w14:textId="77777777" w:rsidR="008D1341" w:rsidRPr="004D26DD" w:rsidRDefault="008D1341" w:rsidP="002633EE">
                  <w:pPr>
                    <w:jc w:val="center"/>
                    <w:rPr>
                      <w:lang w:eastAsia="en-US"/>
                    </w:rPr>
                  </w:pPr>
                  <w:r w:rsidRPr="004D26DD">
                    <w:rPr>
                      <w:bCs/>
                      <w:lang w:val="en-US"/>
                    </w:rPr>
                    <w:t>{{item. MIDPRF }}</w:t>
                  </w:r>
                </w:p>
              </w:tc>
              <w:tc>
                <w:tcPr>
                  <w:tcW w:w="1189" w:type="pct"/>
                </w:tcPr>
                <w:p w14:paraId="14B2E507" w14:textId="77777777" w:rsidR="008D1341" w:rsidRPr="004D26DD" w:rsidRDefault="008D1341" w:rsidP="002633EE">
                  <w:pPr>
                    <w:jc w:val="center"/>
                    <w:rPr>
                      <w:lang w:eastAsia="en-US"/>
                    </w:rPr>
                  </w:pPr>
                  <w:r w:rsidRPr="004D26DD">
                    <w:rPr>
                      <w:bCs/>
                      <w:lang w:val="en-US"/>
                    </w:rPr>
                    <w:t>{{item. MIDPRV}}</w:t>
                  </w:r>
                </w:p>
              </w:tc>
            </w:tr>
            <w:tr w:rsidR="008D1341" w:rsidRPr="004D26DD" w14:paraId="66B3E001" w14:textId="77777777" w:rsidTr="0089339B">
              <w:trPr>
                <w:trHeight w:val="146"/>
              </w:trPr>
              <w:tc>
                <w:tcPr>
                  <w:tcW w:w="5000" w:type="pct"/>
                  <w:gridSpan w:val="4"/>
                </w:tcPr>
                <w:p w14:paraId="29636F5C" w14:textId="77777777" w:rsidR="008D1341" w:rsidRPr="004D26DD" w:rsidRDefault="008D1341" w:rsidP="00FA2D2D">
                  <w:pPr>
                    <w:jc w:val="center"/>
                    <w:rPr>
                      <w:lang w:eastAsia="en-US"/>
                    </w:rPr>
                  </w:pPr>
                  <w:r w:rsidRPr="004D26DD">
                    <w:rPr>
                      <w:bCs/>
                      <w:lang w:val="en-US"/>
                    </w:rPr>
                    <w:t xml:space="preserve">{%tr </w:t>
                  </w:r>
                  <w:proofErr w:type="spellStart"/>
                  <w:r w:rsidRPr="004D26DD">
                    <w:rPr>
                      <w:bCs/>
                      <w:lang w:val="en-US"/>
                    </w:rPr>
                    <w:t>endfor</w:t>
                  </w:r>
                  <w:proofErr w:type="spellEnd"/>
                  <w:r w:rsidRPr="004D26DD">
                    <w:rPr>
                      <w:bCs/>
                      <w:lang w:val="en-US"/>
                    </w:rPr>
                    <w:t xml:space="preserve"> %}</w:t>
                  </w:r>
                </w:p>
              </w:tc>
            </w:tr>
          </w:tbl>
          <w:p w14:paraId="1DA5806D" w14:textId="77777777" w:rsidR="008D1341" w:rsidRPr="00953BC7" w:rsidRDefault="008D1341" w:rsidP="00FA2D2D">
            <w:pPr>
              <w:rPr>
                <w:lang w:eastAsia="en-US"/>
              </w:rPr>
            </w:pPr>
          </w:p>
        </w:tc>
        <w:tc>
          <w:tcPr>
            <w:tcW w:w="2571" w:type="pct"/>
            <w:vAlign w:val="center"/>
          </w:tcPr>
          <w:p w14:paraId="713C84F3" w14:textId="77777777" w:rsidR="008D1341" w:rsidRPr="00953BC7" w:rsidRDefault="008D1341" w:rsidP="00FA2D2D">
            <w:pPr>
              <w:jc w:val="center"/>
              <w:rPr>
                <w:lang w:eastAsia="en-US"/>
              </w:rPr>
            </w:pPr>
            <w:r w:rsidRPr="009A25A7">
              <w:rPr>
                <w:lang w:eastAsia="en-US"/>
              </w:rPr>
              <w:t>{{</w:t>
            </w:r>
            <w:r>
              <w:rPr>
                <w:lang w:eastAsia="en-US"/>
              </w:rPr>
              <w:t>MID</w:t>
            </w:r>
            <w:r>
              <w:rPr>
                <w:bCs/>
                <w:lang w:val="en-US"/>
              </w:rPr>
              <w:t>PR</w:t>
            </w:r>
            <w:r>
              <w:rPr>
                <w:lang w:eastAsia="en-US"/>
              </w:rPr>
              <w:t>Image</w:t>
            </w:r>
            <w:r w:rsidRPr="009A25A7">
              <w:rPr>
                <w:lang w:eastAsia="en-US"/>
              </w:rPr>
              <w:t>}}</w:t>
            </w:r>
          </w:p>
        </w:tc>
      </w:tr>
      <w:tr w:rsidR="008D1341" w:rsidRPr="00953BC7" w14:paraId="637F00CE" w14:textId="77777777" w:rsidTr="00F46BE1">
        <w:trPr>
          <w:trHeight w:val="103"/>
        </w:trPr>
        <w:tc>
          <w:tcPr>
            <w:tcW w:w="2429" w:type="pct"/>
            <w:vAlign w:val="center"/>
          </w:tcPr>
          <w:p w14:paraId="629B73E1" w14:textId="74384FA3" w:rsidR="008D1341" w:rsidRPr="00953BC7" w:rsidRDefault="008D1341" w:rsidP="00363D50">
            <w:pPr>
              <w:pStyle w:val="Caption"/>
            </w:pPr>
            <w:bookmarkStart w:id="74" w:name="_Toc113817692"/>
            <w:r w:rsidRPr="00953BC7">
              <w:t xml:space="preserve">Table </w:t>
            </w:r>
            <w:fldSimple w:instr=" STYLEREF 1 \s ">
              <w:r w:rsidR="00691885">
                <w:rPr>
                  <w:noProof/>
                </w:rPr>
                <w:t>6</w:t>
              </w:r>
            </w:fldSimple>
            <w:r w:rsidR="00C949E2">
              <w:noBreakHyphen/>
            </w:r>
            <w:fldSimple w:instr=" SEQ Table \* ARABIC \s 1 ">
              <w:r w:rsidR="00691885">
                <w:rPr>
                  <w:noProof/>
                </w:rPr>
                <w:t>5</w:t>
              </w:r>
            </w:fldSimple>
            <w:r w:rsidRPr="00953BC7">
              <w:t xml:space="preserve">: </w:t>
            </w:r>
            <w:r w:rsidR="006C57B1">
              <w:t>Midstream</w:t>
            </w:r>
            <w:r w:rsidRPr="00953BC7">
              <w:t xml:space="preserve"> PR </w:t>
            </w:r>
            <w:r w:rsidR="00B87996">
              <w:t>and Forecast</w:t>
            </w:r>
            <w:bookmarkEnd w:id="74"/>
            <w:r w:rsidRPr="00953BC7">
              <w:t xml:space="preserve"> </w:t>
            </w:r>
          </w:p>
        </w:tc>
        <w:tc>
          <w:tcPr>
            <w:tcW w:w="2571" w:type="pct"/>
            <w:vAlign w:val="center"/>
          </w:tcPr>
          <w:p w14:paraId="00B965B2" w14:textId="155EE440" w:rsidR="008D1341" w:rsidRPr="00953BC7" w:rsidRDefault="008D1341" w:rsidP="00363D50">
            <w:pPr>
              <w:pStyle w:val="Caption"/>
              <w:rPr>
                <w:color w:val="666666"/>
                <w:sz w:val="24"/>
              </w:rPr>
            </w:pPr>
            <w:bookmarkStart w:id="75" w:name="_Toc113817666"/>
            <w:r w:rsidRPr="00953BC7">
              <w:t xml:space="preserve">Figure </w:t>
            </w:r>
            <w:fldSimple w:instr=" STYLEREF 1 \s ">
              <w:r w:rsidR="00691885">
                <w:rPr>
                  <w:noProof/>
                </w:rPr>
                <w:t>6</w:t>
              </w:r>
            </w:fldSimple>
            <w:r w:rsidR="00C8371A">
              <w:noBreakHyphen/>
            </w:r>
            <w:fldSimple w:instr=" SEQ Figure \* ARABIC \s 1 ">
              <w:r w:rsidR="00691885">
                <w:rPr>
                  <w:noProof/>
                </w:rPr>
                <w:t>4</w:t>
              </w:r>
            </w:fldSimple>
            <w:r w:rsidRPr="00953BC7">
              <w:t xml:space="preserve">: </w:t>
            </w:r>
            <w:r w:rsidR="006C57B1">
              <w:t>Midstream</w:t>
            </w:r>
            <w:r w:rsidRPr="00953BC7">
              <w:t xml:space="preserve"> PR </w:t>
            </w:r>
            <w:r w:rsidR="00B87996">
              <w:t>Vs Forecast</w:t>
            </w:r>
            <w:bookmarkEnd w:id="75"/>
          </w:p>
        </w:tc>
      </w:tr>
    </w:tbl>
    <w:p w14:paraId="1A4EBFF2" w14:textId="191C3D25" w:rsidR="008D1341" w:rsidRPr="00953BC7" w:rsidRDefault="002D4C3B" w:rsidP="008D1341">
      <w:r w:rsidRPr="002D4C3B">
        <w:t>Harmattan notes that the plant's performance was below the expected forecast, with a maximum deviation of -21.43% in July and a minimum deviation of -11.56% in April. Harmattan notes that the plant's performance has not improved since COD until today. The operator has stated that the inadequate performance of the power plant is due to the bad weather conditions, which have resulted in lower irradiation than expected, as well as load shedding, which leads to production losses because the inverter cannot be put into operation for safety reasons.</w:t>
      </w:r>
    </w:p>
    <w:p w14:paraId="68BB17B3" w14:textId="3B3A4981" w:rsidR="00C8371A" w:rsidRDefault="00C8371A">
      <w:pPr>
        <w:rPr>
          <w:lang w:eastAsia="en-US"/>
        </w:rPr>
      </w:pPr>
      <w:bookmarkStart w:id="76" w:name="_Hlk112737528"/>
      <w:r>
        <w:rPr>
          <w:lang w:eastAsia="en-US"/>
        </w:rPr>
        <w:br w:type="page"/>
      </w:r>
    </w:p>
    <w:p w14:paraId="4622BB92" w14:textId="77777777" w:rsidR="00A45B12" w:rsidRPr="00A45B12" w:rsidRDefault="00A45B12" w:rsidP="00A45B12">
      <w:pPr>
        <w:jc w:val="both"/>
        <w:rPr>
          <w:lang w:eastAsia="en-US"/>
        </w:rPr>
      </w:pPr>
    </w:p>
    <w:p w14:paraId="6C890A09" w14:textId="77777777" w:rsidR="00A45B12" w:rsidRPr="00A212C0" w:rsidRDefault="00A45B12" w:rsidP="00A212C0">
      <w:pPr>
        <w:pStyle w:val="Heading1"/>
      </w:pPr>
      <w:bookmarkStart w:id="77" w:name="_Toc111090534"/>
      <w:bookmarkStart w:id="78" w:name="_Toc113809730"/>
      <w:r w:rsidRPr="00A212C0">
        <w:t>Hermanus Technical Performance</w:t>
      </w:r>
      <w:bookmarkEnd w:id="77"/>
      <w:bookmarkEnd w:id="78"/>
    </w:p>
    <w:p w14:paraId="26BC68B0" w14:textId="77777777" w:rsidR="00B25B7E" w:rsidRPr="00953BC7" w:rsidRDefault="00B25B7E" w:rsidP="00B25B7E">
      <w:pPr>
        <w:rPr>
          <w:lang w:eastAsia="en-US"/>
        </w:rPr>
      </w:pPr>
    </w:p>
    <w:p w14:paraId="2E687F82" w14:textId="0A5E91DD" w:rsidR="00956534" w:rsidRDefault="002D4C3B" w:rsidP="00B25B7E">
      <w:pPr>
        <w:rPr>
          <w:shd w:val="clear" w:color="auto" w:fill="FFFFFF"/>
        </w:rPr>
      </w:pPr>
      <w:r w:rsidRPr="002D4C3B">
        <w:rPr>
          <w:shd w:val="clear" w:color="auto" w:fill="FFFFFF"/>
        </w:rPr>
        <w:t>Technical performance tables and forecast figures below give details on plant Gross Generation, Irradiation, Availability and Performance Ratio compared against the F/warranted values, then analyse the results and give recommendations.</w:t>
      </w:r>
    </w:p>
    <w:p w14:paraId="690E94A3" w14:textId="77777777" w:rsidR="002D4C3B" w:rsidRPr="00953BC7" w:rsidRDefault="002D4C3B" w:rsidP="00B25B7E">
      <w:pPr>
        <w:rPr>
          <w:lang w:eastAsia="en-US"/>
        </w:rPr>
      </w:pPr>
    </w:p>
    <w:tbl>
      <w:tblPr>
        <w:tblStyle w:val="TableGridLight"/>
        <w:tblW w:w="5000" w:type="pct"/>
        <w:jc w:val="center"/>
        <w:tblLook w:val="04A0" w:firstRow="1" w:lastRow="0" w:firstColumn="1" w:lastColumn="0" w:noHBand="0" w:noVBand="1"/>
      </w:tblPr>
      <w:tblGrid>
        <w:gridCol w:w="4331"/>
        <w:gridCol w:w="5208"/>
      </w:tblGrid>
      <w:tr w:rsidR="00A45B12" w:rsidRPr="00A45B12" w14:paraId="2B1F36D9" w14:textId="77777777" w:rsidTr="00DB5E7D">
        <w:trPr>
          <w:trHeight w:val="266"/>
          <w:jc w:val="center"/>
        </w:trPr>
        <w:tc>
          <w:tcPr>
            <w:tcW w:w="5000" w:type="pct"/>
            <w:gridSpan w:val="2"/>
            <w:shd w:val="clear" w:color="auto" w:fill="5F0500"/>
            <w:noWrap/>
            <w:vAlign w:val="center"/>
            <w:hideMark/>
          </w:tcPr>
          <w:p w14:paraId="302C35F8" w14:textId="77777777" w:rsidR="00A45B12" w:rsidRPr="002925F1" w:rsidRDefault="00A45B12" w:rsidP="00A45B12">
            <w:pPr>
              <w:jc w:val="center"/>
              <w:rPr>
                <w:rFonts w:cs="Calibri"/>
                <w:b/>
                <w:bCs/>
                <w:color w:val="000000"/>
                <w:lang w:val="en-ZA" w:eastAsia="en-ZA"/>
              </w:rPr>
            </w:pPr>
            <w:r w:rsidRPr="002925F1">
              <w:rPr>
                <w:rFonts w:cs="Calibri"/>
                <w:b/>
                <w:bCs/>
                <w:color w:val="FFFFFF" w:themeColor="background1"/>
                <w:lang w:val="en-ZA" w:eastAsia="en-ZA"/>
              </w:rPr>
              <w:t>Project Overview</w:t>
            </w:r>
          </w:p>
        </w:tc>
      </w:tr>
      <w:tr w:rsidR="00A45B12" w:rsidRPr="00A45B12" w14:paraId="34966626" w14:textId="77777777" w:rsidTr="00DB5E7D">
        <w:trPr>
          <w:trHeight w:val="266"/>
          <w:jc w:val="center"/>
        </w:trPr>
        <w:tc>
          <w:tcPr>
            <w:tcW w:w="2270" w:type="pct"/>
            <w:noWrap/>
            <w:vAlign w:val="center"/>
            <w:hideMark/>
          </w:tcPr>
          <w:p w14:paraId="6787EECF"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Capacity (kW DC):</w:t>
            </w:r>
          </w:p>
        </w:tc>
        <w:tc>
          <w:tcPr>
            <w:tcW w:w="2730" w:type="pct"/>
            <w:noWrap/>
            <w:vAlign w:val="center"/>
            <w:hideMark/>
          </w:tcPr>
          <w:p w14:paraId="64E15C1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219.4</w:t>
            </w:r>
          </w:p>
        </w:tc>
      </w:tr>
      <w:tr w:rsidR="00A45B12" w:rsidRPr="00A45B12" w14:paraId="2AD0D68D" w14:textId="77777777" w:rsidTr="00DB5E7D">
        <w:trPr>
          <w:trHeight w:val="266"/>
          <w:jc w:val="center"/>
        </w:trPr>
        <w:tc>
          <w:tcPr>
            <w:tcW w:w="2270" w:type="pct"/>
            <w:noWrap/>
            <w:vAlign w:val="center"/>
            <w:hideMark/>
          </w:tcPr>
          <w:p w14:paraId="08D99574"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Resource</w:t>
            </w:r>
          </w:p>
        </w:tc>
        <w:tc>
          <w:tcPr>
            <w:tcW w:w="2730" w:type="pct"/>
            <w:noWrap/>
            <w:vAlign w:val="center"/>
            <w:hideMark/>
          </w:tcPr>
          <w:p w14:paraId="1E4727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Solar</w:t>
            </w:r>
          </w:p>
        </w:tc>
      </w:tr>
      <w:tr w:rsidR="00A45B12" w:rsidRPr="00A45B12" w14:paraId="586BBBFF" w14:textId="77777777" w:rsidTr="00DB5E7D">
        <w:trPr>
          <w:trHeight w:val="266"/>
          <w:jc w:val="center"/>
        </w:trPr>
        <w:tc>
          <w:tcPr>
            <w:tcW w:w="2270" w:type="pct"/>
            <w:noWrap/>
            <w:vAlign w:val="center"/>
            <w:hideMark/>
          </w:tcPr>
          <w:p w14:paraId="28C39878"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Project Company:</w:t>
            </w:r>
          </w:p>
        </w:tc>
        <w:tc>
          <w:tcPr>
            <w:tcW w:w="2730" w:type="pct"/>
            <w:noWrap/>
            <w:vAlign w:val="center"/>
            <w:hideMark/>
          </w:tcPr>
          <w:p w14:paraId="72BD04BD" w14:textId="77777777" w:rsidR="00A45B12" w:rsidRPr="00A45B12" w:rsidRDefault="00A45B12" w:rsidP="00A45B12">
            <w:pPr>
              <w:jc w:val="both"/>
              <w:rPr>
                <w:rFonts w:cs="Calibri"/>
                <w:color w:val="000000"/>
                <w:lang w:val="en-ZA" w:eastAsia="en-ZA"/>
              </w:rPr>
            </w:pPr>
            <w:proofErr w:type="spellStart"/>
            <w:r w:rsidRPr="00A45B12">
              <w:rPr>
                <w:rFonts w:cs="Calibri"/>
                <w:color w:val="000000"/>
                <w:lang w:val="en-ZA" w:eastAsia="en-ZA"/>
              </w:rPr>
              <w:t>Moshesh</w:t>
            </w:r>
            <w:proofErr w:type="spellEnd"/>
            <w:r w:rsidRPr="00A45B12">
              <w:rPr>
                <w:rFonts w:cs="Calibri"/>
                <w:color w:val="000000"/>
                <w:lang w:val="en-ZA" w:eastAsia="en-ZA"/>
              </w:rPr>
              <w:t xml:space="preserve"> Solar PV 1 (Pty) Ltd</w:t>
            </w:r>
          </w:p>
        </w:tc>
      </w:tr>
      <w:tr w:rsidR="00A45B12" w:rsidRPr="00A45B12" w14:paraId="061F2C4D" w14:textId="77777777" w:rsidTr="00DB5E7D">
        <w:trPr>
          <w:trHeight w:val="266"/>
          <w:jc w:val="center"/>
        </w:trPr>
        <w:tc>
          <w:tcPr>
            <w:tcW w:w="2270" w:type="pct"/>
            <w:noWrap/>
            <w:vAlign w:val="center"/>
            <w:hideMark/>
          </w:tcPr>
          <w:p w14:paraId="381810DC"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Address:</w:t>
            </w:r>
          </w:p>
        </w:tc>
        <w:tc>
          <w:tcPr>
            <w:tcW w:w="2730" w:type="pct"/>
            <w:noWrap/>
            <w:vAlign w:val="center"/>
            <w:hideMark/>
          </w:tcPr>
          <w:p w14:paraId="0E4B9EFE" w14:textId="77777777" w:rsidR="00A45B12" w:rsidRPr="00A45B12" w:rsidRDefault="00A45B12" w:rsidP="00A45B12">
            <w:pPr>
              <w:jc w:val="both"/>
              <w:rPr>
                <w:rFonts w:cs="Calibri"/>
                <w:color w:val="000000"/>
                <w:lang w:val="en-ZA" w:eastAsia="en-ZA"/>
              </w:rPr>
            </w:pPr>
            <w:r w:rsidRPr="00A45B12">
              <w:rPr>
                <w:rFonts w:cs="Calibri"/>
                <w:color w:val="000000"/>
                <w:lang w:val="en-ZA" w:eastAsia="en-ZA"/>
              </w:rPr>
              <w:t>Ravenscroft Rd Hermanus – 7200 – South Africa</w:t>
            </w:r>
          </w:p>
        </w:tc>
      </w:tr>
    </w:tbl>
    <w:p w14:paraId="74F33806" w14:textId="3B0A2A6A" w:rsidR="00A45B12" w:rsidRPr="00A45B12" w:rsidRDefault="00A45B12" w:rsidP="00A45B12">
      <w:pPr>
        <w:spacing w:after="200"/>
        <w:jc w:val="center"/>
        <w:rPr>
          <w:i/>
          <w:iCs/>
          <w:color w:val="5F0505"/>
          <w:sz w:val="18"/>
          <w:szCs w:val="18"/>
        </w:rPr>
      </w:pPr>
      <w:bookmarkStart w:id="79" w:name="_Toc113817693"/>
      <w:r w:rsidRPr="00A45B12">
        <w:rPr>
          <w:i/>
          <w:iCs/>
          <w:color w:val="5F0505"/>
          <w:sz w:val="18"/>
          <w:szCs w:val="18"/>
        </w:rPr>
        <w:t xml:space="preserve">Table </w:t>
      </w:r>
      <w:r w:rsidR="00C949E2">
        <w:rPr>
          <w:i/>
          <w:iCs/>
          <w:color w:val="5F0505"/>
          <w:sz w:val="18"/>
          <w:szCs w:val="18"/>
        </w:rPr>
        <w:fldChar w:fldCharType="begin"/>
      </w:r>
      <w:r w:rsidR="00C949E2">
        <w:rPr>
          <w:i/>
          <w:iCs/>
          <w:color w:val="5F0505"/>
          <w:sz w:val="18"/>
          <w:szCs w:val="18"/>
        </w:rPr>
        <w:instrText xml:space="preserve"> STYLEREF 1 \s </w:instrText>
      </w:r>
      <w:r w:rsidR="00C949E2">
        <w:rPr>
          <w:i/>
          <w:iCs/>
          <w:color w:val="5F0505"/>
          <w:sz w:val="18"/>
          <w:szCs w:val="18"/>
        </w:rPr>
        <w:fldChar w:fldCharType="separate"/>
      </w:r>
      <w:r w:rsidR="00691885">
        <w:rPr>
          <w:i/>
          <w:iCs/>
          <w:noProof/>
          <w:color w:val="5F0505"/>
          <w:sz w:val="18"/>
          <w:szCs w:val="18"/>
        </w:rPr>
        <w:t>7</w:t>
      </w:r>
      <w:r w:rsidR="00C949E2">
        <w:rPr>
          <w:i/>
          <w:iCs/>
          <w:color w:val="5F0505"/>
          <w:sz w:val="18"/>
          <w:szCs w:val="18"/>
        </w:rPr>
        <w:fldChar w:fldCharType="end"/>
      </w:r>
      <w:r w:rsidR="00C949E2">
        <w:rPr>
          <w:i/>
          <w:iCs/>
          <w:color w:val="5F0505"/>
          <w:sz w:val="18"/>
          <w:szCs w:val="18"/>
        </w:rPr>
        <w:noBreakHyphen/>
      </w:r>
      <w:r w:rsidR="00C949E2">
        <w:rPr>
          <w:i/>
          <w:iCs/>
          <w:color w:val="5F0505"/>
          <w:sz w:val="18"/>
          <w:szCs w:val="18"/>
        </w:rPr>
        <w:fldChar w:fldCharType="begin"/>
      </w:r>
      <w:r w:rsidR="00C949E2">
        <w:rPr>
          <w:i/>
          <w:iCs/>
          <w:color w:val="5F0505"/>
          <w:sz w:val="18"/>
          <w:szCs w:val="18"/>
        </w:rPr>
        <w:instrText xml:space="preserve"> SEQ Table \* ARABIC \s 1 </w:instrText>
      </w:r>
      <w:r w:rsidR="00C949E2">
        <w:rPr>
          <w:i/>
          <w:iCs/>
          <w:color w:val="5F0505"/>
          <w:sz w:val="18"/>
          <w:szCs w:val="18"/>
        </w:rPr>
        <w:fldChar w:fldCharType="separate"/>
      </w:r>
      <w:r w:rsidR="00691885">
        <w:rPr>
          <w:i/>
          <w:iCs/>
          <w:noProof/>
          <w:color w:val="5F0505"/>
          <w:sz w:val="18"/>
          <w:szCs w:val="18"/>
        </w:rPr>
        <w:t>1</w:t>
      </w:r>
      <w:r w:rsidR="00C949E2">
        <w:rPr>
          <w:i/>
          <w:iCs/>
          <w:color w:val="5F0505"/>
          <w:sz w:val="18"/>
          <w:szCs w:val="18"/>
        </w:rPr>
        <w:fldChar w:fldCharType="end"/>
      </w:r>
      <w:r w:rsidRPr="00A45B12">
        <w:rPr>
          <w:i/>
          <w:iCs/>
          <w:color w:val="5F0505"/>
          <w:sz w:val="18"/>
          <w:szCs w:val="18"/>
        </w:rPr>
        <w:t>: Hermanus Project Overview</w:t>
      </w:r>
      <w:bookmarkEnd w:id="79"/>
      <w:r w:rsidRPr="00A45B12">
        <w:rPr>
          <w:i/>
          <w:iCs/>
          <w:color w:val="5F0505"/>
          <w:sz w:val="18"/>
          <w:szCs w:val="18"/>
        </w:rPr>
        <w:t xml:space="preserve"> </w:t>
      </w:r>
    </w:p>
    <w:p w14:paraId="375D2648" w14:textId="77777777" w:rsidR="00B25B7E" w:rsidRPr="00953BC7" w:rsidRDefault="00B25B7E" w:rsidP="00B25B7E"/>
    <w:p w14:paraId="0B926A0E" w14:textId="2DF62C39" w:rsidR="00B25B7E" w:rsidRDefault="00B25B7E" w:rsidP="00A45B12">
      <w:pPr>
        <w:pStyle w:val="Heading2"/>
        <w:jc w:val="both"/>
      </w:pPr>
      <w:r w:rsidRPr="00953BC7">
        <w:t xml:space="preserve"> </w:t>
      </w:r>
      <w:bookmarkStart w:id="80" w:name="_Toc111090535"/>
      <w:bookmarkStart w:id="81" w:name="_Toc113809731"/>
      <w:r w:rsidR="00A45B12" w:rsidRPr="00A45B12">
        <w:t xml:space="preserve">Hermanus Production </w:t>
      </w:r>
      <w:r w:rsidR="00B87996">
        <w:t>Vs Forecast</w:t>
      </w:r>
      <w:bookmarkEnd w:id="80"/>
      <w:bookmarkEnd w:id="81"/>
    </w:p>
    <w:p w14:paraId="580B3F94" w14:textId="77777777" w:rsidR="00956534" w:rsidRPr="00956534" w:rsidRDefault="00956534" w:rsidP="00956534"/>
    <w:p w14:paraId="691278AD" w14:textId="74FE98F2" w:rsidR="00B25B7E" w:rsidRDefault="002D4C3B" w:rsidP="00B25B7E">
      <w:pPr>
        <w:rPr>
          <w:lang w:eastAsia="en-US"/>
        </w:rPr>
      </w:pPr>
      <w:r w:rsidRPr="002D4C3B">
        <w:rPr>
          <w:lang w:eastAsia="en-US"/>
        </w:rPr>
        <w:t>The following tables describe the production of the plant since COD. Production is compared to the P50 Helioscope forecast and the weather-adjusted forecast.</w:t>
      </w:r>
    </w:p>
    <w:p w14:paraId="663E6F3A" w14:textId="77777777" w:rsidR="002D4C3B" w:rsidRPr="00953BC7" w:rsidRDefault="002D4C3B" w:rsidP="00B25B7E">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B25B7E" w:rsidRPr="00953BC7" w14:paraId="0ED96057" w14:textId="77777777" w:rsidTr="00F46BE1">
        <w:trPr>
          <w:trHeight w:val="1174"/>
        </w:trPr>
        <w:tc>
          <w:tcPr>
            <w:tcW w:w="5000" w:type="pct"/>
            <w:vAlign w:val="center"/>
          </w:tcPr>
          <w:tbl>
            <w:tblPr>
              <w:tblStyle w:val="TableGridLight"/>
              <w:tblW w:w="5000" w:type="pct"/>
              <w:jc w:val="center"/>
              <w:tblLook w:val="04A0" w:firstRow="1" w:lastRow="0" w:firstColumn="1" w:lastColumn="0" w:noHBand="0" w:noVBand="1"/>
            </w:tblPr>
            <w:tblGrid>
              <w:gridCol w:w="1460"/>
              <w:gridCol w:w="1581"/>
              <w:gridCol w:w="1609"/>
              <w:gridCol w:w="1507"/>
              <w:gridCol w:w="1553"/>
              <w:gridCol w:w="1613"/>
            </w:tblGrid>
            <w:tr w:rsidR="002633EE" w:rsidRPr="00DC29B7" w14:paraId="0FD00835" w14:textId="77777777" w:rsidTr="00DB5E7D">
              <w:trPr>
                <w:trHeight w:val="86"/>
                <w:jc w:val="center"/>
              </w:trPr>
              <w:tc>
                <w:tcPr>
                  <w:tcW w:w="5000" w:type="pct"/>
                  <w:gridSpan w:val="6"/>
                  <w:shd w:val="clear" w:color="auto" w:fill="5F0500"/>
                  <w:noWrap/>
                </w:tcPr>
                <w:p w14:paraId="7E975CCC" w14:textId="2DD33B2B" w:rsidR="002633EE" w:rsidRPr="002633EE" w:rsidRDefault="002633EE" w:rsidP="00FA2D2D">
                  <w:pPr>
                    <w:jc w:val="center"/>
                    <w:rPr>
                      <w:b/>
                      <w:bCs/>
                    </w:rPr>
                  </w:pPr>
                  <w:r w:rsidRPr="002633EE">
                    <w:rPr>
                      <w:b/>
                      <w:bCs/>
                    </w:rPr>
                    <w:t xml:space="preserve">Production </w:t>
                  </w:r>
                  <w:r w:rsidR="00A97891">
                    <w:rPr>
                      <w:b/>
                      <w:bCs/>
                    </w:rPr>
                    <w:t>(</w:t>
                  </w:r>
                  <w:r w:rsidRPr="002633EE">
                    <w:rPr>
                      <w:b/>
                      <w:bCs/>
                    </w:rPr>
                    <w:t>kWh</w:t>
                  </w:r>
                  <w:r w:rsidR="00A97891">
                    <w:rPr>
                      <w:b/>
                      <w:bCs/>
                    </w:rPr>
                    <w:t>)</w:t>
                  </w:r>
                </w:p>
              </w:tc>
            </w:tr>
            <w:tr w:rsidR="00B25B7E" w:rsidRPr="00DC29B7" w14:paraId="4C8B1E93" w14:textId="77777777" w:rsidTr="00DB5E7D">
              <w:trPr>
                <w:trHeight w:val="86"/>
                <w:jc w:val="center"/>
              </w:trPr>
              <w:tc>
                <w:tcPr>
                  <w:tcW w:w="783" w:type="pct"/>
                  <w:shd w:val="clear" w:color="auto" w:fill="5F0500"/>
                  <w:noWrap/>
                </w:tcPr>
                <w:p w14:paraId="04AC7817" w14:textId="77777777" w:rsidR="00B25B7E" w:rsidRPr="002633EE" w:rsidRDefault="00B25B7E" w:rsidP="00FA2D2D">
                  <w:pPr>
                    <w:rPr>
                      <w:b/>
                      <w:bCs/>
                      <w:lang w:val="en-US"/>
                    </w:rPr>
                  </w:pPr>
                  <w:r w:rsidRPr="002633EE">
                    <w:rPr>
                      <w:b/>
                      <w:bCs/>
                      <w:lang w:val="en-US"/>
                    </w:rPr>
                    <w:t>Date</w:t>
                  </w:r>
                </w:p>
              </w:tc>
              <w:tc>
                <w:tcPr>
                  <w:tcW w:w="848" w:type="pct"/>
                  <w:shd w:val="clear" w:color="auto" w:fill="5F0500"/>
                  <w:noWrap/>
                </w:tcPr>
                <w:p w14:paraId="5FA10DFF" w14:textId="388F4466" w:rsidR="00B25B7E" w:rsidRPr="002633EE" w:rsidRDefault="00102228" w:rsidP="00A97891">
                  <w:pPr>
                    <w:jc w:val="center"/>
                    <w:rPr>
                      <w:b/>
                      <w:bCs/>
                      <w:lang w:val="en-US"/>
                    </w:rPr>
                  </w:pPr>
                  <w:r>
                    <w:rPr>
                      <w:b/>
                      <w:bCs/>
                      <w:lang w:val="en-US"/>
                    </w:rPr>
                    <w:t>A</w:t>
                  </w:r>
                </w:p>
              </w:tc>
              <w:tc>
                <w:tcPr>
                  <w:tcW w:w="863" w:type="pct"/>
                  <w:shd w:val="clear" w:color="auto" w:fill="5F0500"/>
                  <w:noWrap/>
                </w:tcPr>
                <w:p w14:paraId="40239E7A" w14:textId="642CD562" w:rsidR="00B25B7E" w:rsidRPr="002633EE" w:rsidRDefault="00102228" w:rsidP="00A97891">
                  <w:pPr>
                    <w:jc w:val="center"/>
                    <w:rPr>
                      <w:b/>
                      <w:bCs/>
                      <w:lang w:val="en-US"/>
                    </w:rPr>
                  </w:pPr>
                  <w:r>
                    <w:rPr>
                      <w:b/>
                      <w:bCs/>
                      <w:lang w:val="en-US"/>
                    </w:rPr>
                    <w:t>F</w:t>
                  </w:r>
                </w:p>
              </w:tc>
              <w:tc>
                <w:tcPr>
                  <w:tcW w:w="808" w:type="pct"/>
                  <w:shd w:val="clear" w:color="auto" w:fill="5F0500"/>
                  <w:noWrap/>
                </w:tcPr>
                <w:p w14:paraId="3183773A" w14:textId="1FF4D60A" w:rsidR="00B25B7E" w:rsidRPr="002633EE" w:rsidRDefault="00B25B7E" w:rsidP="00FA2D2D">
                  <w:pPr>
                    <w:jc w:val="center"/>
                    <w:rPr>
                      <w:b/>
                      <w:bCs/>
                      <w:lang w:val="en-US"/>
                    </w:rPr>
                  </w:pPr>
                  <w:r w:rsidRPr="002633EE">
                    <w:rPr>
                      <w:b/>
                      <w:bCs/>
                    </w:rPr>
                    <w:t>Δ</w:t>
                  </w:r>
                  <w:r w:rsidRPr="002633EE">
                    <w:rPr>
                      <w:b/>
                      <w:bCs/>
                      <w:lang w:val="en-US"/>
                    </w:rPr>
                    <w:t xml:space="preserve"> </w:t>
                  </w:r>
                  <w:r w:rsidR="00A97891">
                    <w:rPr>
                      <w:b/>
                      <w:bCs/>
                      <w:lang w:val="en-US"/>
                    </w:rPr>
                    <w:t>(</w:t>
                  </w:r>
                  <w:r w:rsidRPr="002633EE">
                    <w:rPr>
                      <w:b/>
                      <w:bCs/>
                      <w:lang w:val="en-US"/>
                    </w:rPr>
                    <w:t>%</w:t>
                  </w:r>
                  <w:r w:rsidR="00A97891">
                    <w:rPr>
                      <w:b/>
                      <w:bCs/>
                      <w:lang w:val="en-US"/>
                    </w:rPr>
                    <w:t>)</w:t>
                  </w:r>
                </w:p>
              </w:tc>
              <w:tc>
                <w:tcPr>
                  <w:tcW w:w="833" w:type="pct"/>
                  <w:shd w:val="clear" w:color="auto" w:fill="5F0500"/>
                </w:tcPr>
                <w:p w14:paraId="1B81BBCC" w14:textId="479D8D31" w:rsidR="00B25B7E" w:rsidRPr="002633EE" w:rsidRDefault="00B25B7E" w:rsidP="00FA2D2D">
                  <w:pPr>
                    <w:jc w:val="center"/>
                    <w:rPr>
                      <w:b/>
                      <w:bCs/>
                    </w:rPr>
                  </w:pPr>
                  <w:r w:rsidRPr="002633EE">
                    <w:rPr>
                      <w:b/>
                      <w:bCs/>
                    </w:rPr>
                    <w:t>W</w:t>
                  </w:r>
                </w:p>
              </w:tc>
              <w:tc>
                <w:tcPr>
                  <w:tcW w:w="865" w:type="pct"/>
                  <w:shd w:val="clear" w:color="auto" w:fill="5F0500"/>
                </w:tcPr>
                <w:p w14:paraId="5B0E3EC6" w14:textId="2BE95FBF" w:rsidR="00B25B7E" w:rsidRPr="002633EE" w:rsidRDefault="00B25B7E" w:rsidP="00FA2D2D">
                  <w:pPr>
                    <w:jc w:val="center"/>
                    <w:rPr>
                      <w:b/>
                      <w:bCs/>
                    </w:rPr>
                  </w:pPr>
                  <w:r w:rsidRPr="002633EE">
                    <w:rPr>
                      <w:b/>
                      <w:bCs/>
                    </w:rPr>
                    <w:t>Δ</w:t>
                  </w:r>
                  <w:r w:rsidR="00A97891">
                    <w:rPr>
                      <w:b/>
                      <w:bCs/>
                    </w:rPr>
                    <w:t xml:space="preserve"> (%)</w:t>
                  </w:r>
                </w:p>
              </w:tc>
            </w:tr>
            <w:tr w:rsidR="00B25B7E" w:rsidRPr="00DC29B7" w14:paraId="56B60E1B" w14:textId="77777777" w:rsidTr="00DB5E7D">
              <w:trPr>
                <w:trHeight w:val="212"/>
                <w:jc w:val="center"/>
              </w:trPr>
              <w:tc>
                <w:tcPr>
                  <w:tcW w:w="5000" w:type="pct"/>
                  <w:gridSpan w:val="6"/>
                  <w:noWrap/>
                </w:tcPr>
                <w:p w14:paraId="1020D5C8" w14:textId="77777777" w:rsidR="00B25B7E" w:rsidRPr="00DC29B7" w:rsidRDefault="00B25B7E" w:rsidP="00FA2D2D">
                  <w:pPr>
                    <w:tabs>
                      <w:tab w:val="left" w:pos="2205"/>
                    </w:tabs>
                    <w:rPr>
                      <w:bCs/>
                      <w:lang w:val="en-US"/>
                    </w:rPr>
                  </w:pPr>
                  <w:r w:rsidRPr="00DC29B7">
                    <w:rPr>
                      <w:bCs/>
                      <w:lang w:val="en-US"/>
                    </w:rPr>
                    <w:tab/>
                    <w:t xml:space="preserve">{%tr for item in </w:t>
                  </w:r>
                  <w:proofErr w:type="spellStart"/>
                  <w:r>
                    <w:rPr>
                      <w:bCs/>
                      <w:lang w:val="en-US"/>
                    </w:rPr>
                    <w:t>HER</w:t>
                  </w:r>
                  <w:r w:rsidRPr="00DF6ABC">
                    <w:rPr>
                      <w:bCs/>
                      <w:lang w:val="en-US"/>
                    </w:rPr>
                    <w:t>Ptable_contents</w:t>
                  </w:r>
                  <w:proofErr w:type="spellEnd"/>
                  <w:r w:rsidRPr="00DC29B7">
                    <w:rPr>
                      <w:bCs/>
                      <w:lang w:val="en-US"/>
                    </w:rPr>
                    <w:t>%}</w:t>
                  </w:r>
                </w:p>
              </w:tc>
            </w:tr>
            <w:tr w:rsidR="00B25B7E" w:rsidRPr="00DC29B7" w14:paraId="77B88731" w14:textId="77777777" w:rsidTr="00DB5E7D">
              <w:trPr>
                <w:trHeight w:val="224"/>
                <w:jc w:val="center"/>
              </w:trPr>
              <w:tc>
                <w:tcPr>
                  <w:tcW w:w="783" w:type="pct"/>
                  <w:noWrap/>
                </w:tcPr>
                <w:p w14:paraId="21480158" w14:textId="77777777" w:rsidR="00B25B7E" w:rsidRPr="00DC29B7" w:rsidRDefault="00B25B7E" w:rsidP="00FA2D2D">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848" w:type="pct"/>
                  <w:noWrap/>
                </w:tcPr>
                <w:p w14:paraId="62685725" w14:textId="77777777" w:rsidR="00B25B7E" w:rsidRPr="00DC29B7" w:rsidRDefault="00B25B7E" w:rsidP="00FA2D2D">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.HERPA</w:t>
                  </w:r>
                  <w:proofErr w:type="spellEnd"/>
                  <w:r w:rsidRPr="00DC29B7">
                    <w:rPr>
                      <w:bCs/>
                      <w:lang w:val="en-US"/>
                    </w:rPr>
                    <w:t xml:space="preserve"> }}</w:t>
                  </w:r>
                </w:p>
              </w:tc>
              <w:tc>
                <w:tcPr>
                  <w:tcW w:w="863" w:type="pct"/>
                  <w:noWrap/>
                </w:tcPr>
                <w:p w14:paraId="57E41FE6"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HERPF</w:t>
                  </w:r>
                  <w:proofErr w:type="spellEnd"/>
                  <w:proofErr w:type="gramEnd"/>
                  <w:r>
                    <w:rPr>
                      <w:bCs/>
                      <w:lang w:val="en-US"/>
                    </w:rPr>
                    <w:t>}}</w:t>
                  </w:r>
                </w:p>
              </w:tc>
              <w:tc>
                <w:tcPr>
                  <w:tcW w:w="808" w:type="pct"/>
                  <w:noWrap/>
                </w:tcPr>
                <w:p w14:paraId="65A8A540"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.HERPV</w:t>
                  </w:r>
                  <w:proofErr w:type="spellEnd"/>
                  <w:proofErr w:type="gramEnd"/>
                  <w:r>
                    <w:rPr>
                      <w:bCs/>
                      <w:lang w:val="en-US"/>
                    </w:rPr>
                    <w:t>}}</w:t>
                  </w:r>
                </w:p>
              </w:tc>
              <w:tc>
                <w:tcPr>
                  <w:tcW w:w="833" w:type="pct"/>
                </w:tcPr>
                <w:p w14:paraId="11D87B45" w14:textId="77777777"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HERPW</w:t>
                  </w:r>
                  <w:proofErr w:type="spellEnd"/>
                  <w:proofErr w:type="gramEnd"/>
                  <w:r>
                    <w:rPr>
                      <w:bCs/>
                      <w:lang w:val="en-US"/>
                    </w:rPr>
                    <w:t>}}</w:t>
                  </w:r>
                </w:p>
              </w:tc>
              <w:tc>
                <w:tcPr>
                  <w:tcW w:w="865" w:type="pct"/>
                </w:tcPr>
                <w:p w14:paraId="38FDB293" w14:textId="2D097A5F" w:rsidR="00B25B7E" w:rsidRPr="00DC29B7" w:rsidRDefault="00B25B7E" w:rsidP="00FA2D2D">
                  <w:pPr>
                    <w:jc w:val="center"/>
                    <w:rPr>
                      <w:bCs/>
                      <w:lang w:val="en-US"/>
                    </w:rPr>
                  </w:pPr>
                  <w:r w:rsidRPr="00DC29B7">
                    <w:rPr>
                      <w:bCs/>
                      <w:lang w:val="en-US"/>
                    </w:rPr>
                    <w:t>{{</w:t>
                  </w:r>
                  <w:proofErr w:type="spellStart"/>
                  <w:proofErr w:type="gramStart"/>
                  <w:r w:rsidRPr="00DC29B7">
                    <w:rPr>
                      <w:bCs/>
                      <w:lang w:val="en-US"/>
                    </w:rPr>
                    <w:t>item.</w:t>
                  </w:r>
                  <w:r>
                    <w:rPr>
                      <w:bCs/>
                      <w:lang w:val="en-US"/>
                    </w:rPr>
                    <w:t>HERPW</w:t>
                  </w:r>
                  <w:proofErr w:type="spellEnd"/>
                  <w:proofErr w:type="gramEnd"/>
                  <w:r w:rsidRPr="00DC29B7">
                    <w:rPr>
                      <w:bCs/>
                      <w:lang w:val="en-US"/>
                    </w:rPr>
                    <w:t>}}</w:t>
                  </w:r>
                </w:p>
              </w:tc>
            </w:tr>
            <w:tr w:rsidR="000A23FC" w:rsidRPr="00DC29B7" w14:paraId="318F6835" w14:textId="77777777" w:rsidTr="000A23FC">
              <w:trPr>
                <w:trHeight w:val="224"/>
                <w:jc w:val="center"/>
              </w:trPr>
              <w:tc>
                <w:tcPr>
                  <w:tcW w:w="5000" w:type="pct"/>
                  <w:gridSpan w:val="6"/>
                  <w:noWrap/>
                </w:tcPr>
                <w:p w14:paraId="7AA54685" w14:textId="41EA6979" w:rsidR="000A23FC" w:rsidRPr="00DC29B7" w:rsidRDefault="000A23FC" w:rsidP="00FA2D2D">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r w:rsidR="000A23FC" w:rsidRPr="00DC29B7" w14:paraId="5D0162BD" w14:textId="77777777" w:rsidTr="00DB5E7D">
              <w:trPr>
                <w:trHeight w:val="224"/>
                <w:jc w:val="center"/>
              </w:trPr>
              <w:tc>
                <w:tcPr>
                  <w:tcW w:w="783" w:type="pct"/>
                  <w:noWrap/>
                </w:tcPr>
                <w:p w14:paraId="0E9E91DA" w14:textId="2B7620F4" w:rsidR="000A23FC" w:rsidRPr="00017BDF" w:rsidRDefault="000A23FC" w:rsidP="00FA2D2D">
                  <w:pPr>
                    <w:jc w:val="both"/>
                    <w:rPr>
                      <w:b/>
                      <w:lang w:val="en-US"/>
                    </w:rPr>
                  </w:pPr>
                  <w:r w:rsidRPr="00017BDF">
                    <w:rPr>
                      <w:b/>
                      <w:lang w:val="en-US"/>
                    </w:rPr>
                    <w:t>Total</w:t>
                  </w:r>
                </w:p>
              </w:tc>
              <w:tc>
                <w:tcPr>
                  <w:tcW w:w="848" w:type="pct"/>
                  <w:noWrap/>
                </w:tcPr>
                <w:p w14:paraId="744E213F" w14:textId="6CD1F994" w:rsidR="000A23FC" w:rsidRPr="00017BDF" w:rsidRDefault="000A23FC" w:rsidP="00FA2D2D">
                  <w:pPr>
                    <w:jc w:val="center"/>
                    <w:rPr>
                      <w:b/>
                      <w:lang w:val="en-US"/>
                    </w:rPr>
                  </w:pPr>
                  <w:r w:rsidRPr="00017BDF">
                    <w:rPr>
                      <w:b/>
                      <w:lang w:val="en-US"/>
                    </w:rPr>
                    <w:t>{{HERPATOT}}</w:t>
                  </w:r>
                </w:p>
              </w:tc>
              <w:tc>
                <w:tcPr>
                  <w:tcW w:w="863" w:type="pct"/>
                  <w:noWrap/>
                </w:tcPr>
                <w:p w14:paraId="745E71E8" w14:textId="11510834" w:rsidR="000A23FC" w:rsidRPr="00017BDF" w:rsidRDefault="000A23FC" w:rsidP="00FA2D2D">
                  <w:pPr>
                    <w:jc w:val="center"/>
                    <w:rPr>
                      <w:b/>
                      <w:lang w:val="en-US"/>
                    </w:rPr>
                  </w:pPr>
                  <w:r w:rsidRPr="00017BDF">
                    <w:rPr>
                      <w:b/>
                      <w:lang w:val="en-US"/>
                    </w:rPr>
                    <w:t>{{HERPFTOT}}</w:t>
                  </w:r>
                </w:p>
              </w:tc>
              <w:tc>
                <w:tcPr>
                  <w:tcW w:w="808" w:type="pct"/>
                  <w:noWrap/>
                </w:tcPr>
                <w:p w14:paraId="6644D394" w14:textId="057ABDE5" w:rsidR="000A23FC" w:rsidRPr="00017BDF" w:rsidRDefault="000A23FC" w:rsidP="00FA2D2D">
                  <w:pPr>
                    <w:jc w:val="center"/>
                    <w:rPr>
                      <w:b/>
                      <w:lang w:val="en-US"/>
                    </w:rPr>
                  </w:pPr>
                  <w:r w:rsidRPr="00017BDF">
                    <w:rPr>
                      <w:b/>
                      <w:lang w:val="en-US"/>
                    </w:rPr>
                    <w:t>{{HERPVTOT}}</w:t>
                  </w:r>
                </w:p>
              </w:tc>
              <w:tc>
                <w:tcPr>
                  <w:tcW w:w="833" w:type="pct"/>
                </w:tcPr>
                <w:p w14:paraId="7975D02B" w14:textId="1FAB4FFB" w:rsidR="000A23FC" w:rsidRPr="00DC29B7" w:rsidRDefault="000B0DE8" w:rsidP="00FA2D2D">
                  <w:pPr>
                    <w:jc w:val="center"/>
                    <w:rPr>
                      <w:bCs/>
                      <w:lang w:val="en-US"/>
                    </w:rPr>
                  </w:pPr>
                  <w:r w:rsidRPr="00017BDF">
                    <w:rPr>
                      <w:b/>
                      <w:lang w:val="en-US"/>
                    </w:rPr>
                    <w:t>{{HERP</w:t>
                  </w:r>
                  <w:r>
                    <w:rPr>
                      <w:b/>
                      <w:lang w:val="en-US"/>
                    </w:rPr>
                    <w:t>W</w:t>
                  </w:r>
                  <w:r w:rsidRPr="00017BDF">
                    <w:rPr>
                      <w:b/>
                      <w:lang w:val="en-US"/>
                    </w:rPr>
                    <w:t>TOT}}</w:t>
                  </w:r>
                </w:p>
              </w:tc>
              <w:tc>
                <w:tcPr>
                  <w:tcW w:w="865" w:type="pct"/>
                </w:tcPr>
                <w:p w14:paraId="37C0080B" w14:textId="41400C98" w:rsidR="000A23FC" w:rsidRPr="00DC29B7" w:rsidRDefault="000B0DE8" w:rsidP="00FA2D2D">
                  <w:pPr>
                    <w:jc w:val="center"/>
                    <w:rPr>
                      <w:bCs/>
                      <w:lang w:val="en-US"/>
                    </w:rPr>
                  </w:pPr>
                  <w:r w:rsidRPr="00017BDF">
                    <w:rPr>
                      <w:b/>
                      <w:lang w:val="en-US"/>
                    </w:rPr>
                    <w:t>{{HERP</w:t>
                  </w:r>
                  <w:r>
                    <w:rPr>
                      <w:b/>
                      <w:lang w:val="en-US"/>
                    </w:rPr>
                    <w:t>W</w:t>
                  </w:r>
                  <w:r w:rsidRPr="00017BDF">
                    <w:rPr>
                      <w:b/>
                      <w:lang w:val="en-US"/>
                    </w:rPr>
                    <w:t>VTOT}}</w:t>
                  </w:r>
                </w:p>
              </w:tc>
            </w:tr>
          </w:tbl>
          <w:p w14:paraId="539178F0" w14:textId="77777777" w:rsidR="00B25B7E" w:rsidRPr="00953BC7" w:rsidRDefault="00B25B7E" w:rsidP="00FA2D2D">
            <w:pPr>
              <w:jc w:val="center"/>
              <w:rPr>
                <w:b/>
                <w:lang w:eastAsia="en-US"/>
              </w:rPr>
            </w:pPr>
          </w:p>
        </w:tc>
      </w:tr>
      <w:tr w:rsidR="00B25B7E" w:rsidRPr="00953BC7" w14:paraId="0863330F" w14:textId="77777777" w:rsidTr="00F46BE1">
        <w:trPr>
          <w:trHeight w:val="141"/>
        </w:trPr>
        <w:tc>
          <w:tcPr>
            <w:tcW w:w="5000" w:type="pct"/>
            <w:vAlign w:val="center"/>
          </w:tcPr>
          <w:p w14:paraId="44519237" w14:textId="65199B86" w:rsidR="00B25B7E" w:rsidRPr="00DB5E7D" w:rsidRDefault="00A45B12" w:rsidP="00DB5E7D">
            <w:pPr>
              <w:pStyle w:val="Caption"/>
            </w:pPr>
            <w:bookmarkStart w:id="82" w:name="_Toc105893391"/>
            <w:bookmarkStart w:id="83" w:name="_Toc113817694"/>
            <w:r w:rsidRPr="00DB5E7D">
              <w:t xml:space="preserve">Table </w:t>
            </w:r>
            <w:fldSimple w:instr=" STYLEREF 1 \s ">
              <w:r w:rsidR="00691885">
                <w:rPr>
                  <w:noProof/>
                </w:rPr>
                <w:t>7</w:t>
              </w:r>
            </w:fldSimple>
            <w:r w:rsidR="00C949E2">
              <w:noBreakHyphen/>
            </w:r>
            <w:fldSimple w:instr=" SEQ Table \* ARABIC \s 1 ">
              <w:r w:rsidR="00691885">
                <w:rPr>
                  <w:noProof/>
                </w:rPr>
                <w:t>2</w:t>
              </w:r>
            </w:fldSimple>
            <w:r w:rsidRPr="00DB5E7D">
              <w:t xml:space="preserve">: Hermanus Production </w:t>
            </w:r>
            <w:r w:rsidR="00B87996" w:rsidRPr="00DB5E7D">
              <w:t>and Forecast</w:t>
            </w:r>
            <w:bookmarkEnd w:id="82"/>
            <w:bookmarkEnd w:id="83"/>
          </w:p>
        </w:tc>
      </w:tr>
      <w:tr w:rsidR="00B25B7E" w:rsidRPr="00953BC7" w14:paraId="212F0357" w14:textId="77777777" w:rsidTr="00F46BE1">
        <w:trPr>
          <w:trHeight w:val="738"/>
        </w:trPr>
        <w:tc>
          <w:tcPr>
            <w:tcW w:w="5000" w:type="pct"/>
            <w:vAlign w:val="center"/>
          </w:tcPr>
          <w:p w14:paraId="60AA6937" w14:textId="77777777" w:rsidR="00B25B7E" w:rsidRPr="00953BC7" w:rsidRDefault="00B25B7E" w:rsidP="00FA2D2D">
            <w:pPr>
              <w:jc w:val="center"/>
              <w:rPr>
                <w:lang w:val="en-US"/>
              </w:rPr>
            </w:pPr>
            <w:r w:rsidRPr="00953BC7">
              <w:rPr>
                <w:lang w:val="en-US"/>
              </w:rPr>
              <w:t>{{</w:t>
            </w:r>
            <w:proofErr w:type="spellStart"/>
            <w:r>
              <w:rPr>
                <w:lang w:val="en-US"/>
              </w:rPr>
              <w:t>HERPI</w:t>
            </w:r>
            <w:r w:rsidRPr="00953BC7">
              <w:rPr>
                <w:lang w:val="en-US"/>
              </w:rPr>
              <w:t>mage</w:t>
            </w:r>
            <w:proofErr w:type="spellEnd"/>
            <w:r w:rsidRPr="00953BC7">
              <w:rPr>
                <w:lang w:val="en-US"/>
              </w:rPr>
              <w:t>}}</w:t>
            </w:r>
          </w:p>
          <w:p w14:paraId="0493479D" w14:textId="6E697CB7" w:rsidR="00B25B7E" w:rsidRPr="00953BC7" w:rsidRDefault="00A45B12" w:rsidP="00363D50">
            <w:pPr>
              <w:pStyle w:val="Caption"/>
              <w:rPr>
                <w:lang w:eastAsia="en-US"/>
              </w:rPr>
            </w:pPr>
            <w:bookmarkStart w:id="84" w:name="_Toc105895227"/>
            <w:bookmarkStart w:id="85" w:name="_Toc113817667"/>
            <w:r w:rsidRPr="00974694">
              <w:t xml:space="preserve">Figure </w:t>
            </w:r>
            <w:fldSimple w:instr=" STYLEREF 1 \s ">
              <w:r w:rsidR="00691885">
                <w:rPr>
                  <w:noProof/>
                </w:rPr>
                <w:t>7</w:t>
              </w:r>
            </w:fldSimple>
            <w:r w:rsidR="00C8371A">
              <w:noBreakHyphen/>
            </w:r>
            <w:fldSimple w:instr=" SEQ Figure \* ARABIC \s 1 ">
              <w:r w:rsidR="00691885">
                <w:rPr>
                  <w:noProof/>
                </w:rPr>
                <w:t>1</w:t>
              </w:r>
            </w:fldSimple>
            <w:r w:rsidRPr="00974694">
              <w:t xml:space="preserve">: Hermanus Production </w:t>
            </w:r>
            <w:r w:rsidR="00B87996">
              <w:t>Vs Forecas</w:t>
            </w:r>
            <w:bookmarkEnd w:id="84"/>
            <w:r w:rsidR="00B87996">
              <w:t>t</w:t>
            </w:r>
            <w:bookmarkEnd w:id="85"/>
          </w:p>
        </w:tc>
      </w:tr>
    </w:tbl>
    <w:p w14:paraId="239FE804" w14:textId="16A6EFC6" w:rsidR="00B25B7E" w:rsidRPr="00546A21" w:rsidRDefault="00691885" w:rsidP="00B25B7E">
      <w:r w:rsidRPr="00691885">
        <w:t xml:space="preserve">The total production since COD is 838139 with a deviation of -5.53% from the predicted production. </w:t>
      </w:r>
      <w:proofErr w:type="gramStart"/>
      <w:r w:rsidRPr="00691885">
        <w:t>With the exception of</w:t>
      </w:r>
      <w:proofErr w:type="gramEnd"/>
      <w:r w:rsidRPr="00691885">
        <w:t xml:space="preserve"> October when only 4 days were produced, production since cod has been below average. We found that the production is below the P50 forecast because the bad weather resulted in less sunshine than expected. This is confirmed by the weather-adjusted forecast, which shows lower production than the P50 forecast. Another reason for the lower-than-forecast generation is load shedding, which causes power plants to shut down, resulting in production losses.</w:t>
      </w:r>
    </w:p>
    <w:p w14:paraId="19E59819" w14:textId="77777777" w:rsidR="00DD144D" w:rsidRPr="00546A21" w:rsidRDefault="00DD144D" w:rsidP="00B25B7E">
      <w:pPr>
        <w:rPr>
          <w:lang w:eastAsia="en-US"/>
        </w:rPr>
      </w:pPr>
    </w:p>
    <w:p w14:paraId="228884ED" w14:textId="0699540E" w:rsidR="00A45B12" w:rsidRDefault="00A45B12" w:rsidP="00DD144D">
      <w:pPr>
        <w:pStyle w:val="Heading2"/>
      </w:pPr>
      <w:bookmarkStart w:id="86" w:name="_Toc111090536"/>
      <w:bookmarkStart w:id="87" w:name="_Toc113809732"/>
      <w:r w:rsidRPr="00A45B12">
        <w:t xml:space="preserve">Hermanus Irradiation </w:t>
      </w:r>
      <w:bookmarkEnd w:id="86"/>
      <w:r w:rsidR="00B87996">
        <w:t>Vs Forecast</w:t>
      </w:r>
      <w:bookmarkEnd w:id="87"/>
    </w:p>
    <w:p w14:paraId="4B87F385" w14:textId="77777777" w:rsidR="002D4C3B" w:rsidRDefault="002D4C3B" w:rsidP="002D4C3B">
      <w:pPr>
        <w:rPr>
          <w:lang w:eastAsia="en-US"/>
        </w:rPr>
      </w:pPr>
    </w:p>
    <w:p w14:paraId="3BC819FA" w14:textId="4BAB1065" w:rsidR="00BB564D" w:rsidRDefault="002D4C3B" w:rsidP="002D4C3B">
      <w:pPr>
        <w:rPr>
          <w:lang w:eastAsia="en-US"/>
        </w:rPr>
      </w:pPr>
      <w:r>
        <w:rPr>
          <w:lang w:eastAsia="en-US"/>
        </w:rPr>
        <w:t>The following table and graph describe the irradiance of the site compared to the Helioscope P50 prediction. Harmattan notes that the irradiance measurement is satellite-based. The irradiance measurement is online from April until today.</w:t>
      </w:r>
    </w:p>
    <w:p w14:paraId="7CA0CA6E" w14:textId="77777777" w:rsidR="002D4C3B" w:rsidRPr="002A1D9F" w:rsidRDefault="002D4C3B" w:rsidP="002D4C3B">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B25B7E" w:rsidRPr="00953BC7" w14:paraId="5AD65592" w14:textId="77777777" w:rsidTr="00F46BE1">
        <w:trPr>
          <w:trHeight w:val="1581"/>
        </w:trPr>
        <w:tc>
          <w:tcPr>
            <w:tcW w:w="2500" w:type="pct"/>
            <w:vAlign w:val="center"/>
          </w:tcPr>
          <w:tbl>
            <w:tblPr>
              <w:tblStyle w:val="TableGridLight"/>
              <w:tblW w:w="5000" w:type="pct"/>
              <w:tblLook w:val="04A0" w:firstRow="1" w:lastRow="0" w:firstColumn="1" w:lastColumn="0" w:noHBand="0" w:noVBand="1"/>
            </w:tblPr>
            <w:tblGrid>
              <w:gridCol w:w="1157"/>
              <w:gridCol w:w="1128"/>
              <w:gridCol w:w="1130"/>
              <w:gridCol w:w="1133"/>
            </w:tblGrid>
            <w:tr w:rsidR="002633EE" w14:paraId="4E1F95F7" w14:textId="77777777" w:rsidTr="00DB5E7D">
              <w:trPr>
                <w:trHeight w:val="234"/>
              </w:trPr>
              <w:tc>
                <w:tcPr>
                  <w:tcW w:w="5000" w:type="pct"/>
                  <w:gridSpan w:val="4"/>
                  <w:shd w:val="clear" w:color="auto" w:fill="5F0500"/>
                </w:tcPr>
                <w:p w14:paraId="4D97A847" w14:textId="3DF94895" w:rsidR="002633EE" w:rsidRPr="002633EE" w:rsidRDefault="002633EE" w:rsidP="00FA2D2D">
                  <w:pPr>
                    <w:jc w:val="center"/>
                    <w:rPr>
                      <w:b/>
                      <w:bCs/>
                    </w:rPr>
                  </w:pPr>
                  <w:r w:rsidRPr="002633EE">
                    <w:rPr>
                      <w:b/>
                      <w:bCs/>
                    </w:rPr>
                    <w:t xml:space="preserve">Irradiation </w:t>
                  </w:r>
                  <w:r w:rsidR="00A97891">
                    <w:rPr>
                      <w:b/>
                      <w:bCs/>
                    </w:rPr>
                    <w:t>(</w:t>
                  </w:r>
                  <w:r w:rsidRPr="002633EE">
                    <w:rPr>
                      <w:b/>
                      <w:bCs/>
                    </w:rPr>
                    <w:t>kWh/m</w:t>
                  </w:r>
                  <w:r w:rsidRPr="00A97891">
                    <w:rPr>
                      <w:b/>
                      <w:bCs/>
                      <w:vertAlign w:val="superscript"/>
                    </w:rPr>
                    <w:t>2</w:t>
                  </w:r>
                  <w:r w:rsidR="00A97891">
                    <w:rPr>
                      <w:b/>
                      <w:bCs/>
                    </w:rPr>
                    <w:t>)</w:t>
                  </w:r>
                </w:p>
              </w:tc>
            </w:tr>
            <w:tr w:rsidR="00B25B7E" w14:paraId="3B1162EE" w14:textId="77777777" w:rsidTr="00DB5E7D">
              <w:trPr>
                <w:trHeight w:val="234"/>
              </w:trPr>
              <w:tc>
                <w:tcPr>
                  <w:tcW w:w="1272" w:type="pct"/>
                  <w:shd w:val="clear" w:color="auto" w:fill="5F0500"/>
                </w:tcPr>
                <w:p w14:paraId="6D9A3D8F" w14:textId="77777777" w:rsidR="00B25B7E" w:rsidRPr="002633EE" w:rsidRDefault="00B25B7E" w:rsidP="00FA2D2D">
                  <w:pPr>
                    <w:rPr>
                      <w:b/>
                      <w:bCs/>
                      <w:lang w:eastAsia="en-US"/>
                    </w:rPr>
                  </w:pPr>
                  <w:r w:rsidRPr="002633EE">
                    <w:rPr>
                      <w:b/>
                      <w:bCs/>
                      <w:lang w:val="en-US"/>
                    </w:rPr>
                    <w:t>Date</w:t>
                  </w:r>
                </w:p>
              </w:tc>
              <w:tc>
                <w:tcPr>
                  <w:tcW w:w="1240" w:type="pct"/>
                  <w:shd w:val="clear" w:color="auto" w:fill="5F0500"/>
                </w:tcPr>
                <w:p w14:paraId="7E48BBBF" w14:textId="17D9DBAD" w:rsidR="00B25B7E" w:rsidRPr="00A97891" w:rsidRDefault="00102228" w:rsidP="00A97891">
                  <w:pPr>
                    <w:jc w:val="center"/>
                    <w:rPr>
                      <w:b/>
                      <w:bCs/>
                      <w:lang w:val="en-US"/>
                    </w:rPr>
                  </w:pPr>
                  <w:r>
                    <w:rPr>
                      <w:b/>
                      <w:bCs/>
                      <w:lang w:val="en-US"/>
                    </w:rPr>
                    <w:t>A</w:t>
                  </w:r>
                </w:p>
              </w:tc>
              <w:tc>
                <w:tcPr>
                  <w:tcW w:w="1242" w:type="pct"/>
                  <w:shd w:val="clear" w:color="auto" w:fill="5F0500"/>
                </w:tcPr>
                <w:p w14:paraId="03653B6F" w14:textId="38B0EF05" w:rsidR="00B25B7E" w:rsidRPr="00A97891" w:rsidRDefault="00A97891" w:rsidP="00A97891">
                  <w:pPr>
                    <w:jc w:val="center"/>
                    <w:rPr>
                      <w:b/>
                      <w:bCs/>
                      <w:lang w:val="en-US"/>
                    </w:rPr>
                  </w:pPr>
                  <w:r>
                    <w:rPr>
                      <w:b/>
                      <w:bCs/>
                      <w:lang w:val="en-US"/>
                    </w:rPr>
                    <w:t>F</w:t>
                  </w:r>
                </w:p>
              </w:tc>
              <w:tc>
                <w:tcPr>
                  <w:tcW w:w="1246" w:type="pct"/>
                  <w:shd w:val="clear" w:color="auto" w:fill="5F0500"/>
                </w:tcPr>
                <w:p w14:paraId="5DA5C207" w14:textId="6611B2E3" w:rsidR="00B25B7E" w:rsidRPr="002633EE" w:rsidRDefault="00B25B7E" w:rsidP="00FA2D2D">
                  <w:pPr>
                    <w:jc w:val="center"/>
                    <w:rPr>
                      <w:b/>
                      <w:bCs/>
                      <w:lang w:eastAsia="en-US"/>
                    </w:rPr>
                  </w:pPr>
                  <w:r w:rsidRPr="002633EE">
                    <w:rPr>
                      <w:b/>
                      <w:bCs/>
                    </w:rPr>
                    <w:t>Δ</w:t>
                  </w:r>
                  <w:r w:rsidRPr="002633EE">
                    <w:rPr>
                      <w:b/>
                      <w:bCs/>
                      <w:lang w:val="en-US"/>
                    </w:rPr>
                    <w:t xml:space="preserve"> </w:t>
                  </w:r>
                  <w:r w:rsidR="00A97891">
                    <w:rPr>
                      <w:b/>
                      <w:bCs/>
                      <w:lang w:val="en-US"/>
                    </w:rPr>
                    <w:t>(</w:t>
                  </w:r>
                  <w:r w:rsidRPr="002633EE">
                    <w:rPr>
                      <w:b/>
                      <w:bCs/>
                      <w:lang w:val="en-US"/>
                    </w:rPr>
                    <w:t>%</w:t>
                  </w:r>
                  <w:r w:rsidR="00A97891">
                    <w:rPr>
                      <w:b/>
                      <w:bCs/>
                      <w:lang w:val="en-US"/>
                    </w:rPr>
                    <w:t>)</w:t>
                  </w:r>
                </w:p>
              </w:tc>
            </w:tr>
            <w:tr w:rsidR="00B25B7E" w14:paraId="0319A41B" w14:textId="77777777" w:rsidTr="00DB5E7D">
              <w:trPr>
                <w:trHeight w:val="119"/>
              </w:trPr>
              <w:tc>
                <w:tcPr>
                  <w:tcW w:w="5000" w:type="pct"/>
                  <w:gridSpan w:val="4"/>
                </w:tcPr>
                <w:p w14:paraId="250D1CE1"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HERI</w:t>
                  </w:r>
                  <w:r w:rsidRPr="00DF6ABC">
                    <w:rPr>
                      <w:bCs/>
                      <w:lang w:val="en-US"/>
                    </w:rPr>
                    <w:t>table_contents</w:t>
                  </w:r>
                  <w:proofErr w:type="spellEnd"/>
                  <w:r w:rsidRPr="00DC29B7">
                    <w:rPr>
                      <w:bCs/>
                      <w:lang w:val="en-US"/>
                    </w:rPr>
                    <w:t>%}</w:t>
                  </w:r>
                </w:p>
              </w:tc>
            </w:tr>
            <w:tr w:rsidR="00B25B7E" w14:paraId="1AD8D60D" w14:textId="77777777" w:rsidTr="00DB5E7D">
              <w:trPr>
                <w:trHeight w:val="114"/>
              </w:trPr>
              <w:tc>
                <w:tcPr>
                  <w:tcW w:w="1272" w:type="pct"/>
                </w:tcPr>
                <w:p w14:paraId="09B95469"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40" w:type="pct"/>
                </w:tcPr>
                <w:p w14:paraId="25E80741" w14:textId="77777777" w:rsidR="00B25B7E" w:rsidRDefault="00B25B7E" w:rsidP="005E5BA3">
                  <w:pPr>
                    <w:jc w:val="center"/>
                    <w:rPr>
                      <w:lang w:eastAsia="en-US"/>
                    </w:rPr>
                  </w:pPr>
                  <w:proofErr w:type="gramStart"/>
                  <w:r w:rsidRPr="00DC29B7">
                    <w:rPr>
                      <w:bCs/>
                      <w:lang w:val="en-US"/>
                    </w:rPr>
                    <w:t>{{ item</w:t>
                  </w:r>
                  <w:proofErr w:type="gramEnd"/>
                  <w:r>
                    <w:rPr>
                      <w:bCs/>
                      <w:lang w:val="en-US"/>
                    </w:rPr>
                    <w:t>. HERIA</w:t>
                  </w:r>
                  <w:r w:rsidRPr="00DC29B7">
                    <w:rPr>
                      <w:bCs/>
                      <w:lang w:val="en-US"/>
                    </w:rPr>
                    <w:t>}}</w:t>
                  </w:r>
                </w:p>
              </w:tc>
              <w:tc>
                <w:tcPr>
                  <w:tcW w:w="1242" w:type="pct"/>
                </w:tcPr>
                <w:p w14:paraId="516B218B" w14:textId="77777777" w:rsidR="00B25B7E" w:rsidRDefault="00B25B7E" w:rsidP="005E5BA3">
                  <w:pPr>
                    <w:jc w:val="center"/>
                    <w:rPr>
                      <w:lang w:eastAsia="en-US"/>
                    </w:rPr>
                  </w:pPr>
                  <w:proofErr w:type="gramStart"/>
                  <w:r w:rsidRPr="00DC29B7">
                    <w:rPr>
                      <w:bCs/>
                      <w:lang w:val="en-US"/>
                    </w:rPr>
                    <w:t>{{ item</w:t>
                  </w:r>
                  <w:proofErr w:type="gramEnd"/>
                  <w:r>
                    <w:rPr>
                      <w:bCs/>
                      <w:lang w:val="en-US"/>
                    </w:rPr>
                    <w:t>. HERIF }}</w:t>
                  </w:r>
                </w:p>
              </w:tc>
              <w:tc>
                <w:tcPr>
                  <w:tcW w:w="1246" w:type="pct"/>
                </w:tcPr>
                <w:p w14:paraId="15F2B365" w14:textId="77777777" w:rsidR="00B25B7E" w:rsidRDefault="00B25B7E" w:rsidP="005E5BA3">
                  <w:pPr>
                    <w:jc w:val="center"/>
                    <w:rPr>
                      <w:lang w:eastAsia="en-US"/>
                    </w:rPr>
                  </w:pPr>
                  <w:r w:rsidRPr="00DC29B7">
                    <w:rPr>
                      <w:bCs/>
                      <w:lang w:val="en-US"/>
                    </w:rPr>
                    <w:t>{{item</w:t>
                  </w:r>
                  <w:r>
                    <w:rPr>
                      <w:bCs/>
                      <w:lang w:val="en-US"/>
                    </w:rPr>
                    <w:t>. HERIV}}</w:t>
                  </w:r>
                </w:p>
              </w:tc>
            </w:tr>
            <w:tr w:rsidR="00B25B7E" w14:paraId="7356A705" w14:textId="77777777" w:rsidTr="00DB5E7D">
              <w:trPr>
                <w:trHeight w:val="119"/>
              </w:trPr>
              <w:tc>
                <w:tcPr>
                  <w:tcW w:w="5000" w:type="pct"/>
                  <w:gridSpan w:val="4"/>
                </w:tcPr>
                <w:p w14:paraId="0B987895"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5E52622D" w14:textId="77777777" w:rsidR="00B25B7E" w:rsidRPr="00953BC7" w:rsidRDefault="00B25B7E" w:rsidP="00FA2D2D">
            <w:pPr>
              <w:rPr>
                <w:lang w:eastAsia="en-US"/>
              </w:rPr>
            </w:pPr>
          </w:p>
        </w:tc>
        <w:tc>
          <w:tcPr>
            <w:tcW w:w="2500" w:type="pct"/>
            <w:vAlign w:val="center"/>
          </w:tcPr>
          <w:p w14:paraId="198D3FD4" w14:textId="77777777" w:rsidR="00B25B7E" w:rsidRPr="00953BC7" w:rsidRDefault="00B25B7E" w:rsidP="00FA2D2D">
            <w:pPr>
              <w:jc w:val="center"/>
              <w:rPr>
                <w:lang w:eastAsia="en-US"/>
              </w:rPr>
            </w:pPr>
            <w:r w:rsidRPr="009A25A7">
              <w:rPr>
                <w:lang w:eastAsia="en-US"/>
              </w:rPr>
              <w:t>{{</w:t>
            </w:r>
            <w:proofErr w:type="spellStart"/>
            <w:r>
              <w:rPr>
                <w:lang w:eastAsia="en-US"/>
              </w:rPr>
              <w:t>HERIImage</w:t>
            </w:r>
            <w:proofErr w:type="spellEnd"/>
            <w:r w:rsidRPr="009A25A7">
              <w:rPr>
                <w:lang w:eastAsia="en-US"/>
              </w:rPr>
              <w:t>}}</w:t>
            </w:r>
          </w:p>
        </w:tc>
      </w:tr>
      <w:tr w:rsidR="00B25B7E" w:rsidRPr="00953BC7" w14:paraId="6024B531" w14:textId="77777777" w:rsidTr="00F46BE1">
        <w:trPr>
          <w:trHeight w:val="118"/>
        </w:trPr>
        <w:tc>
          <w:tcPr>
            <w:tcW w:w="2500" w:type="pct"/>
            <w:vAlign w:val="center"/>
          </w:tcPr>
          <w:p w14:paraId="6B9DACA9" w14:textId="482DE5D4" w:rsidR="00B25B7E" w:rsidRPr="00953BC7" w:rsidRDefault="00A45B12" w:rsidP="00363D50">
            <w:pPr>
              <w:pStyle w:val="Caption"/>
            </w:pPr>
            <w:bookmarkStart w:id="88" w:name="_Toc105893392"/>
            <w:bookmarkStart w:id="89" w:name="_Toc113817695"/>
            <w:r w:rsidRPr="00974694">
              <w:t xml:space="preserve">Table </w:t>
            </w:r>
            <w:fldSimple w:instr=" STYLEREF 1 \s ">
              <w:r w:rsidR="00691885">
                <w:rPr>
                  <w:noProof/>
                </w:rPr>
                <w:t>7</w:t>
              </w:r>
            </w:fldSimple>
            <w:r w:rsidR="00C949E2">
              <w:noBreakHyphen/>
            </w:r>
            <w:fldSimple w:instr=" SEQ Table \* ARABIC \s 1 ">
              <w:r w:rsidR="00691885">
                <w:rPr>
                  <w:noProof/>
                </w:rPr>
                <w:t>3</w:t>
              </w:r>
            </w:fldSimple>
            <w:r w:rsidRPr="00974694">
              <w:t xml:space="preserve">: Hermanus irradiation </w:t>
            </w:r>
            <w:bookmarkEnd w:id="88"/>
            <w:r w:rsidR="00B87996">
              <w:t>and Forecast</w:t>
            </w:r>
            <w:bookmarkEnd w:id="89"/>
          </w:p>
        </w:tc>
        <w:tc>
          <w:tcPr>
            <w:tcW w:w="2500" w:type="pct"/>
            <w:vAlign w:val="center"/>
          </w:tcPr>
          <w:p w14:paraId="1AF5BB72" w14:textId="2D9BA681" w:rsidR="00B25B7E" w:rsidRPr="00953BC7" w:rsidRDefault="00A45B12" w:rsidP="00363D50">
            <w:pPr>
              <w:pStyle w:val="Caption"/>
              <w:rPr>
                <w:lang w:eastAsia="en-US"/>
              </w:rPr>
            </w:pPr>
            <w:bookmarkStart w:id="90" w:name="_Toc105895228"/>
            <w:bookmarkStart w:id="91" w:name="_Toc113817668"/>
            <w:r w:rsidRPr="00974694">
              <w:t xml:space="preserve">Figure </w:t>
            </w:r>
            <w:fldSimple w:instr=" STYLEREF 1 \s ">
              <w:r w:rsidR="00691885">
                <w:rPr>
                  <w:noProof/>
                </w:rPr>
                <w:t>7</w:t>
              </w:r>
            </w:fldSimple>
            <w:r w:rsidR="00C8371A">
              <w:noBreakHyphen/>
            </w:r>
            <w:fldSimple w:instr=" SEQ Figure \* ARABIC \s 1 ">
              <w:r w:rsidR="00691885">
                <w:rPr>
                  <w:noProof/>
                </w:rPr>
                <w:t>2</w:t>
              </w:r>
            </w:fldSimple>
            <w:r w:rsidRPr="00974694">
              <w:t xml:space="preserve"> Hermanus Irradiation </w:t>
            </w:r>
            <w:r w:rsidR="00B87996">
              <w:t>Vs Forecast</w:t>
            </w:r>
            <w:bookmarkEnd w:id="90"/>
            <w:bookmarkEnd w:id="91"/>
          </w:p>
        </w:tc>
      </w:tr>
    </w:tbl>
    <w:p w14:paraId="1A50F614" w14:textId="77777777" w:rsidR="003B197D" w:rsidRPr="003B197D" w:rsidRDefault="003B197D" w:rsidP="003B197D">
      <w:bookmarkStart w:id="92" w:name="_Toc111090537"/>
    </w:p>
    <w:p w14:paraId="031FEF12" w14:textId="1B82803C" w:rsidR="00A45B12" w:rsidRDefault="00A45B12" w:rsidP="00C8371A">
      <w:pPr>
        <w:pStyle w:val="Heading2"/>
      </w:pPr>
      <w:r w:rsidRPr="00A45B12">
        <w:t xml:space="preserve">Hermanus Availability </w:t>
      </w:r>
      <w:r w:rsidR="00DD144D">
        <w:t>V</w:t>
      </w:r>
      <w:r w:rsidRPr="00A45B12">
        <w:t xml:space="preserve">s </w:t>
      </w:r>
      <w:bookmarkEnd w:id="92"/>
      <w:r w:rsidR="00DD144D" w:rsidRPr="00DD144D">
        <w:t>Forecast</w:t>
      </w:r>
    </w:p>
    <w:p w14:paraId="6A20FE74" w14:textId="77777777" w:rsidR="002D4C3B" w:rsidRDefault="002D4C3B" w:rsidP="002D4C3B">
      <w:pPr>
        <w:rPr>
          <w:lang w:eastAsia="en-US"/>
        </w:rPr>
      </w:pPr>
    </w:p>
    <w:p w14:paraId="487ACBCE" w14:textId="273FDF1C" w:rsidR="00BB564D" w:rsidRDefault="002D4C3B" w:rsidP="002D4C3B">
      <w:pPr>
        <w:rPr>
          <w:lang w:eastAsia="en-US"/>
        </w:rPr>
      </w:pPr>
      <w:r>
        <w:rPr>
          <w:lang w:eastAsia="en-US"/>
        </w:rPr>
        <w:t>The following table and chart describe the availability of the plant since COD, comparing the availability of the plant with the guaranteed minimum availability of 95%.</w:t>
      </w:r>
    </w:p>
    <w:p w14:paraId="585F081E" w14:textId="77777777" w:rsidR="002D4C3B" w:rsidRPr="00953BC7" w:rsidRDefault="002D4C3B" w:rsidP="002D4C3B">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B25B7E" w:rsidRPr="00953BC7" w14:paraId="69A15DDD" w14:textId="77777777" w:rsidTr="00F46BE1">
        <w:trPr>
          <w:trHeight w:val="1294"/>
        </w:trPr>
        <w:tc>
          <w:tcPr>
            <w:tcW w:w="2500" w:type="pct"/>
            <w:vAlign w:val="center"/>
          </w:tcPr>
          <w:tbl>
            <w:tblPr>
              <w:tblStyle w:val="TableGridLight"/>
              <w:tblW w:w="5000" w:type="pct"/>
              <w:tblLook w:val="04A0" w:firstRow="1" w:lastRow="0" w:firstColumn="1" w:lastColumn="0" w:noHBand="0" w:noVBand="1"/>
            </w:tblPr>
            <w:tblGrid>
              <w:gridCol w:w="1199"/>
              <w:gridCol w:w="1144"/>
              <w:gridCol w:w="1077"/>
              <w:gridCol w:w="1128"/>
            </w:tblGrid>
            <w:tr w:rsidR="002633EE" w14:paraId="74D0218D" w14:textId="77777777" w:rsidTr="00DB5E7D">
              <w:trPr>
                <w:trHeight w:val="206"/>
              </w:trPr>
              <w:tc>
                <w:tcPr>
                  <w:tcW w:w="5000" w:type="pct"/>
                  <w:gridSpan w:val="4"/>
                  <w:shd w:val="clear" w:color="auto" w:fill="5F0500"/>
                </w:tcPr>
                <w:p w14:paraId="64D90636" w14:textId="6C5BB3BD" w:rsidR="002633EE" w:rsidRPr="00A97891" w:rsidRDefault="0032465C" w:rsidP="0032465C">
                  <w:pPr>
                    <w:jc w:val="center"/>
                    <w:rPr>
                      <w:b/>
                      <w:bCs/>
                    </w:rPr>
                  </w:pPr>
                  <w:r w:rsidRPr="00A97891">
                    <w:rPr>
                      <w:b/>
                      <w:bCs/>
                    </w:rPr>
                    <w:t xml:space="preserve">Availability </w:t>
                  </w:r>
                  <w:r w:rsidR="00A97891">
                    <w:rPr>
                      <w:b/>
                      <w:bCs/>
                    </w:rPr>
                    <w:t>(%)</w:t>
                  </w:r>
                </w:p>
              </w:tc>
            </w:tr>
            <w:tr w:rsidR="00B25B7E" w14:paraId="3223A5A5" w14:textId="77777777" w:rsidTr="00DB5E7D">
              <w:trPr>
                <w:trHeight w:val="206"/>
              </w:trPr>
              <w:tc>
                <w:tcPr>
                  <w:tcW w:w="1318" w:type="pct"/>
                  <w:shd w:val="clear" w:color="auto" w:fill="5F0500"/>
                </w:tcPr>
                <w:p w14:paraId="52A78827" w14:textId="77777777" w:rsidR="00B25B7E" w:rsidRPr="00A97891" w:rsidRDefault="00B25B7E" w:rsidP="00FA2D2D">
                  <w:pPr>
                    <w:rPr>
                      <w:b/>
                      <w:bCs/>
                      <w:lang w:eastAsia="en-US"/>
                    </w:rPr>
                  </w:pPr>
                  <w:r w:rsidRPr="00A97891">
                    <w:rPr>
                      <w:b/>
                      <w:bCs/>
                      <w:lang w:val="en-US"/>
                    </w:rPr>
                    <w:t>Date</w:t>
                  </w:r>
                </w:p>
              </w:tc>
              <w:tc>
                <w:tcPr>
                  <w:tcW w:w="1258" w:type="pct"/>
                  <w:shd w:val="clear" w:color="auto" w:fill="5F0500"/>
                </w:tcPr>
                <w:p w14:paraId="45EA7CBE" w14:textId="70077F15" w:rsidR="00B25B7E" w:rsidRPr="00A97891" w:rsidRDefault="00102228" w:rsidP="00A97891">
                  <w:pPr>
                    <w:jc w:val="center"/>
                    <w:rPr>
                      <w:b/>
                      <w:bCs/>
                      <w:lang w:val="en-US"/>
                    </w:rPr>
                  </w:pPr>
                  <w:r w:rsidRPr="00A97891">
                    <w:rPr>
                      <w:b/>
                      <w:bCs/>
                      <w:lang w:val="en-US"/>
                    </w:rPr>
                    <w:t>A</w:t>
                  </w:r>
                </w:p>
              </w:tc>
              <w:tc>
                <w:tcPr>
                  <w:tcW w:w="1184" w:type="pct"/>
                  <w:shd w:val="clear" w:color="auto" w:fill="5F0500"/>
                </w:tcPr>
                <w:p w14:paraId="200FFAD9" w14:textId="6F68220D" w:rsidR="00B25B7E" w:rsidRPr="00A97891" w:rsidRDefault="00A97891" w:rsidP="00A97891">
                  <w:pPr>
                    <w:jc w:val="center"/>
                    <w:rPr>
                      <w:b/>
                      <w:bCs/>
                      <w:lang w:val="en-US"/>
                    </w:rPr>
                  </w:pPr>
                  <w:r>
                    <w:rPr>
                      <w:b/>
                      <w:bCs/>
                      <w:lang w:val="en-US"/>
                    </w:rPr>
                    <w:t>F</w:t>
                  </w:r>
                </w:p>
              </w:tc>
              <w:tc>
                <w:tcPr>
                  <w:tcW w:w="1240" w:type="pct"/>
                  <w:shd w:val="clear" w:color="auto" w:fill="5F0500"/>
                </w:tcPr>
                <w:p w14:paraId="20171F97" w14:textId="5C227767" w:rsidR="00B25B7E" w:rsidRPr="00A97891" w:rsidRDefault="00B25B7E" w:rsidP="00FA2D2D">
                  <w:pPr>
                    <w:jc w:val="center"/>
                    <w:rPr>
                      <w:b/>
                      <w:bCs/>
                      <w:lang w:eastAsia="en-US"/>
                    </w:rPr>
                  </w:pPr>
                  <w:r w:rsidRPr="00A97891">
                    <w:rPr>
                      <w:b/>
                      <w:bCs/>
                    </w:rPr>
                    <w:t>Δ</w:t>
                  </w:r>
                  <w:r w:rsidRPr="00A97891">
                    <w:rPr>
                      <w:b/>
                      <w:bCs/>
                      <w:lang w:val="en-US"/>
                    </w:rPr>
                    <w:t xml:space="preserve"> </w:t>
                  </w:r>
                  <w:r w:rsidR="00A97891">
                    <w:rPr>
                      <w:b/>
                      <w:bCs/>
                      <w:lang w:val="en-US"/>
                    </w:rPr>
                    <w:t>(</w:t>
                  </w:r>
                  <w:r w:rsidRPr="00A97891">
                    <w:rPr>
                      <w:b/>
                      <w:bCs/>
                      <w:lang w:val="en-US"/>
                    </w:rPr>
                    <w:t>%</w:t>
                  </w:r>
                  <w:r w:rsidR="00A97891">
                    <w:rPr>
                      <w:b/>
                      <w:bCs/>
                      <w:lang w:val="en-US"/>
                    </w:rPr>
                    <w:t>)</w:t>
                  </w:r>
                </w:p>
              </w:tc>
            </w:tr>
            <w:tr w:rsidR="00B25B7E" w14:paraId="527420BA" w14:textId="77777777" w:rsidTr="00DB5E7D">
              <w:trPr>
                <w:trHeight w:val="105"/>
              </w:trPr>
              <w:tc>
                <w:tcPr>
                  <w:tcW w:w="5000" w:type="pct"/>
                  <w:gridSpan w:val="4"/>
                </w:tcPr>
                <w:p w14:paraId="1C9670DA"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HERA</w:t>
                  </w:r>
                  <w:r w:rsidRPr="00DF6ABC">
                    <w:rPr>
                      <w:bCs/>
                      <w:lang w:val="en-US"/>
                    </w:rPr>
                    <w:t>table_contents</w:t>
                  </w:r>
                  <w:proofErr w:type="spellEnd"/>
                  <w:r w:rsidRPr="00DC29B7">
                    <w:rPr>
                      <w:bCs/>
                      <w:lang w:val="en-US"/>
                    </w:rPr>
                    <w:t>%}</w:t>
                  </w:r>
                </w:p>
              </w:tc>
            </w:tr>
            <w:tr w:rsidR="00B25B7E" w14:paraId="3AC0D6B1" w14:textId="77777777" w:rsidTr="00DB5E7D">
              <w:trPr>
                <w:trHeight w:val="100"/>
              </w:trPr>
              <w:tc>
                <w:tcPr>
                  <w:tcW w:w="1318" w:type="pct"/>
                </w:tcPr>
                <w:p w14:paraId="4C186EFD"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58" w:type="pct"/>
                </w:tcPr>
                <w:p w14:paraId="6066BD92" w14:textId="77777777" w:rsidR="00B25B7E" w:rsidRDefault="00B25B7E" w:rsidP="005E5BA3">
                  <w:pPr>
                    <w:jc w:val="center"/>
                    <w:rPr>
                      <w:lang w:eastAsia="en-US"/>
                    </w:rPr>
                  </w:pPr>
                  <w:proofErr w:type="gramStart"/>
                  <w:r w:rsidRPr="00DC29B7">
                    <w:rPr>
                      <w:bCs/>
                      <w:lang w:val="en-US"/>
                    </w:rPr>
                    <w:t>{{ item</w:t>
                  </w:r>
                  <w:proofErr w:type="gramEnd"/>
                  <w:r>
                    <w:rPr>
                      <w:bCs/>
                      <w:lang w:val="en-US"/>
                    </w:rPr>
                    <w:t>. HERAA</w:t>
                  </w:r>
                  <w:r w:rsidRPr="00DC29B7">
                    <w:rPr>
                      <w:bCs/>
                      <w:lang w:val="en-US"/>
                    </w:rPr>
                    <w:t>}}</w:t>
                  </w:r>
                </w:p>
              </w:tc>
              <w:tc>
                <w:tcPr>
                  <w:tcW w:w="1184" w:type="pct"/>
                </w:tcPr>
                <w:p w14:paraId="608365D3" w14:textId="77777777" w:rsidR="00B25B7E" w:rsidRDefault="00B25B7E" w:rsidP="005E5BA3">
                  <w:pPr>
                    <w:jc w:val="center"/>
                    <w:rPr>
                      <w:lang w:eastAsia="en-US"/>
                    </w:rPr>
                  </w:pPr>
                  <w:proofErr w:type="gramStart"/>
                  <w:r w:rsidRPr="00DC29B7">
                    <w:rPr>
                      <w:bCs/>
                      <w:lang w:val="en-US"/>
                    </w:rPr>
                    <w:t>{{ item</w:t>
                  </w:r>
                  <w:proofErr w:type="gramEnd"/>
                  <w:r>
                    <w:rPr>
                      <w:bCs/>
                      <w:lang w:val="en-US"/>
                    </w:rPr>
                    <w:t>. HERAF }}</w:t>
                  </w:r>
                </w:p>
              </w:tc>
              <w:tc>
                <w:tcPr>
                  <w:tcW w:w="1240" w:type="pct"/>
                </w:tcPr>
                <w:p w14:paraId="2BE63D0D" w14:textId="77777777" w:rsidR="00B25B7E" w:rsidRDefault="00B25B7E" w:rsidP="005E5BA3">
                  <w:pPr>
                    <w:jc w:val="center"/>
                    <w:rPr>
                      <w:lang w:eastAsia="en-US"/>
                    </w:rPr>
                  </w:pPr>
                  <w:r w:rsidRPr="00DC29B7">
                    <w:rPr>
                      <w:bCs/>
                      <w:lang w:val="en-US"/>
                    </w:rPr>
                    <w:t>{{item</w:t>
                  </w:r>
                  <w:r>
                    <w:rPr>
                      <w:bCs/>
                      <w:lang w:val="en-US"/>
                    </w:rPr>
                    <w:t>. HERAV}}</w:t>
                  </w:r>
                </w:p>
              </w:tc>
            </w:tr>
            <w:tr w:rsidR="00B25B7E" w14:paraId="79BE3FFB" w14:textId="77777777" w:rsidTr="00DB5E7D">
              <w:trPr>
                <w:trHeight w:val="105"/>
              </w:trPr>
              <w:tc>
                <w:tcPr>
                  <w:tcW w:w="5000" w:type="pct"/>
                  <w:gridSpan w:val="4"/>
                </w:tcPr>
                <w:p w14:paraId="12F91C45"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2A973E0" w14:textId="77777777" w:rsidR="00B25B7E" w:rsidRPr="00953BC7" w:rsidRDefault="00B25B7E" w:rsidP="00FA2D2D">
            <w:pPr>
              <w:rPr>
                <w:lang w:eastAsia="en-US"/>
              </w:rPr>
            </w:pPr>
          </w:p>
        </w:tc>
        <w:tc>
          <w:tcPr>
            <w:tcW w:w="2500" w:type="pct"/>
            <w:vAlign w:val="center"/>
          </w:tcPr>
          <w:p w14:paraId="09CF1D3D" w14:textId="77777777" w:rsidR="00B25B7E" w:rsidRPr="00953BC7" w:rsidRDefault="00B25B7E" w:rsidP="00FA2D2D">
            <w:pPr>
              <w:jc w:val="center"/>
              <w:rPr>
                <w:lang w:eastAsia="en-US"/>
              </w:rPr>
            </w:pPr>
            <w:r w:rsidRPr="009A25A7">
              <w:rPr>
                <w:lang w:eastAsia="en-US"/>
              </w:rPr>
              <w:t>{{</w:t>
            </w:r>
            <w:proofErr w:type="spellStart"/>
            <w:r>
              <w:rPr>
                <w:lang w:eastAsia="en-US"/>
              </w:rPr>
              <w:t>HERAImage</w:t>
            </w:r>
            <w:proofErr w:type="spellEnd"/>
            <w:r w:rsidRPr="009A25A7">
              <w:rPr>
                <w:lang w:eastAsia="en-US"/>
              </w:rPr>
              <w:t>}}</w:t>
            </w:r>
          </w:p>
        </w:tc>
      </w:tr>
      <w:tr w:rsidR="00B25B7E" w:rsidRPr="00953BC7" w14:paraId="4A24DF48" w14:textId="77777777" w:rsidTr="00F46BE1">
        <w:trPr>
          <w:trHeight w:val="89"/>
        </w:trPr>
        <w:tc>
          <w:tcPr>
            <w:tcW w:w="2500" w:type="pct"/>
            <w:vAlign w:val="center"/>
          </w:tcPr>
          <w:p w14:paraId="6E9AC3AB" w14:textId="7650A394" w:rsidR="00B25B7E" w:rsidRPr="00953BC7" w:rsidRDefault="00A45B12" w:rsidP="00363D50">
            <w:pPr>
              <w:pStyle w:val="Caption"/>
            </w:pPr>
            <w:bookmarkStart w:id="93" w:name="_Toc105893393"/>
            <w:bookmarkStart w:id="94" w:name="_Toc113817696"/>
            <w:r w:rsidRPr="00974694">
              <w:t xml:space="preserve">Table </w:t>
            </w:r>
            <w:fldSimple w:instr=" STYLEREF 1 \s ">
              <w:r w:rsidR="00691885">
                <w:rPr>
                  <w:noProof/>
                </w:rPr>
                <w:t>7</w:t>
              </w:r>
            </w:fldSimple>
            <w:r w:rsidR="00C949E2">
              <w:noBreakHyphen/>
            </w:r>
            <w:fldSimple w:instr=" SEQ Table \* ARABIC \s 1 ">
              <w:r w:rsidR="00691885">
                <w:rPr>
                  <w:noProof/>
                </w:rPr>
                <w:t>4</w:t>
              </w:r>
            </w:fldSimple>
            <w:r w:rsidRPr="00974694">
              <w:t xml:space="preserve">: Hermanus Availability </w:t>
            </w:r>
            <w:r w:rsidR="00B87996">
              <w:t>and Forecast</w:t>
            </w:r>
            <w:bookmarkEnd w:id="93"/>
            <w:bookmarkEnd w:id="94"/>
          </w:p>
        </w:tc>
        <w:tc>
          <w:tcPr>
            <w:tcW w:w="2500" w:type="pct"/>
            <w:vAlign w:val="center"/>
          </w:tcPr>
          <w:p w14:paraId="425175E6" w14:textId="7B010103" w:rsidR="00B25B7E" w:rsidRPr="00953BC7" w:rsidRDefault="00A45B12" w:rsidP="00363D50">
            <w:pPr>
              <w:pStyle w:val="Caption"/>
              <w:rPr>
                <w:color w:val="666666"/>
                <w:sz w:val="24"/>
              </w:rPr>
            </w:pPr>
            <w:bookmarkStart w:id="95" w:name="_Toc105895229"/>
            <w:bookmarkStart w:id="96" w:name="_Toc113817669"/>
            <w:r w:rsidRPr="00974694">
              <w:t xml:space="preserve">Figure </w:t>
            </w:r>
            <w:fldSimple w:instr=" STYLEREF 1 \s ">
              <w:r w:rsidR="00691885">
                <w:rPr>
                  <w:noProof/>
                </w:rPr>
                <w:t>7</w:t>
              </w:r>
            </w:fldSimple>
            <w:r w:rsidR="00C8371A">
              <w:noBreakHyphen/>
            </w:r>
            <w:fldSimple w:instr=" SEQ Figure \* ARABIC \s 1 ">
              <w:r w:rsidR="00691885">
                <w:rPr>
                  <w:noProof/>
                </w:rPr>
                <w:t>3</w:t>
              </w:r>
            </w:fldSimple>
            <w:r w:rsidRPr="00974694">
              <w:t xml:space="preserve">:Hermanus Availability Vs </w:t>
            </w:r>
            <w:r w:rsidR="00DD144D">
              <w:t>Forecast</w:t>
            </w:r>
            <w:bookmarkEnd w:id="95"/>
            <w:bookmarkEnd w:id="96"/>
          </w:p>
        </w:tc>
      </w:tr>
    </w:tbl>
    <w:p w14:paraId="0396A820" w14:textId="77777777" w:rsidR="00B25B7E" w:rsidRPr="00953BC7" w:rsidRDefault="00B25B7E" w:rsidP="00B25B7E"/>
    <w:p w14:paraId="45BC745E" w14:textId="2B0E8DE7" w:rsidR="00B25B7E" w:rsidRPr="00953BC7" w:rsidRDefault="007179B2" w:rsidP="00BB564D">
      <w:r w:rsidRPr="007179B2">
        <w:t>From the above table and chart, it appears that the power plant has not met the minimum availability of 95% since COD. Harmattan cannot confirm if the unavailability of the power plant is due to unscheduled maintenance as no report has been submitted. The operator has indicated that the availability of the power plant was mainly affected by load shedding. Harmattan recommends that the operator submit the unscheduled maintenance reports for the site to confirm this.</w:t>
      </w:r>
    </w:p>
    <w:p w14:paraId="69C92272" w14:textId="77777777" w:rsidR="00B25B7E" w:rsidRPr="00953BC7" w:rsidRDefault="00B25B7E" w:rsidP="00B25B7E">
      <w:pPr>
        <w:rPr>
          <w:lang w:eastAsia="en-US"/>
        </w:rPr>
      </w:pPr>
    </w:p>
    <w:p w14:paraId="564FDC6A" w14:textId="334D365F" w:rsidR="00B25B7E" w:rsidRDefault="00B003E1" w:rsidP="005A0767">
      <w:pPr>
        <w:pStyle w:val="Heading2"/>
      </w:pPr>
      <w:bookmarkStart w:id="97" w:name="_Toc111090538"/>
      <w:bookmarkStart w:id="98" w:name="_Toc113809733"/>
      <w:r w:rsidRPr="006C57B1">
        <w:t xml:space="preserve">Hermanus Performance Ratio Vs </w:t>
      </w:r>
      <w:bookmarkEnd w:id="97"/>
      <w:r w:rsidR="00DD144D">
        <w:t>Forecast</w:t>
      </w:r>
      <w:bookmarkEnd w:id="98"/>
    </w:p>
    <w:p w14:paraId="342BBBFF" w14:textId="77777777" w:rsidR="00DD144D" w:rsidRPr="00DD144D" w:rsidRDefault="00DD144D" w:rsidP="00DD144D">
      <w:pPr>
        <w:rPr>
          <w:lang w:eastAsia="en-US"/>
        </w:rPr>
      </w:pPr>
    </w:p>
    <w:p w14:paraId="19EAC978" w14:textId="391EBE96" w:rsidR="00B25B7E" w:rsidRDefault="007179B2" w:rsidP="00B25B7E">
      <w:pPr>
        <w:rPr>
          <w:lang w:eastAsia="en-US"/>
        </w:rPr>
      </w:pPr>
      <w:r w:rsidRPr="007179B2">
        <w:rPr>
          <w:lang w:eastAsia="en-US"/>
        </w:rPr>
        <w:t>The following table and chart compare the Scada Performance Ratio with the monthly forecast P50 PR of the Helioscope Forecast report.</w:t>
      </w:r>
    </w:p>
    <w:p w14:paraId="6B825B27" w14:textId="77777777" w:rsidR="007179B2" w:rsidRPr="00953BC7" w:rsidRDefault="007179B2" w:rsidP="00B25B7E">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910"/>
      </w:tblGrid>
      <w:tr w:rsidR="00B25B7E" w:rsidRPr="00953BC7" w14:paraId="38DA47D2" w14:textId="77777777" w:rsidTr="00F46BE1">
        <w:trPr>
          <w:trHeight w:val="1419"/>
        </w:trPr>
        <w:tc>
          <w:tcPr>
            <w:tcW w:w="2429" w:type="pct"/>
            <w:vAlign w:val="center"/>
          </w:tcPr>
          <w:tbl>
            <w:tblPr>
              <w:tblStyle w:val="TableGridLight"/>
              <w:tblW w:w="5000" w:type="pct"/>
              <w:tblLook w:val="04A0" w:firstRow="1" w:lastRow="0" w:firstColumn="1" w:lastColumn="0" w:noHBand="0" w:noVBand="1"/>
            </w:tblPr>
            <w:tblGrid>
              <w:gridCol w:w="1189"/>
              <w:gridCol w:w="1044"/>
              <w:gridCol w:w="1131"/>
              <w:gridCol w:w="1049"/>
            </w:tblGrid>
            <w:tr w:rsidR="0032465C" w:rsidRPr="0032465C" w14:paraId="0FD6F37B" w14:textId="77777777" w:rsidTr="00DB5E7D">
              <w:trPr>
                <w:trHeight w:val="258"/>
              </w:trPr>
              <w:tc>
                <w:tcPr>
                  <w:tcW w:w="5000" w:type="pct"/>
                  <w:gridSpan w:val="4"/>
                  <w:shd w:val="clear" w:color="auto" w:fill="5F0500"/>
                </w:tcPr>
                <w:p w14:paraId="0835B7C0" w14:textId="093C2AA5" w:rsidR="0032465C" w:rsidRPr="0032465C" w:rsidRDefault="0032465C" w:rsidP="00FA2D2D">
                  <w:pPr>
                    <w:jc w:val="center"/>
                    <w:rPr>
                      <w:b/>
                      <w:bCs/>
                    </w:rPr>
                  </w:pPr>
                  <w:r w:rsidRPr="0032465C">
                    <w:rPr>
                      <w:b/>
                      <w:bCs/>
                    </w:rPr>
                    <w:t xml:space="preserve">Performance Ratio </w:t>
                  </w:r>
                  <w:r w:rsidR="00A97891">
                    <w:rPr>
                      <w:b/>
                      <w:bCs/>
                    </w:rPr>
                    <w:t>(</w:t>
                  </w:r>
                  <w:r w:rsidRPr="0032465C">
                    <w:rPr>
                      <w:b/>
                      <w:bCs/>
                    </w:rPr>
                    <w:t>%</w:t>
                  </w:r>
                  <w:r w:rsidR="00A97891">
                    <w:rPr>
                      <w:b/>
                      <w:bCs/>
                    </w:rPr>
                    <w:t>)</w:t>
                  </w:r>
                </w:p>
              </w:tc>
            </w:tr>
            <w:tr w:rsidR="00B25B7E" w:rsidRPr="0032465C" w14:paraId="5BBB3C4C" w14:textId="77777777" w:rsidTr="00DB5E7D">
              <w:trPr>
                <w:trHeight w:val="258"/>
              </w:trPr>
              <w:tc>
                <w:tcPr>
                  <w:tcW w:w="1347" w:type="pct"/>
                  <w:shd w:val="clear" w:color="auto" w:fill="5F0500"/>
                </w:tcPr>
                <w:p w14:paraId="5F3FB32B" w14:textId="77777777" w:rsidR="00B25B7E" w:rsidRPr="0032465C" w:rsidRDefault="00B25B7E" w:rsidP="00FA2D2D">
                  <w:pPr>
                    <w:rPr>
                      <w:b/>
                      <w:bCs/>
                      <w:lang w:eastAsia="en-US"/>
                    </w:rPr>
                  </w:pPr>
                  <w:r w:rsidRPr="0032465C">
                    <w:rPr>
                      <w:b/>
                      <w:bCs/>
                      <w:lang w:val="en-US"/>
                    </w:rPr>
                    <w:t>Date</w:t>
                  </w:r>
                </w:p>
              </w:tc>
              <w:tc>
                <w:tcPr>
                  <w:tcW w:w="1183" w:type="pct"/>
                  <w:shd w:val="clear" w:color="auto" w:fill="5F0500"/>
                </w:tcPr>
                <w:p w14:paraId="2EEB4252" w14:textId="3A8AB93A" w:rsidR="00B25B7E" w:rsidRPr="00A97891" w:rsidRDefault="00102228" w:rsidP="00A97891">
                  <w:pPr>
                    <w:jc w:val="center"/>
                    <w:rPr>
                      <w:b/>
                      <w:bCs/>
                      <w:lang w:val="en-US"/>
                    </w:rPr>
                  </w:pPr>
                  <w:r>
                    <w:rPr>
                      <w:b/>
                      <w:bCs/>
                      <w:lang w:val="en-US"/>
                    </w:rPr>
                    <w:t>A</w:t>
                  </w:r>
                </w:p>
              </w:tc>
              <w:tc>
                <w:tcPr>
                  <w:tcW w:w="1282" w:type="pct"/>
                  <w:shd w:val="clear" w:color="auto" w:fill="5F0500"/>
                </w:tcPr>
                <w:p w14:paraId="707F76F6" w14:textId="06FFEF19" w:rsidR="00B25B7E" w:rsidRPr="0032465C" w:rsidRDefault="00A97891" w:rsidP="00FA2D2D">
                  <w:pPr>
                    <w:jc w:val="center"/>
                    <w:rPr>
                      <w:b/>
                      <w:bCs/>
                      <w:lang w:eastAsia="en-US"/>
                    </w:rPr>
                  </w:pPr>
                  <w:r>
                    <w:rPr>
                      <w:b/>
                      <w:bCs/>
                      <w:lang w:val="en-US"/>
                    </w:rPr>
                    <w:t>F</w:t>
                  </w:r>
                </w:p>
              </w:tc>
              <w:tc>
                <w:tcPr>
                  <w:tcW w:w="1188" w:type="pct"/>
                  <w:shd w:val="clear" w:color="auto" w:fill="5F0500"/>
                </w:tcPr>
                <w:p w14:paraId="6503BECA" w14:textId="26057E42" w:rsidR="00B25B7E" w:rsidRPr="0032465C" w:rsidRDefault="00B25B7E" w:rsidP="00FA2D2D">
                  <w:pPr>
                    <w:jc w:val="center"/>
                    <w:rPr>
                      <w:b/>
                      <w:bCs/>
                      <w:lang w:eastAsia="en-US"/>
                    </w:rPr>
                  </w:pPr>
                  <w:r w:rsidRPr="0032465C">
                    <w:rPr>
                      <w:b/>
                      <w:bCs/>
                    </w:rPr>
                    <w:t>Δ</w:t>
                  </w:r>
                  <w:r w:rsidRPr="0032465C">
                    <w:rPr>
                      <w:b/>
                      <w:bCs/>
                      <w:lang w:val="en-US"/>
                    </w:rPr>
                    <w:t xml:space="preserve"> </w:t>
                  </w:r>
                  <w:r w:rsidR="00A97891">
                    <w:rPr>
                      <w:b/>
                      <w:bCs/>
                      <w:lang w:val="en-US"/>
                    </w:rPr>
                    <w:t>(</w:t>
                  </w:r>
                  <w:r w:rsidRPr="0032465C">
                    <w:rPr>
                      <w:b/>
                      <w:bCs/>
                      <w:lang w:val="en-US"/>
                    </w:rPr>
                    <w:t>%</w:t>
                  </w:r>
                  <w:r w:rsidR="00A97891">
                    <w:rPr>
                      <w:b/>
                      <w:bCs/>
                      <w:lang w:val="en-US"/>
                    </w:rPr>
                    <w:t>)</w:t>
                  </w:r>
                </w:p>
              </w:tc>
            </w:tr>
            <w:tr w:rsidR="00B25B7E" w14:paraId="157E41F4" w14:textId="77777777" w:rsidTr="00DB5E7D">
              <w:trPr>
                <w:trHeight w:val="130"/>
              </w:trPr>
              <w:tc>
                <w:tcPr>
                  <w:tcW w:w="5000" w:type="pct"/>
                  <w:gridSpan w:val="4"/>
                </w:tcPr>
                <w:p w14:paraId="3905258C" w14:textId="77777777" w:rsidR="00B25B7E" w:rsidRDefault="00B25B7E" w:rsidP="00FA2D2D">
                  <w:pPr>
                    <w:jc w:val="center"/>
                    <w:rPr>
                      <w:lang w:eastAsia="en-US"/>
                    </w:rPr>
                  </w:pPr>
                  <w:r w:rsidRPr="00DC29B7">
                    <w:rPr>
                      <w:bCs/>
                      <w:lang w:val="en-US"/>
                    </w:rPr>
                    <w:t xml:space="preserve">{%tr for item in </w:t>
                  </w:r>
                  <w:proofErr w:type="spellStart"/>
                  <w:r>
                    <w:rPr>
                      <w:bCs/>
                      <w:lang w:val="en-US"/>
                    </w:rPr>
                    <w:t>HERPR</w:t>
                  </w:r>
                  <w:r w:rsidRPr="00DF6ABC">
                    <w:rPr>
                      <w:bCs/>
                      <w:lang w:val="en-US"/>
                    </w:rPr>
                    <w:t>table_contents</w:t>
                  </w:r>
                  <w:proofErr w:type="spellEnd"/>
                  <w:r w:rsidRPr="00DC29B7">
                    <w:rPr>
                      <w:bCs/>
                      <w:lang w:val="en-US"/>
                    </w:rPr>
                    <w:t>%}</w:t>
                  </w:r>
                </w:p>
              </w:tc>
            </w:tr>
            <w:tr w:rsidR="00B25B7E" w14:paraId="2D22DE66" w14:textId="77777777" w:rsidTr="00DB5E7D">
              <w:trPr>
                <w:trHeight w:val="123"/>
              </w:trPr>
              <w:tc>
                <w:tcPr>
                  <w:tcW w:w="1347" w:type="pct"/>
                </w:tcPr>
                <w:p w14:paraId="27B4FC2B" w14:textId="77777777" w:rsidR="00B25B7E" w:rsidRDefault="00B25B7E" w:rsidP="00FA2D2D">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83" w:type="pct"/>
                </w:tcPr>
                <w:p w14:paraId="653ABEE2" w14:textId="77777777" w:rsidR="00B25B7E" w:rsidRDefault="00B25B7E" w:rsidP="0032465C">
                  <w:pPr>
                    <w:jc w:val="center"/>
                    <w:rPr>
                      <w:lang w:eastAsia="en-US"/>
                    </w:rPr>
                  </w:pPr>
                  <w:proofErr w:type="gramStart"/>
                  <w:r w:rsidRPr="00DC29B7">
                    <w:rPr>
                      <w:bCs/>
                      <w:lang w:val="en-US"/>
                    </w:rPr>
                    <w:t>{{ item</w:t>
                  </w:r>
                  <w:proofErr w:type="gramEnd"/>
                  <w:r>
                    <w:rPr>
                      <w:bCs/>
                      <w:lang w:val="en-US"/>
                    </w:rPr>
                    <w:t>. HERPRA</w:t>
                  </w:r>
                  <w:r w:rsidRPr="00DC29B7">
                    <w:rPr>
                      <w:bCs/>
                      <w:lang w:val="en-US"/>
                    </w:rPr>
                    <w:t>}}</w:t>
                  </w:r>
                </w:p>
              </w:tc>
              <w:tc>
                <w:tcPr>
                  <w:tcW w:w="1282" w:type="pct"/>
                </w:tcPr>
                <w:p w14:paraId="19B9C5F6" w14:textId="77777777" w:rsidR="00B25B7E" w:rsidRDefault="00B25B7E" w:rsidP="0032465C">
                  <w:pPr>
                    <w:jc w:val="center"/>
                    <w:rPr>
                      <w:lang w:eastAsia="en-US"/>
                    </w:rPr>
                  </w:pPr>
                  <w:r w:rsidRPr="00DC29B7">
                    <w:rPr>
                      <w:bCs/>
                      <w:lang w:val="en-US"/>
                    </w:rPr>
                    <w:t>{{item</w:t>
                  </w:r>
                  <w:r>
                    <w:rPr>
                      <w:bCs/>
                      <w:lang w:val="en-US"/>
                    </w:rPr>
                    <w:t>. HERPRF }}</w:t>
                  </w:r>
                </w:p>
              </w:tc>
              <w:tc>
                <w:tcPr>
                  <w:tcW w:w="1188" w:type="pct"/>
                </w:tcPr>
                <w:p w14:paraId="06EC2A63" w14:textId="77777777" w:rsidR="00B25B7E" w:rsidRDefault="00B25B7E" w:rsidP="0032465C">
                  <w:pPr>
                    <w:jc w:val="center"/>
                    <w:rPr>
                      <w:lang w:eastAsia="en-US"/>
                    </w:rPr>
                  </w:pPr>
                  <w:r w:rsidRPr="00DC29B7">
                    <w:rPr>
                      <w:bCs/>
                      <w:lang w:val="en-US"/>
                    </w:rPr>
                    <w:t>{{item</w:t>
                  </w:r>
                  <w:r>
                    <w:rPr>
                      <w:bCs/>
                      <w:lang w:val="en-US"/>
                    </w:rPr>
                    <w:t>. HERPRV}}</w:t>
                  </w:r>
                </w:p>
              </w:tc>
            </w:tr>
            <w:tr w:rsidR="00B25B7E" w14:paraId="703E5BEF" w14:textId="77777777" w:rsidTr="00DB5E7D">
              <w:trPr>
                <w:trHeight w:val="130"/>
              </w:trPr>
              <w:tc>
                <w:tcPr>
                  <w:tcW w:w="5000" w:type="pct"/>
                  <w:gridSpan w:val="4"/>
                </w:tcPr>
                <w:p w14:paraId="2DBABF01" w14:textId="77777777" w:rsidR="00B25B7E" w:rsidRDefault="00B25B7E" w:rsidP="00FA2D2D">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2359C01C" w14:textId="77777777" w:rsidR="00B25B7E" w:rsidRPr="00953BC7" w:rsidRDefault="00B25B7E" w:rsidP="00FA2D2D">
            <w:pPr>
              <w:rPr>
                <w:lang w:eastAsia="en-US"/>
              </w:rPr>
            </w:pPr>
          </w:p>
        </w:tc>
        <w:tc>
          <w:tcPr>
            <w:tcW w:w="2571" w:type="pct"/>
            <w:vAlign w:val="center"/>
          </w:tcPr>
          <w:p w14:paraId="452BB562" w14:textId="77777777" w:rsidR="00B25B7E" w:rsidRPr="00953BC7" w:rsidRDefault="00B25B7E" w:rsidP="00FA2D2D">
            <w:pPr>
              <w:jc w:val="center"/>
              <w:rPr>
                <w:lang w:eastAsia="en-US"/>
              </w:rPr>
            </w:pPr>
            <w:r w:rsidRPr="009A25A7">
              <w:rPr>
                <w:lang w:eastAsia="en-US"/>
              </w:rPr>
              <w:t>{{</w:t>
            </w:r>
            <w:r>
              <w:rPr>
                <w:lang w:eastAsia="en-US"/>
              </w:rPr>
              <w:t>HER</w:t>
            </w:r>
            <w:r>
              <w:rPr>
                <w:bCs/>
                <w:lang w:val="en-US"/>
              </w:rPr>
              <w:t>PR</w:t>
            </w:r>
            <w:r>
              <w:rPr>
                <w:lang w:eastAsia="en-US"/>
              </w:rPr>
              <w:t>Image</w:t>
            </w:r>
            <w:r w:rsidRPr="009A25A7">
              <w:rPr>
                <w:lang w:eastAsia="en-US"/>
              </w:rPr>
              <w:t>}}</w:t>
            </w:r>
          </w:p>
        </w:tc>
      </w:tr>
      <w:tr w:rsidR="00B25B7E" w:rsidRPr="00953BC7" w14:paraId="304D00B6" w14:textId="77777777" w:rsidTr="00F46BE1">
        <w:trPr>
          <w:trHeight w:val="101"/>
        </w:trPr>
        <w:tc>
          <w:tcPr>
            <w:tcW w:w="2429" w:type="pct"/>
            <w:vAlign w:val="center"/>
          </w:tcPr>
          <w:p w14:paraId="29020740" w14:textId="07517B72" w:rsidR="00B25B7E" w:rsidRPr="00953BC7" w:rsidRDefault="00B003E1" w:rsidP="00363D50">
            <w:pPr>
              <w:pStyle w:val="Caption"/>
            </w:pPr>
            <w:bookmarkStart w:id="99" w:name="_Toc105893394"/>
            <w:bookmarkStart w:id="100" w:name="_Toc113817697"/>
            <w:r w:rsidRPr="00974694">
              <w:t xml:space="preserve">Table </w:t>
            </w:r>
            <w:fldSimple w:instr=" STYLEREF 1 \s ">
              <w:r w:rsidR="00691885">
                <w:rPr>
                  <w:noProof/>
                </w:rPr>
                <w:t>7</w:t>
              </w:r>
            </w:fldSimple>
            <w:r w:rsidR="00C949E2">
              <w:noBreakHyphen/>
            </w:r>
            <w:fldSimple w:instr=" SEQ Table \* ARABIC \s 1 ">
              <w:r w:rsidR="00691885">
                <w:rPr>
                  <w:noProof/>
                </w:rPr>
                <w:t>5</w:t>
              </w:r>
            </w:fldSimple>
            <w:r w:rsidRPr="00974694">
              <w:t xml:space="preserve">: Hermanus PR </w:t>
            </w:r>
            <w:r w:rsidR="00B87996">
              <w:t>and Forecast</w:t>
            </w:r>
            <w:bookmarkEnd w:id="99"/>
            <w:bookmarkEnd w:id="100"/>
          </w:p>
        </w:tc>
        <w:tc>
          <w:tcPr>
            <w:tcW w:w="2571" w:type="pct"/>
            <w:vAlign w:val="center"/>
          </w:tcPr>
          <w:p w14:paraId="4DDCF26C" w14:textId="663593F7" w:rsidR="00B25B7E" w:rsidRPr="00953BC7" w:rsidRDefault="00B003E1" w:rsidP="00363D50">
            <w:pPr>
              <w:pStyle w:val="Caption"/>
              <w:rPr>
                <w:color w:val="666666"/>
                <w:sz w:val="24"/>
              </w:rPr>
            </w:pPr>
            <w:bookmarkStart w:id="101" w:name="_Toc105895230"/>
            <w:bookmarkStart w:id="102" w:name="_Toc113817670"/>
            <w:r w:rsidRPr="00974694">
              <w:t xml:space="preserve">Figure </w:t>
            </w:r>
            <w:fldSimple w:instr=" STYLEREF 1 \s ">
              <w:r w:rsidR="00691885">
                <w:rPr>
                  <w:noProof/>
                </w:rPr>
                <w:t>7</w:t>
              </w:r>
            </w:fldSimple>
            <w:r w:rsidR="00C8371A">
              <w:noBreakHyphen/>
            </w:r>
            <w:fldSimple w:instr=" SEQ Figure \* ARABIC \s 1 ">
              <w:r w:rsidR="00691885">
                <w:rPr>
                  <w:noProof/>
                </w:rPr>
                <w:t>4</w:t>
              </w:r>
            </w:fldSimple>
            <w:r w:rsidRPr="00974694">
              <w:t xml:space="preserve">: Hermanus PR Vs </w:t>
            </w:r>
            <w:r w:rsidR="00DD144D">
              <w:t>Forecast</w:t>
            </w:r>
            <w:bookmarkEnd w:id="101"/>
            <w:bookmarkEnd w:id="102"/>
          </w:p>
        </w:tc>
      </w:tr>
    </w:tbl>
    <w:p w14:paraId="15211A0A" w14:textId="77777777" w:rsidR="00B25B7E" w:rsidRPr="00953BC7" w:rsidRDefault="00B25B7E" w:rsidP="00B25B7E"/>
    <w:p w14:paraId="1EBB19C4" w14:textId="48865DCE" w:rsidR="007179B2" w:rsidRDefault="007179B2">
      <w:r w:rsidRPr="007179B2">
        <w:t xml:space="preserve">Harmattan notes that the plant's performance was below the expected forecast, with a maximum deviation of -21.43% in July and a minimum deviation of -11.56% in April. Harmattan notes that the plant's performance has not improved since COD until today. The operator has stated that the inadequate performance of the power plant is due to the bad weather conditions, which have resulted in lower irradiation than expected, as well as load shedding, which leads to production losses because the inverter cannot be put into operation for safety </w:t>
      </w:r>
      <w:proofErr w:type="gramStart"/>
      <w:r w:rsidRPr="007179B2">
        <w:t>reasons.</w:t>
      </w:r>
      <w:r w:rsidR="00BB564D" w:rsidRPr="00BB564D">
        <w:t>.</w:t>
      </w:r>
      <w:proofErr w:type="gramEnd"/>
      <w:r w:rsidR="00BB564D" w:rsidRPr="00BB564D">
        <w:t xml:space="preserve"> </w:t>
      </w:r>
    </w:p>
    <w:p w14:paraId="7A7ED7DF" w14:textId="243E895B" w:rsidR="00793F65" w:rsidRDefault="00793F65">
      <w:r>
        <w:br w:type="page"/>
      </w:r>
    </w:p>
    <w:p w14:paraId="0E283876" w14:textId="77777777" w:rsidR="00B003E1" w:rsidRDefault="00B003E1"/>
    <w:p w14:paraId="45165F44" w14:textId="7ABBCE7F" w:rsidR="006C57B1" w:rsidRDefault="00D2457A" w:rsidP="00D2457A">
      <w:pPr>
        <w:pStyle w:val="Heading1"/>
        <w:rPr>
          <w:lang w:eastAsia="en-US"/>
        </w:rPr>
      </w:pPr>
      <w:bookmarkStart w:id="103" w:name="_Toc113809734"/>
      <w:r w:rsidRPr="00D2457A">
        <w:rPr>
          <w:lang w:eastAsia="en-US"/>
        </w:rPr>
        <w:t>Highveld Technical Performance</w:t>
      </w:r>
      <w:bookmarkEnd w:id="103"/>
    </w:p>
    <w:p w14:paraId="11EDEA08" w14:textId="77777777" w:rsidR="00BB564D" w:rsidRPr="00BB564D" w:rsidRDefault="00BB564D" w:rsidP="00BB564D">
      <w:pPr>
        <w:rPr>
          <w:lang w:eastAsia="en-US"/>
        </w:rPr>
      </w:pPr>
    </w:p>
    <w:p w14:paraId="4F38722B" w14:textId="4CFE5F43" w:rsidR="00856B78" w:rsidRDefault="00BB564D" w:rsidP="006C57B1">
      <w:pPr>
        <w:rPr>
          <w:shd w:val="clear" w:color="auto" w:fill="FFFFFF"/>
        </w:rPr>
      </w:pPr>
      <w:r w:rsidRPr="00BB564D">
        <w:rPr>
          <w:shd w:val="clear" w:color="auto" w:fill="FFFFFF"/>
        </w:rPr>
        <w:t>Technical performance tables and forecast figures below give details on plant Gross Generation, Irradiation, Availability and Performance Ratio compared against the F/warranted values, then analyse the results and give recommendations</w:t>
      </w:r>
    </w:p>
    <w:p w14:paraId="5599721E" w14:textId="77777777" w:rsidR="00BB564D" w:rsidRPr="00953BC7" w:rsidRDefault="00BB564D" w:rsidP="006C57B1">
      <w:pPr>
        <w:rPr>
          <w:shd w:val="clear" w:color="auto" w:fill="FFFFFF"/>
        </w:rPr>
      </w:pPr>
    </w:p>
    <w:tbl>
      <w:tblPr>
        <w:tblStyle w:val="TableGridLight"/>
        <w:tblW w:w="5000" w:type="pct"/>
        <w:jc w:val="center"/>
        <w:tblLook w:val="04A0" w:firstRow="1" w:lastRow="0" w:firstColumn="1" w:lastColumn="0" w:noHBand="0" w:noVBand="1"/>
      </w:tblPr>
      <w:tblGrid>
        <w:gridCol w:w="4478"/>
        <w:gridCol w:w="5061"/>
      </w:tblGrid>
      <w:tr w:rsidR="00856B78" w:rsidRPr="00856B78" w14:paraId="46862353" w14:textId="77777777" w:rsidTr="00DB5E7D">
        <w:trPr>
          <w:trHeight w:val="70"/>
          <w:jc w:val="center"/>
        </w:trPr>
        <w:tc>
          <w:tcPr>
            <w:tcW w:w="5000" w:type="pct"/>
            <w:gridSpan w:val="2"/>
            <w:shd w:val="clear" w:color="auto" w:fill="5F0500"/>
            <w:noWrap/>
            <w:hideMark/>
          </w:tcPr>
          <w:p w14:paraId="2CD6C667" w14:textId="77777777" w:rsidR="00856B78" w:rsidRPr="0032465C" w:rsidRDefault="00856B78" w:rsidP="00856B78">
            <w:pPr>
              <w:jc w:val="center"/>
              <w:rPr>
                <w:b/>
                <w:bCs/>
                <w:lang w:val="en-ZA" w:eastAsia="en-ZA"/>
              </w:rPr>
            </w:pPr>
            <w:r w:rsidRPr="0032465C">
              <w:rPr>
                <w:b/>
                <w:bCs/>
                <w:lang w:val="en-ZA" w:eastAsia="en-ZA"/>
              </w:rPr>
              <w:t>Project Overview</w:t>
            </w:r>
          </w:p>
        </w:tc>
      </w:tr>
      <w:tr w:rsidR="00856B78" w:rsidRPr="00856B78" w14:paraId="481289F4" w14:textId="77777777" w:rsidTr="00DB5E7D">
        <w:trPr>
          <w:trHeight w:val="300"/>
          <w:jc w:val="center"/>
        </w:trPr>
        <w:tc>
          <w:tcPr>
            <w:tcW w:w="2347" w:type="pct"/>
            <w:noWrap/>
            <w:hideMark/>
          </w:tcPr>
          <w:p w14:paraId="2306130D"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Capacity (kW DC):</w:t>
            </w:r>
          </w:p>
        </w:tc>
        <w:tc>
          <w:tcPr>
            <w:tcW w:w="2653" w:type="pct"/>
            <w:noWrap/>
            <w:hideMark/>
          </w:tcPr>
          <w:p w14:paraId="3B15A2C7"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262.7</w:t>
            </w:r>
          </w:p>
        </w:tc>
      </w:tr>
      <w:tr w:rsidR="00856B78" w:rsidRPr="00856B78" w14:paraId="058E649C" w14:textId="77777777" w:rsidTr="00DB5E7D">
        <w:trPr>
          <w:trHeight w:val="300"/>
          <w:jc w:val="center"/>
        </w:trPr>
        <w:tc>
          <w:tcPr>
            <w:tcW w:w="2347" w:type="pct"/>
            <w:noWrap/>
            <w:hideMark/>
          </w:tcPr>
          <w:p w14:paraId="0A43316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Resource</w:t>
            </w:r>
          </w:p>
        </w:tc>
        <w:tc>
          <w:tcPr>
            <w:tcW w:w="2653" w:type="pct"/>
            <w:noWrap/>
            <w:hideMark/>
          </w:tcPr>
          <w:p w14:paraId="4ECC0FF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Solar</w:t>
            </w:r>
          </w:p>
        </w:tc>
      </w:tr>
      <w:tr w:rsidR="00856B78" w:rsidRPr="00856B78" w14:paraId="0F6A0972" w14:textId="77777777" w:rsidTr="00DB5E7D">
        <w:trPr>
          <w:trHeight w:val="300"/>
          <w:jc w:val="center"/>
        </w:trPr>
        <w:tc>
          <w:tcPr>
            <w:tcW w:w="2347" w:type="pct"/>
            <w:noWrap/>
            <w:hideMark/>
          </w:tcPr>
          <w:p w14:paraId="42B66646"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Project Company:</w:t>
            </w:r>
          </w:p>
        </w:tc>
        <w:tc>
          <w:tcPr>
            <w:tcW w:w="2653" w:type="pct"/>
            <w:noWrap/>
            <w:hideMark/>
          </w:tcPr>
          <w:p w14:paraId="6A7E6EB5" w14:textId="77777777" w:rsidR="00856B78" w:rsidRPr="00856B78" w:rsidRDefault="00856B78" w:rsidP="00856B78">
            <w:pPr>
              <w:jc w:val="both"/>
              <w:rPr>
                <w:rFonts w:cs="Calibri"/>
                <w:color w:val="000000"/>
                <w:lang w:val="en-ZA" w:eastAsia="en-ZA"/>
              </w:rPr>
            </w:pPr>
            <w:proofErr w:type="spellStart"/>
            <w:r w:rsidRPr="00856B78">
              <w:rPr>
                <w:rFonts w:cs="Calibri"/>
                <w:color w:val="000000"/>
                <w:lang w:val="en-ZA" w:eastAsia="en-ZA"/>
              </w:rPr>
              <w:t>Moshesh</w:t>
            </w:r>
            <w:proofErr w:type="spellEnd"/>
            <w:r w:rsidRPr="00856B78">
              <w:rPr>
                <w:rFonts w:cs="Calibri"/>
                <w:color w:val="000000"/>
                <w:lang w:val="en-ZA" w:eastAsia="en-ZA"/>
              </w:rPr>
              <w:t xml:space="preserve"> Solar PV 1 (Pty) Ltd</w:t>
            </w:r>
          </w:p>
        </w:tc>
      </w:tr>
      <w:tr w:rsidR="00856B78" w:rsidRPr="00856B78" w14:paraId="728DBFAC" w14:textId="77777777" w:rsidTr="00DB5E7D">
        <w:trPr>
          <w:trHeight w:val="300"/>
          <w:jc w:val="center"/>
        </w:trPr>
        <w:tc>
          <w:tcPr>
            <w:tcW w:w="2347" w:type="pct"/>
            <w:noWrap/>
            <w:hideMark/>
          </w:tcPr>
          <w:p w14:paraId="71F91F45"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Address:</w:t>
            </w:r>
          </w:p>
        </w:tc>
        <w:tc>
          <w:tcPr>
            <w:tcW w:w="2653" w:type="pct"/>
            <w:noWrap/>
            <w:hideMark/>
          </w:tcPr>
          <w:p w14:paraId="7D31977E" w14:textId="77777777" w:rsidR="00856B78" w:rsidRPr="00856B78" w:rsidRDefault="00856B78" w:rsidP="00856B78">
            <w:pPr>
              <w:jc w:val="both"/>
              <w:rPr>
                <w:rFonts w:cs="Calibri"/>
                <w:color w:val="000000"/>
                <w:lang w:val="en-ZA" w:eastAsia="en-ZA"/>
              </w:rPr>
            </w:pPr>
            <w:r w:rsidRPr="00856B78">
              <w:rPr>
                <w:rFonts w:cs="Calibri"/>
                <w:color w:val="000000"/>
                <w:lang w:val="en-ZA" w:eastAsia="en-ZA"/>
              </w:rPr>
              <w:t xml:space="preserve">46 Barney </w:t>
            </w:r>
            <w:proofErr w:type="spellStart"/>
            <w:r w:rsidRPr="00856B78">
              <w:rPr>
                <w:rFonts w:cs="Calibri"/>
                <w:color w:val="000000"/>
                <w:lang w:val="en-ZA" w:eastAsia="en-ZA"/>
              </w:rPr>
              <w:t>Molokwane</w:t>
            </w:r>
            <w:proofErr w:type="spellEnd"/>
            <w:r w:rsidRPr="00856B78">
              <w:rPr>
                <w:rFonts w:cs="Calibri"/>
                <w:color w:val="000000"/>
                <w:lang w:val="en-ZA" w:eastAsia="en-ZA"/>
              </w:rPr>
              <w:t>, Trichardt South Africa</w:t>
            </w:r>
          </w:p>
        </w:tc>
      </w:tr>
    </w:tbl>
    <w:p w14:paraId="42FF0FE9" w14:textId="31F9E12A" w:rsidR="00856B78" w:rsidRPr="00856B78" w:rsidRDefault="00856B78" w:rsidP="00DB5E7D">
      <w:pPr>
        <w:pStyle w:val="Caption"/>
      </w:pPr>
      <w:bookmarkStart w:id="104" w:name="_Toc113817698"/>
      <w:r w:rsidRPr="00856B78">
        <w:t xml:space="preserve">Table </w:t>
      </w:r>
      <w:fldSimple w:instr=" STYLEREF 1 \s ">
        <w:r w:rsidR="00691885">
          <w:rPr>
            <w:noProof/>
          </w:rPr>
          <w:t>8</w:t>
        </w:r>
      </w:fldSimple>
      <w:r w:rsidR="00C949E2">
        <w:noBreakHyphen/>
      </w:r>
      <w:fldSimple w:instr=" SEQ Table \* ARABIC \s 1 ">
        <w:r w:rsidR="00691885">
          <w:rPr>
            <w:noProof/>
          </w:rPr>
          <w:t>1</w:t>
        </w:r>
      </w:fldSimple>
      <w:r w:rsidRPr="00856B78">
        <w:t>: Highveld</w:t>
      </w:r>
      <w:r>
        <w:t xml:space="preserve"> Project Overview</w:t>
      </w:r>
      <w:bookmarkEnd w:id="104"/>
    </w:p>
    <w:p w14:paraId="35D0A1CD" w14:textId="77777777" w:rsidR="006C57B1" w:rsidRPr="00953BC7" w:rsidRDefault="006C57B1" w:rsidP="006C57B1"/>
    <w:p w14:paraId="1FDBF8C3" w14:textId="6F37ED2D" w:rsidR="006C57B1" w:rsidRDefault="006C57B1" w:rsidP="00856B78">
      <w:pPr>
        <w:pStyle w:val="Heading2"/>
      </w:pPr>
      <w:r w:rsidRPr="00953BC7">
        <w:t xml:space="preserve"> </w:t>
      </w:r>
      <w:bookmarkStart w:id="105" w:name="_Toc113809735"/>
      <w:r w:rsidRPr="00856B78">
        <w:t xml:space="preserve">Highveld Production </w:t>
      </w:r>
      <w:r w:rsidR="00DD144D">
        <w:t>V</w:t>
      </w:r>
      <w:r w:rsidRPr="00856B78">
        <w:t xml:space="preserve">s </w:t>
      </w:r>
      <w:r w:rsidR="00DD144D" w:rsidRPr="00DD144D">
        <w:t>Forecast</w:t>
      </w:r>
      <w:bookmarkEnd w:id="105"/>
      <w:r w:rsidRPr="00856B78">
        <w:t xml:space="preserve"> </w:t>
      </w:r>
    </w:p>
    <w:p w14:paraId="4F92C0FF" w14:textId="77777777" w:rsidR="00BB564D" w:rsidRPr="00BB564D" w:rsidRDefault="00BB564D" w:rsidP="00BB564D"/>
    <w:p w14:paraId="3424755A" w14:textId="17BCFA2D" w:rsidR="00BB564D" w:rsidRDefault="007179B2" w:rsidP="006C57B1">
      <w:pPr>
        <w:rPr>
          <w:lang w:eastAsia="en-US"/>
        </w:rPr>
      </w:pPr>
      <w:r w:rsidRPr="007179B2">
        <w:rPr>
          <w:lang w:eastAsia="en-US"/>
        </w:rPr>
        <w:t>The following tables describe the production of the plant since COD. Production is compared to the P50 Helioscope forecast and the weather-adjusted forecast.</w:t>
      </w:r>
    </w:p>
    <w:p w14:paraId="47D644F2" w14:textId="77777777" w:rsidR="007179B2" w:rsidRPr="00953BC7" w:rsidRDefault="007179B2" w:rsidP="006C57B1">
      <w:pPr>
        <w:rPr>
          <w:lang w:eastAsia="en-US"/>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rsidR="006C57B1" w:rsidRPr="00953BC7" w14:paraId="4162F232" w14:textId="77777777" w:rsidTr="00F46BE1">
        <w:trPr>
          <w:trHeight w:val="1174"/>
          <w:jc w:val="center"/>
        </w:trPr>
        <w:tc>
          <w:tcPr>
            <w:tcW w:w="5000" w:type="pct"/>
            <w:vAlign w:val="center"/>
          </w:tcPr>
          <w:tbl>
            <w:tblPr>
              <w:tblStyle w:val="TableGridLight"/>
              <w:tblW w:w="5000" w:type="pct"/>
              <w:jc w:val="center"/>
              <w:tblLook w:val="04A0" w:firstRow="1" w:lastRow="0" w:firstColumn="1" w:lastColumn="0" w:noHBand="0" w:noVBand="1"/>
            </w:tblPr>
            <w:tblGrid>
              <w:gridCol w:w="1460"/>
              <w:gridCol w:w="1581"/>
              <w:gridCol w:w="1609"/>
              <w:gridCol w:w="1507"/>
              <w:gridCol w:w="1553"/>
              <w:gridCol w:w="1613"/>
            </w:tblGrid>
            <w:tr w:rsidR="0032465C" w:rsidRPr="00DC29B7" w14:paraId="66FF8B68" w14:textId="77777777" w:rsidTr="00DB5E7D">
              <w:trPr>
                <w:trHeight w:val="86"/>
                <w:jc w:val="center"/>
              </w:trPr>
              <w:tc>
                <w:tcPr>
                  <w:tcW w:w="5000" w:type="pct"/>
                  <w:gridSpan w:val="6"/>
                  <w:shd w:val="clear" w:color="auto" w:fill="5F0500"/>
                  <w:noWrap/>
                </w:tcPr>
                <w:p w14:paraId="2573D001" w14:textId="0F56C98E" w:rsidR="0032465C" w:rsidRPr="0032465C" w:rsidRDefault="0032465C" w:rsidP="0032465C">
                  <w:pPr>
                    <w:jc w:val="center"/>
                    <w:rPr>
                      <w:b/>
                    </w:rPr>
                  </w:pPr>
                  <w:r>
                    <w:rPr>
                      <w:b/>
                    </w:rPr>
                    <w:t xml:space="preserve">Production </w:t>
                  </w:r>
                  <w:r w:rsidR="00A97891">
                    <w:rPr>
                      <w:b/>
                    </w:rPr>
                    <w:t>(</w:t>
                  </w:r>
                  <w:r>
                    <w:rPr>
                      <w:b/>
                    </w:rPr>
                    <w:t>kWh</w:t>
                  </w:r>
                  <w:r w:rsidR="00A97891">
                    <w:rPr>
                      <w:b/>
                    </w:rPr>
                    <w:t>)</w:t>
                  </w:r>
                </w:p>
              </w:tc>
            </w:tr>
            <w:tr w:rsidR="006C57B1" w:rsidRPr="00DC29B7" w14:paraId="072FB353" w14:textId="77777777" w:rsidTr="00DB5E7D">
              <w:trPr>
                <w:trHeight w:val="86"/>
                <w:jc w:val="center"/>
              </w:trPr>
              <w:tc>
                <w:tcPr>
                  <w:tcW w:w="783" w:type="pct"/>
                  <w:shd w:val="clear" w:color="auto" w:fill="5F0500"/>
                  <w:noWrap/>
                </w:tcPr>
                <w:p w14:paraId="24D02199" w14:textId="77777777" w:rsidR="006C57B1" w:rsidRPr="0032465C" w:rsidRDefault="006C57B1" w:rsidP="00B96D5A">
                  <w:pPr>
                    <w:rPr>
                      <w:b/>
                      <w:lang w:val="en-US"/>
                    </w:rPr>
                  </w:pPr>
                  <w:r w:rsidRPr="0032465C">
                    <w:rPr>
                      <w:b/>
                      <w:lang w:val="en-US"/>
                    </w:rPr>
                    <w:t>Date</w:t>
                  </w:r>
                </w:p>
              </w:tc>
              <w:tc>
                <w:tcPr>
                  <w:tcW w:w="848" w:type="pct"/>
                  <w:shd w:val="clear" w:color="auto" w:fill="5F0500"/>
                  <w:noWrap/>
                </w:tcPr>
                <w:p w14:paraId="7408C4F1" w14:textId="72575EBF" w:rsidR="006C57B1" w:rsidRPr="0032465C" w:rsidRDefault="00102228" w:rsidP="00A97891">
                  <w:pPr>
                    <w:jc w:val="center"/>
                    <w:rPr>
                      <w:b/>
                      <w:lang w:val="en-US"/>
                    </w:rPr>
                  </w:pPr>
                  <w:r>
                    <w:rPr>
                      <w:b/>
                      <w:lang w:val="en-US"/>
                    </w:rPr>
                    <w:t>A</w:t>
                  </w:r>
                </w:p>
              </w:tc>
              <w:tc>
                <w:tcPr>
                  <w:tcW w:w="863" w:type="pct"/>
                  <w:shd w:val="clear" w:color="auto" w:fill="5F0500"/>
                  <w:noWrap/>
                </w:tcPr>
                <w:p w14:paraId="11EB98A5" w14:textId="20D07B1C" w:rsidR="006C57B1" w:rsidRPr="0032465C" w:rsidRDefault="00102228" w:rsidP="00A97891">
                  <w:pPr>
                    <w:jc w:val="center"/>
                    <w:rPr>
                      <w:b/>
                      <w:lang w:val="en-US"/>
                    </w:rPr>
                  </w:pPr>
                  <w:r>
                    <w:rPr>
                      <w:b/>
                      <w:lang w:val="en-US"/>
                    </w:rPr>
                    <w:t>F</w:t>
                  </w:r>
                </w:p>
              </w:tc>
              <w:tc>
                <w:tcPr>
                  <w:tcW w:w="808" w:type="pct"/>
                  <w:shd w:val="clear" w:color="auto" w:fill="5F0500"/>
                  <w:noWrap/>
                </w:tcPr>
                <w:p w14:paraId="164BACFD" w14:textId="16D6101E" w:rsidR="006C57B1" w:rsidRPr="0032465C" w:rsidRDefault="006C57B1" w:rsidP="0032465C">
                  <w:pPr>
                    <w:jc w:val="center"/>
                    <w:rPr>
                      <w:b/>
                      <w:lang w:val="en-US"/>
                    </w:rPr>
                  </w:pPr>
                  <w:r w:rsidRPr="0032465C">
                    <w:rPr>
                      <w:b/>
                    </w:rPr>
                    <w:t>Δ</w:t>
                  </w:r>
                  <w:r w:rsidRPr="0032465C">
                    <w:rPr>
                      <w:b/>
                      <w:lang w:val="en-US"/>
                    </w:rPr>
                    <w:t xml:space="preserve"> </w:t>
                  </w:r>
                  <w:r w:rsidR="00A97891">
                    <w:rPr>
                      <w:b/>
                      <w:lang w:val="en-US"/>
                    </w:rPr>
                    <w:t>(</w:t>
                  </w:r>
                  <w:r w:rsidRPr="0032465C">
                    <w:rPr>
                      <w:b/>
                      <w:lang w:val="en-US"/>
                    </w:rPr>
                    <w:t>%</w:t>
                  </w:r>
                  <w:r w:rsidR="00A97891">
                    <w:rPr>
                      <w:b/>
                      <w:lang w:val="en-US"/>
                    </w:rPr>
                    <w:t>)</w:t>
                  </w:r>
                </w:p>
              </w:tc>
              <w:tc>
                <w:tcPr>
                  <w:tcW w:w="833" w:type="pct"/>
                  <w:shd w:val="clear" w:color="auto" w:fill="5F0500"/>
                </w:tcPr>
                <w:p w14:paraId="70381E7A" w14:textId="0F35D29E" w:rsidR="006C57B1" w:rsidRPr="0032465C" w:rsidRDefault="006C57B1" w:rsidP="0032465C">
                  <w:pPr>
                    <w:jc w:val="center"/>
                    <w:rPr>
                      <w:b/>
                    </w:rPr>
                  </w:pPr>
                  <w:r w:rsidRPr="0032465C">
                    <w:rPr>
                      <w:b/>
                    </w:rPr>
                    <w:t>W</w:t>
                  </w:r>
                </w:p>
              </w:tc>
              <w:tc>
                <w:tcPr>
                  <w:tcW w:w="865" w:type="pct"/>
                  <w:shd w:val="clear" w:color="auto" w:fill="5F0500"/>
                </w:tcPr>
                <w:p w14:paraId="33F633D8" w14:textId="339FA97C" w:rsidR="006C57B1" w:rsidRPr="0032465C" w:rsidRDefault="006C57B1" w:rsidP="0032465C">
                  <w:pPr>
                    <w:jc w:val="center"/>
                    <w:rPr>
                      <w:b/>
                    </w:rPr>
                  </w:pPr>
                  <w:r w:rsidRPr="0032465C">
                    <w:rPr>
                      <w:b/>
                    </w:rPr>
                    <w:t>Δ</w:t>
                  </w:r>
                  <w:r w:rsidR="00A97891">
                    <w:rPr>
                      <w:b/>
                    </w:rPr>
                    <w:t xml:space="preserve"> (%)</w:t>
                  </w:r>
                </w:p>
              </w:tc>
            </w:tr>
            <w:tr w:rsidR="006C57B1" w:rsidRPr="00DC29B7" w14:paraId="157DE666" w14:textId="77777777" w:rsidTr="00DB5E7D">
              <w:trPr>
                <w:trHeight w:val="212"/>
                <w:jc w:val="center"/>
              </w:trPr>
              <w:tc>
                <w:tcPr>
                  <w:tcW w:w="5000" w:type="pct"/>
                  <w:gridSpan w:val="6"/>
                  <w:noWrap/>
                </w:tcPr>
                <w:p w14:paraId="4BFF2010" w14:textId="6B21765B" w:rsidR="006C57B1" w:rsidRPr="00DC29B7" w:rsidRDefault="006C57B1" w:rsidP="0032465C">
                  <w:pPr>
                    <w:tabs>
                      <w:tab w:val="left" w:pos="2205"/>
                    </w:tabs>
                    <w:jc w:val="center"/>
                    <w:rPr>
                      <w:bCs/>
                      <w:lang w:val="en-US"/>
                    </w:rPr>
                  </w:pPr>
                  <w:r w:rsidRPr="00DC29B7">
                    <w:rPr>
                      <w:bCs/>
                      <w:lang w:val="en-US"/>
                    </w:rPr>
                    <w:t xml:space="preserve">{%tr for item in </w:t>
                  </w:r>
                  <w:proofErr w:type="spellStart"/>
                  <w:r>
                    <w:rPr>
                      <w:bCs/>
                      <w:lang w:val="en-US"/>
                    </w:rPr>
                    <w:t>HIG</w:t>
                  </w:r>
                  <w:r w:rsidRPr="00DF6ABC">
                    <w:rPr>
                      <w:bCs/>
                      <w:lang w:val="en-US"/>
                    </w:rPr>
                    <w:t>Ptable_contents</w:t>
                  </w:r>
                  <w:proofErr w:type="spellEnd"/>
                  <w:r w:rsidRPr="00DC29B7">
                    <w:rPr>
                      <w:bCs/>
                      <w:lang w:val="en-US"/>
                    </w:rPr>
                    <w:t>%}</w:t>
                  </w:r>
                </w:p>
              </w:tc>
            </w:tr>
            <w:tr w:rsidR="006C57B1" w:rsidRPr="00DC29B7" w14:paraId="59914413" w14:textId="77777777" w:rsidTr="00DB5E7D">
              <w:trPr>
                <w:trHeight w:val="224"/>
                <w:jc w:val="center"/>
              </w:trPr>
              <w:tc>
                <w:tcPr>
                  <w:tcW w:w="783" w:type="pct"/>
                  <w:noWrap/>
                </w:tcPr>
                <w:p w14:paraId="19FC8FB4" w14:textId="77777777" w:rsidR="006C57B1" w:rsidRPr="00DC29B7" w:rsidRDefault="006C57B1" w:rsidP="00B96D5A">
                  <w:pPr>
                    <w:jc w:val="both"/>
                    <w:rPr>
                      <w:bCs/>
                      <w:lang w:val="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848" w:type="pct"/>
                  <w:noWrap/>
                </w:tcPr>
                <w:p w14:paraId="0921AC29" w14:textId="77777777" w:rsidR="006C57B1" w:rsidRPr="00DC29B7" w:rsidRDefault="006C57B1" w:rsidP="0032465C">
                  <w:pPr>
                    <w:jc w:val="center"/>
                    <w:rPr>
                      <w:bCs/>
                      <w:lang w:val="en-US"/>
                    </w:rPr>
                  </w:pPr>
                  <w:proofErr w:type="gramStart"/>
                  <w:r w:rsidRPr="00DC29B7">
                    <w:rPr>
                      <w:bCs/>
                      <w:lang w:val="en-US"/>
                    </w:rPr>
                    <w:t xml:space="preserve">{{ </w:t>
                  </w:r>
                  <w:proofErr w:type="spellStart"/>
                  <w:r w:rsidRPr="00DC29B7">
                    <w:rPr>
                      <w:bCs/>
                      <w:lang w:val="en-US"/>
                    </w:rPr>
                    <w:t>item</w:t>
                  </w:r>
                  <w:proofErr w:type="gramEnd"/>
                  <w:r>
                    <w:rPr>
                      <w:bCs/>
                      <w:lang w:val="en-US"/>
                    </w:rPr>
                    <w:t>.HIGPA</w:t>
                  </w:r>
                  <w:proofErr w:type="spellEnd"/>
                  <w:r w:rsidRPr="00DC29B7">
                    <w:rPr>
                      <w:bCs/>
                      <w:lang w:val="en-US"/>
                    </w:rPr>
                    <w:t xml:space="preserve"> }}</w:t>
                  </w:r>
                </w:p>
              </w:tc>
              <w:tc>
                <w:tcPr>
                  <w:tcW w:w="863" w:type="pct"/>
                  <w:noWrap/>
                </w:tcPr>
                <w:p w14:paraId="6BD6441C"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HIGPF</w:t>
                  </w:r>
                  <w:proofErr w:type="spellEnd"/>
                  <w:proofErr w:type="gramEnd"/>
                  <w:r>
                    <w:rPr>
                      <w:bCs/>
                      <w:lang w:val="en-US"/>
                    </w:rPr>
                    <w:t>}}</w:t>
                  </w:r>
                </w:p>
              </w:tc>
              <w:tc>
                <w:tcPr>
                  <w:tcW w:w="808" w:type="pct"/>
                  <w:noWrap/>
                </w:tcPr>
                <w:p w14:paraId="15FFCE40"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.HIGPV</w:t>
                  </w:r>
                  <w:proofErr w:type="spellEnd"/>
                  <w:proofErr w:type="gramEnd"/>
                  <w:r>
                    <w:rPr>
                      <w:bCs/>
                      <w:lang w:val="en-US"/>
                    </w:rPr>
                    <w:t>}}</w:t>
                  </w:r>
                </w:p>
              </w:tc>
              <w:tc>
                <w:tcPr>
                  <w:tcW w:w="833" w:type="pct"/>
                </w:tcPr>
                <w:p w14:paraId="11982C45" w14:textId="77777777"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HIGPW</w:t>
                  </w:r>
                  <w:proofErr w:type="spellEnd"/>
                  <w:proofErr w:type="gramEnd"/>
                  <w:r>
                    <w:rPr>
                      <w:bCs/>
                      <w:lang w:val="en-US"/>
                    </w:rPr>
                    <w:t>}}</w:t>
                  </w:r>
                </w:p>
              </w:tc>
              <w:tc>
                <w:tcPr>
                  <w:tcW w:w="865" w:type="pct"/>
                </w:tcPr>
                <w:p w14:paraId="15E6FD54" w14:textId="16D7FA68" w:rsidR="006C57B1" w:rsidRPr="00DC29B7" w:rsidRDefault="006C57B1" w:rsidP="0032465C">
                  <w:pPr>
                    <w:jc w:val="center"/>
                    <w:rPr>
                      <w:bCs/>
                      <w:lang w:val="en-US"/>
                    </w:rPr>
                  </w:pPr>
                  <w:r w:rsidRPr="00DC29B7">
                    <w:rPr>
                      <w:bCs/>
                      <w:lang w:val="en-US"/>
                    </w:rPr>
                    <w:t>{{</w:t>
                  </w:r>
                  <w:proofErr w:type="spellStart"/>
                  <w:proofErr w:type="gramStart"/>
                  <w:r w:rsidRPr="00DC29B7">
                    <w:rPr>
                      <w:bCs/>
                      <w:lang w:val="en-US"/>
                    </w:rPr>
                    <w:t>item.</w:t>
                  </w:r>
                  <w:r>
                    <w:rPr>
                      <w:bCs/>
                      <w:lang w:val="en-US"/>
                    </w:rPr>
                    <w:t>HIGPW</w:t>
                  </w:r>
                  <w:proofErr w:type="spellEnd"/>
                  <w:proofErr w:type="gramEnd"/>
                  <w:r w:rsidRPr="00DC29B7">
                    <w:rPr>
                      <w:bCs/>
                      <w:lang w:val="en-US"/>
                    </w:rPr>
                    <w:t>}}</w:t>
                  </w:r>
                </w:p>
              </w:tc>
            </w:tr>
            <w:tr w:rsidR="000A23FC" w:rsidRPr="00DC29B7" w14:paraId="0B512C53" w14:textId="77777777" w:rsidTr="000A23FC">
              <w:trPr>
                <w:trHeight w:val="224"/>
                <w:jc w:val="center"/>
              </w:trPr>
              <w:tc>
                <w:tcPr>
                  <w:tcW w:w="5000" w:type="pct"/>
                  <w:gridSpan w:val="6"/>
                  <w:noWrap/>
                </w:tcPr>
                <w:p w14:paraId="568A1B96" w14:textId="48585D3A" w:rsidR="000A23FC" w:rsidRPr="00DC29B7" w:rsidRDefault="000A23FC" w:rsidP="0032465C">
                  <w:pPr>
                    <w:jc w:val="center"/>
                    <w:rPr>
                      <w:bCs/>
                      <w:lang w:val="en-US"/>
                    </w:rPr>
                  </w:pPr>
                  <w:r w:rsidRPr="00975B88">
                    <w:rPr>
                      <w:bCs/>
                      <w:lang w:val="en-US"/>
                    </w:rPr>
                    <w:t xml:space="preserve">{%tr </w:t>
                  </w:r>
                  <w:proofErr w:type="spellStart"/>
                  <w:r w:rsidRPr="00975B88">
                    <w:rPr>
                      <w:bCs/>
                      <w:lang w:val="en-US"/>
                    </w:rPr>
                    <w:t>endfor</w:t>
                  </w:r>
                  <w:proofErr w:type="spellEnd"/>
                  <w:r w:rsidRPr="00975B88">
                    <w:rPr>
                      <w:bCs/>
                      <w:lang w:val="en-US"/>
                    </w:rPr>
                    <w:t>%}</w:t>
                  </w:r>
                </w:p>
              </w:tc>
            </w:tr>
            <w:tr w:rsidR="000A23FC" w:rsidRPr="00DC29B7" w14:paraId="77321412" w14:textId="77777777" w:rsidTr="00DB5E7D">
              <w:trPr>
                <w:trHeight w:val="224"/>
                <w:jc w:val="center"/>
              </w:trPr>
              <w:tc>
                <w:tcPr>
                  <w:tcW w:w="783" w:type="pct"/>
                  <w:noWrap/>
                </w:tcPr>
                <w:p w14:paraId="044610D8" w14:textId="5ABBDC3F" w:rsidR="000A23FC" w:rsidRPr="00017BDF" w:rsidRDefault="000A23FC" w:rsidP="00B96D5A">
                  <w:pPr>
                    <w:jc w:val="both"/>
                    <w:rPr>
                      <w:b/>
                      <w:lang w:val="en-US"/>
                    </w:rPr>
                  </w:pPr>
                  <w:r w:rsidRPr="00017BDF">
                    <w:rPr>
                      <w:b/>
                      <w:lang w:val="en-US"/>
                    </w:rPr>
                    <w:t>Total</w:t>
                  </w:r>
                </w:p>
              </w:tc>
              <w:tc>
                <w:tcPr>
                  <w:tcW w:w="848" w:type="pct"/>
                  <w:noWrap/>
                </w:tcPr>
                <w:p w14:paraId="0F00E29F" w14:textId="1992004E" w:rsidR="000A23FC" w:rsidRPr="00017BDF" w:rsidRDefault="000A23FC" w:rsidP="0032465C">
                  <w:pPr>
                    <w:jc w:val="center"/>
                    <w:rPr>
                      <w:b/>
                      <w:lang w:val="en-US"/>
                    </w:rPr>
                  </w:pPr>
                  <w:r w:rsidRPr="00017BDF">
                    <w:rPr>
                      <w:b/>
                      <w:lang w:val="en-US"/>
                    </w:rPr>
                    <w:t>{{HIGPATOT}}</w:t>
                  </w:r>
                </w:p>
              </w:tc>
              <w:tc>
                <w:tcPr>
                  <w:tcW w:w="863" w:type="pct"/>
                  <w:noWrap/>
                </w:tcPr>
                <w:p w14:paraId="3002B16C" w14:textId="7589230A" w:rsidR="000A23FC" w:rsidRPr="00017BDF" w:rsidRDefault="000A23FC" w:rsidP="0032465C">
                  <w:pPr>
                    <w:jc w:val="center"/>
                    <w:rPr>
                      <w:b/>
                      <w:lang w:val="en-US"/>
                    </w:rPr>
                  </w:pPr>
                  <w:r w:rsidRPr="00017BDF">
                    <w:rPr>
                      <w:b/>
                      <w:lang w:val="en-US"/>
                    </w:rPr>
                    <w:t>{{HIGPFTOT}}</w:t>
                  </w:r>
                </w:p>
              </w:tc>
              <w:tc>
                <w:tcPr>
                  <w:tcW w:w="808" w:type="pct"/>
                  <w:noWrap/>
                </w:tcPr>
                <w:p w14:paraId="725D56E5" w14:textId="29C5D5F2" w:rsidR="000A23FC" w:rsidRPr="00017BDF" w:rsidRDefault="000A23FC" w:rsidP="0032465C">
                  <w:pPr>
                    <w:jc w:val="center"/>
                    <w:rPr>
                      <w:b/>
                      <w:lang w:val="en-US"/>
                    </w:rPr>
                  </w:pPr>
                  <w:r w:rsidRPr="00017BDF">
                    <w:rPr>
                      <w:b/>
                      <w:lang w:val="en-US"/>
                    </w:rPr>
                    <w:t>{{HIGPVTOT}}</w:t>
                  </w:r>
                </w:p>
              </w:tc>
              <w:tc>
                <w:tcPr>
                  <w:tcW w:w="833" w:type="pct"/>
                </w:tcPr>
                <w:p w14:paraId="01DB8728" w14:textId="28D46693" w:rsidR="000A23FC" w:rsidRPr="00017BDF" w:rsidRDefault="000B0DE8" w:rsidP="0032465C">
                  <w:pPr>
                    <w:jc w:val="center"/>
                    <w:rPr>
                      <w:b/>
                      <w:lang w:val="en-US"/>
                    </w:rPr>
                  </w:pPr>
                  <w:r w:rsidRPr="00017BDF">
                    <w:rPr>
                      <w:b/>
                      <w:lang w:val="en-US"/>
                    </w:rPr>
                    <w:t>{{HIGP</w:t>
                  </w:r>
                  <w:r>
                    <w:rPr>
                      <w:b/>
                      <w:lang w:val="en-US"/>
                    </w:rPr>
                    <w:t>W</w:t>
                  </w:r>
                  <w:r w:rsidRPr="00017BDF">
                    <w:rPr>
                      <w:b/>
                      <w:lang w:val="en-US"/>
                    </w:rPr>
                    <w:t>TOT}}</w:t>
                  </w:r>
                </w:p>
              </w:tc>
              <w:tc>
                <w:tcPr>
                  <w:tcW w:w="865" w:type="pct"/>
                </w:tcPr>
                <w:p w14:paraId="5DDCB5AA" w14:textId="1A9921F3" w:rsidR="000A23FC" w:rsidRPr="00DC29B7" w:rsidRDefault="000B0DE8" w:rsidP="0032465C">
                  <w:pPr>
                    <w:jc w:val="center"/>
                    <w:rPr>
                      <w:bCs/>
                      <w:lang w:val="en-US"/>
                    </w:rPr>
                  </w:pPr>
                  <w:r w:rsidRPr="00017BDF">
                    <w:rPr>
                      <w:b/>
                      <w:lang w:val="en-US"/>
                    </w:rPr>
                    <w:t>{{HIGP</w:t>
                  </w:r>
                  <w:r>
                    <w:rPr>
                      <w:b/>
                      <w:lang w:val="en-US"/>
                    </w:rPr>
                    <w:t>W</w:t>
                  </w:r>
                  <w:r w:rsidRPr="00017BDF">
                    <w:rPr>
                      <w:b/>
                      <w:lang w:val="en-US"/>
                    </w:rPr>
                    <w:t>VTOT}}</w:t>
                  </w:r>
                </w:p>
              </w:tc>
            </w:tr>
          </w:tbl>
          <w:p w14:paraId="652B18CA" w14:textId="77777777" w:rsidR="006C57B1" w:rsidRPr="00953BC7" w:rsidRDefault="006C57B1" w:rsidP="00B96D5A">
            <w:pPr>
              <w:jc w:val="center"/>
              <w:rPr>
                <w:b/>
                <w:lang w:eastAsia="en-US"/>
              </w:rPr>
            </w:pPr>
          </w:p>
        </w:tc>
      </w:tr>
      <w:tr w:rsidR="006C57B1" w:rsidRPr="00953BC7" w14:paraId="68E08644" w14:textId="77777777" w:rsidTr="00F46BE1">
        <w:trPr>
          <w:trHeight w:val="141"/>
          <w:jc w:val="center"/>
        </w:trPr>
        <w:tc>
          <w:tcPr>
            <w:tcW w:w="5000" w:type="pct"/>
            <w:vAlign w:val="center"/>
          </w:tcPr>
          <w:p w14:paraId="0BF248D3" w14:textId="0E525442" w:rsidR="006C57B1" w:rsidRPr="00A30299" w:rsidRDefault="006C57B1" w:rsidP="00363D50">
            <w:pPr>
              <w:pStyle w:val="Caption"/>
            </w:pPr>
            <w:bookmarkStart w:id="106" w:name="_Toc113817699"/>
            <w:r w:rsidRPr="00974694">
              <w:t xml:space="preserve">Table </w:t>
            </w:r>
            <w:fldSimple w:instr=" STYLEREF 1 \s ">
              <w:r w:rsidR="00691885">
                <w:rPr>
                  <w:noProof/>
                </w:rPr>
                <w:t>8</w:t>
              </w:r>
            </w:fldSimple>
            <w:r w:rsidR="00C949E2">
              <w:noBreakHyphen/>
            </w:r>
            <w:fldSimple w:instr=" SEQ Table \* ARABIC \s 1 ">
              <w:r w:rsidR="00691885">
                <w:rPr>
                  <w:noProof/>
                </w:rPr>
                <w:t>2</w:t>
              </w:r>
            </w:fldSimple>
            <w:r w:rsidRPr="00974694">
              <w:t xml:space="preserve">: </w:t>
            </w:r>
            <w:r>
              <w:t>Highveld</w:t>
            </w:r>
            <w:r w:rsidRPr="00974694">
              <w:t xml:space="preserve"> Production </w:t>
            </w:r>
            <w:r w:rsidR="00B87996">
              <w:t>and Forecast</w:t>
            </w:r>
            <w:bookmarkEnd w:id="106"/>
          </w:p>
        </w:tc>
      </w:tr>
      <w:tr w:rsidR="006C57B1" w:rsidRPr="00953BC7" w14:paraId="0D772719" w14:textId="77777777" w:rsidTr="00F46BE1">
        <w:trPr>
          <w:trHeight w:val="738"/>
          <w:jc w:val="center"/>
        </w:trPr>
        <w:tc>
          <w:tcPr>
            <w:tcW w:w="5000" w:type="pct"/>
            <w:vAlign w:val="center"/>
          </w:tcPr>
          <w:p w14:paraId="088BC0B7" w14:textId="77777777" w:rsidR="006C57B1" w:rsidRPr="00953BC7" w:rsidRDefault="006C57B1" w:rsidP="00B96D5A">
            <w:pPr>
              <w:jc w:val="center"/>
              <w:rPr>
                <w:lang w:val="en-US"/>
              </w:rPr>
            </w:pPr>
            <w:r w:rsidRPr="00953BC7">
              <w:rPr>
                <w:lang w:val="en-US"/>
              </w:rPr>
              <w:t>{{</w:t>
            </w:r>
            <w:proofErr w:type="spellStart"/>
            <w:r>
              <w:rPr>
                <w:lang w:val="en-US"/>
              </w:rPr>
              <w:t>HIGPI</w:t>
            </w:r>
            <w:r w:rsidRPr="00953BC7">
              <w:rPr>
                <w:lang w:val="en-US"/>
              </w:rPr>
              <w:t>mage</w:t>
            </w:r>
            <w:proofErr w:type="spellEnd"/>
            <w:r w:rsidRPr="00953BC7">
              <w:rPr>
                <w:lang w:val="en-US"/>
              </w:rPr>
              <w:t>}}</w:t>
            </w:r>
          </w:p>
          <w:p w14:paraId="746CD012" w14:textId="4067E280" w:rsidR="006C57B1" w:rsidRPr="00953BC7" w:rsidRDefault="006C57B1" w:rsidP="00363D50">
            <w:pPr>
              <w:pStyle w:val="Caption"/>
              <w:rPr>
                <w:lang w:eastAsia="en-US"/>
              </w:rPr>
            </w:pPr>
            <w:bookmarkStart w:id="107" w:name="_Toc113817671"/>
            <w:r w:rsidRPr="00974694">
              <w:t xml:space="preserve">Figure </w:t>
            </w:r>
            <w:fldSimple w:instr=" STYLEREF 1 \s ">
              <w:r w:rsidR="00691885">
                <w:rPr>
                  <w:noProof/>
                </w:rPr>
                <w:t>8</w:t>
              </w:r>
            </w:fldSimple>
            <w:r w:rsidR="00C8371A">
              <w:noBreakHyphen/>
            </w:r>
            <w:fldSimple w:instr=" SEQ Figure \* ARABIC \s 1 ">
              <w:r w:rsidR="00691885">
                <w:rPr>
                  <w:noProof/>
                </w:rPr>
                <w:t>1</w:t>
              </w:r>
            </w:fldSimple>
            <w:r w:rsidRPr="00974694">
              <w:t xml:space="preserve">: </w:t>
            </w:r>
            <w:r>
              <w:t>Highveld</w:t>
            </w:r>
            <w:r w:rsidRPr="00974694">
              <w:t xml:space="preserve"> Production Vs </w:t>
            </w:r>
            <w:r w:rsidR="00DD144D">
              <w:t>Forecast</w:t>
            </w:r>
            <w:bookmarkEnd w:id="107"/>
          </w:p>
        </w:tc>
      </w:tr>
    </w:tbl>
    <w:p w14:paraId="5CE6FD59" w14:textId="77777777" w:rsidR="00691885" w:rsidRDefault="00691885" w:rsidP="006C57B1"/>
    <w:p w14:paraId="2F239491" w14:textId="1236D71C" w:rsidR="006C57B1" w:rsidRDefault="00691885" w:rsidP="006C57B1">
      <w:r w:rsidRPr="00691885">
        <w:t xml:space="preserve">The total production since COD is 838139 with a deviation of -5.53% from the predicted production. </w:t>
      </w:r>
      <w:proofErr w:type="gramStart"/>
      <w:r w:rsidRPr="00691885">
        <w:t>With the exception of</w:t>
      </w:r>
      <w:proofErr w:type="gramEnd"/>
      <w:r w:rsidRPr="00691885">
        <w:t xml:space="preserve"> October when only 4 days were produced, production since cod has been below average. We found that the production is below the P50 forecast because the bad weather resulted in less sunshine than expected. This is confirmed by the weather-adjusted forecast, which shows lower production than the P50 forecast. Another reason for the lower-than-forecast generation is load shedding, which causes power plants to shut down, resulting in production losses.</w:t>
      </w:r>
    </w:p>
    <w:p w14:paraId="7949D8B7" w14:textId="77777777" w:rsidR="00691885" w:rsidRPr="00953BC7" w:rsidRDefault="00691885" w:rsidP="006C57B1"/>
    <w:p w14:paraId="1A0E6F11" w14:textId="4C02D4F9" w:rsidR="006C57B1" w:rsidRDefault="006C57B1" w:rsidP="00DD144D">
      <w:pPr>
        <w:pStyle w:val="Heading2"/>
      </w:pPr>
      <w:bookmarkStart w:id="108" w:name="_Toc113809736"/>
      <w:r>
        <w:t>Highveld</w:t>
      </w:r>
      <w:r w:rsidRPr="00A45B12">
        <w:t xml:space="preserve"> Irradiation </w:t>
      </w:r>
      <w:r w:rsidR="00DD144D">
        <w:t>V</w:t>
      </w:r>
      <w:r w:rsidRPr="00A45B12">
        <w:t xml:space="preserve">s </w:t>
      </w:r>
      <w:r w:rsidR="00DD144D">
        <w:t>Forecast</w:t>
      </w:r>
      <w:bookmarkEnd w:id="108"/>
      <w:r w:rsidRPr="00A45B12">
        <w:t xml:space="preserve"> </w:t>
      </w:r>
    </w:p>
    <w:p w14:paraId="23B1223C" w14:textId="77777777" w:rsidR="00BB564D" w:rsidRPr="00BB564D" w:rsidRDefault="00BB564D" w:rsidP="00BB564D"/>
    <w:p w14:paraId="36C79C2B" w14:textId="5D7B201A" w:rsidR="006C57B1" w:rsidRDefault="00BB564D" w:rsidP="006C57B1">
      <w:pPr>
        <w:rPr>
          <w:lang w:eastAsia="en-US"/>
        </w:rPr>
      </w:pPr>
      <w:r w:rsidRPr="00BB564D">
        <w:rPr>
          <w:lang w:eastAsia="en-US"/>
        </w:rPr>
        <w:t>The following table and figure describe the irradiation of the site compared with the p50 helioscope forecast. Harmattan notes that the irradiation measurement is based on satellite. The irradiation measurement came online from April to date.</w:t>
      </w:r>
    </w:p>
    <w:p w14:paraId="578B6A26" w14:textId="77777777" w:rsidR="00BB564D" w:rsidRPr="002A1D9F" w:rsidRDefault="00BB564D" w:rsidP="006C57B1">
      <w:pPr>
        <w:rPr>
          <w:lang w:eastAsia="en-US"/>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6C57B1" w:rsidRPr="00953BC7" w14:paraId="22C572C0" w14:textId="77777777" w:rsidTr="00F46BE1">
        <w:trPr>
          <w:trHeight w:val="1581"/>
          <w:jc w:val="center"/>
        </w:trPr>
        <w:tc>
          <w:tcPr>
            <w:tcW w:w="2500" w:type="pct"/>
            <w:vAlign w:val="center"/>
          </w:tcPr>
          <w:tbl>
            <w:tblPr>
              <w:tblStyle w:val="TableGridLight"/>
              <w:tblW w:w="5000" w:type="pct"/>
              <w:tblLook w:val="04A0" w:firstRow="1" w:lastRow="0" w:firstColumn="1" w:lastColumn="0" w:noHBand="0" w:noVBand="1"/>
            </w:tblPr>
            <w:tblGrid>
              <w:gridCol w:w="1157"/>
              <w:gridCol w:w="1128"/>
              <w:gridCol w:w="1130"/>
              <w:gridCol w:w="1133"/>
            </w:tblGrid>
            <w:tr w:rsidR="0032465C" w14:paraId="41FCC3D1" w14:textId="77777777" w:rsidTr="00DB5E7D">
              <w:trPr>
                <w:trHeight w:val="234"/>
              </w:trPr>
              <w:tc>
                <w:tcPr>
                  <w:tcW w:w="5000" w:type="pct"/>
                  <w:gridSpan w:val="4"/>
                  <w:shd w:val="clear" w:color="auto" w:fill="5F0500"/>
                </w:tcPr>
                <w:p w14:paraId="79D380AF" w14:textId="373678F7" w:rsidR="0032465C" w:rsidRPr="0032465C" w:rsidRDefault="0032465C" w:rsidP="00B96D5A">
                  <w:pPr>
                    <w:jc w:val="center"/>
                    <w:rPr>
                      <w:b/>
                      <w:bCs/>
                    </w:rPr>
                  </w:pPr>
                  <w:r w:rsidRPr="0032465C">
                    <w:rPr>
                      <w:b/>
                      <w:bCs/>
                    </w:rPr>
                    <w:t xml:space="preserve">Irradiation </w:t>
                  </w:r>
                  <w:r w:rsidR="00A97891">
                    <w:rPr>
                      <w:b/>
                      <w:bCs/>
                    </w:rPr>
                    <w:t>(</w:t>
                  </w:r>
                  <w:r w:rsidRPr="0032465C">
                    <w:rPr>
                      <w:b/>
                      <w:bCs/>
                    </w:rPr>
                    <w:t>kWh/m</w:t>
                  </w:r>
                  <w:r w:rsidRPr="00A97891">
                    <w:rPr>
                      <w:b/>
                      <w:bCs/>
                      <w:vertAlign w:val="superscript"/>
                    </w:rPr>
                    <w:t>2</w:t>
                  </w:r>
                  <w:r w:rsidR="00A97891">
                    <w:rPr>
                      <w:b/>
                      <w:bCs/>
                    </w:rPr>
                    <w:t>)</w:t>
                  </w:r>
                </w:p>
              </w:tc>
            </w:tr>
            <w:tr w:rsidR="006C57B1" w14:paraId="3DD78757" w14:textId="77777777" w:rsidTr="00DB5E7D">
              <w:trPr>
                <w:trHeight w:val="195"/>
              </w:trPr>
              <w:tc>
                <w:tcPr>
                  <w:tcW w:w="1272" w:type="pct"/>
                  <w:shd w:val="clear" w:color="auto" w:fill="5F0500"/>
                </w:tcPr>
                <w:p w14:paraId="22BEF1EB" w14:textId="77777777" w:rsidR="006C57B1" w:rsidRPr="0032465C" w:rsidRDefault="006C57B1" w:rsidP="00B96D5A">
                  <w:pPr>
                    <w:rPr>
                      <w:b/>
                      <w:bCs/>
                      <w:lang w:eastAsia="en-US"/>
                    </w:rPr>
                  </w:pPr>
                  <w:r w:rsidRPr="0032465C">
                    <w:rPr>
                      <w:b/>
                      <w:bCs/>
                      <w:lang w:val="en-US"/>
                    </w:rPr>
                    <w:t>Date</w:t>
                  </w:r>
                </w:p>
              </w:tc>
              <w:tc>
                <w:tcPr>
                  <w:tcW w:w="1240" w:type="pct"/>
                  <w:shd w:val="clear" w:color="auto" w:fill="5F0500"/>
                </w:tcPr>
                <w:p w14:paraId="29265A9D" w14:textId="78B852BF" w:rsidR="006C57B1" w:rsidRPr="00A97891" w:rsidRDefault="00102228" w:rsidP="00A97891">
                  <w:pPr>
                    <w:jc w:val="center"/>
                    <w:rPr>
                      <w:b/>
                      <w:bCs/>
                      <w:lang w:val="en-US"/>
                    </w:rPr>
                  </w:pPr>
                  <w:r>
                    <w:rPr>
                      <w:b/>
                      <w:bCs/>
                      <w:lang w:val="en-US"/>
                    </w:rPr>
                    <w:t>A</w:t>
                  </w:r>
                </w:p>
              </w:tc>
              <w:tc>
                <w:tcPr>
                  <w:tcW w:w="1242" w:type="pct"/>
                  <w:shd w:val="clear" w:color="auto" w:fill="5F0500"/>
                </w:tcPr>
                <w:p w14:paraId="230E8EBB" w14:textId="1AC3B67B" w:rsidR="006C57B1" w:rsidRPr="00A97891" w:rsidRDefault="00A97891" w:rsidP="00A97891">
                  <w:pPr>
                    <w:jc w:val="center"/>
                    <w:rPr>
                      <w:b/>
                      <w:bCs/>
                      <w:lang w:val="en-US"/>
                    </w:rPr>
                  </w:pPr>
                  <w:r>
                    <w:rPr>
                      <w:b/>
                      <w:bCs/>
                      <w:lang w:val="en-US"/>
                    </w:rPr>
                    <w:t>F</w:t>
                  </w:r>
                </w:p>
              </w:tc>
              <w:tc>
                <w:tcPr>
                  <w:tcW w:w="1246" w:type="pct"/>
                  <w:shd w:val="clear" w:color="auto" w:fill="5F0500"/>
                </w:tcPr>
                <w:p w14:paraId="00865E2D" w14:textId="5F1FFA72" w:rsidR="006C57B1" w:rsidRPr="0032465C" w:rsidRDefault="006C57B1" w:rsidP="00B96D5A">
                  <w:pPr>
                    <w:jc w:val="center"/>
                    <w:rPr>
                      <w:b/>
                      <w:bCs/>
                      <w:lang w:eastAsia="en-US"/>
                    </w:rPr>
                  </w:pPr>
                  <w:r w:rsidRPr="0032465C">
                    <w:rPr>
                      <w:b/>
                      <w:bCs/>
                    </w:rPr>
                    <w:t>Δ</w:t>
                  </w:r>
                  <w:r w:rsidRPr="0032465C">
                    <w:rPr>
                      <w:b/>
                      <w:bCs/>
                      <w:lang w:val="en-US"/>
                    </w:rPr>
                    <w:t xml:space="preserve"> </w:t>
                  </w:r>
                  <w:r w:rsidR="00A97891">
                    <w:rPr>
                      <w:b/>
                      <w:bCs/>
                      <w:lang w:val="en-US"/>
                    </w:rPr>
                    <w:t>(</w:t>
                  </w:r>
                  <w:r w:rsidRPr="0032465C">
                    <w:rPr>
                      <w:b/>
                      <w:bCs/>
                      <w:lang w:val="en-US"/>
                    </w:rPr>
                    <w:t>%</w:t>
                  </w:r>
                  <w:r w:rsidR="00A97891">
                    <w:rPr>
                      <w:b/>
                      <w:bCs/>
                      <w:lang w:val="en-US"/>
                    </w:rPr>
                    <w:t>)</w:t>
                  </w:r>
                </w:p>
              </w:tc>
            </w:tr>
            <w:tr w:rsidR="006C57B1" w14:paraId="301B9410" w14:textId="77777777" w:rsidTr="00DB5E7D">
              <w:trPr>
                <w:trHeight w:val="119"/>
              </w:trPr>
              <w:tc>
                <w:tcPr>
                  <w:tcW w:w="5000" w:type="pct"/>
                  <w:gridSpan w:val="4"/>
                </w:tcPr>
                <w:p w14:paraId="106FE7C8"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HIGI</w:t>
                  </w:r>
                  <w:r w:rsidRPr="00DF6ABC">
                    <w:rPr>
                      <w:bCs/>
                      <w:lang w:val="en-US"/>
                    </w:rPr>
                    <w:t>table_contents</w:t>
                  </w:r>
                  <w:proofErr w:type="spellEnd"/>
                  <w:r w:rsidRPr="00DC29B7">
                    <w:rPr>
                      <w:bCs/>
                      <w:lang w:val="en-US"/>
                    </w:rPr>
                    <w:t>%}</w:t>
                  </w:r>
                </w:p>
              </w:tc>
            </w:tr>
            <w:tr w:rsidR="006C57B1" w14:paraId="6C9F2077" w14:textId="77777777" w:rsidTr="00DB5E7D">
              <w:trPr>
                <w:trHeight w:val="114"/>
              </w:trPr>
              <w:tc>
                <w:tcPr>
                  <w:tcW w:w="1272" w:type="pct"/>
                </w:tcPr>
                <w:p w14:paraId="2D0BEA54"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40" w:type="pct"/>
                </w:tcPr>
                <w:p w14:paraId="3D295B0D" w14:textId="77777777" w:rsidR="006C57B1" w:rsidRDefault="006C57B1" w:rsidP="00DA6B49">
                  <w:pPr>
                    <w:jc w:val="center"/>
                    <w:rPr>
                      <w:lang w:eastAsia="en-US"/>
                    </w:rPr>
                  </w:pPr>
                  <w:proofErr w:type="gramStart"/>
                  <w:r w:rsidRPr="00DC29B7">
                    <w:rPr>
                      <w:bCs/>
                      <w:lang w:val="en-US"/>
                    </w:rPr>
                    <w:t>{{ item</w:t>
                  </w:r>
                  <w:proofErr w:type="gramEnd"/>
                  <w:r>
                    <w:rPr>
                      <w:bCs/>
                      <w:lang w:val="en-US"/>
                    </w:rPr>
                    <w:t>. HIGIA</w:t>
                  </w:r>
                  <w:r w:rsidRPr="00DC29B7">
                    <w:rPr>
                      <w:bCs/>
                      <w:lang w:val="en-US"/>
                    </w:rPr>
                    <w:t>}}</w:t>
                  </w:r>
                </w:p>
              </w:tc>
              <w:tc>
                <w:tcPr>
                  <w:tcW w:w="1242" w:type="pct"/>
                </w:tcPr>
                <w:p w14:paraId="7696E6F3" w14:textId="77777777" w:rsidR="006C57B1" w:rsidRDefault="006C57B1" w:rsidP="00DA6B49">
                  <w:pPr>
                    <w:jc w:val="center"/>
                    <w:rPr>
                      <w:lang w:eastAsia="en-US"/>
                    </w:rPr>
                  </w:pPr>
                  <w:proofErr w:type="gramStart"/>
                  <w:r w:rsidRPr="00DC29B7">
                    <w:rPr>
                      <w:bCs/>
                      <w:lang w:val="en-US"/>
                    </w:rPr>
                    <w:t>{{ item</w:t>
                  </w:r>
                  <w:proofErr w:type="gramEnd"/>
                  <w:r>
                    <w:rPr>
                      <w:bCs/>
                      <w:lang w:val="en-US"/>
                    </w:rPr>
                    <w:t>. HIGIF }}</w:t>
                  </w:r>
                </w:p>
              </w:tc>
              <w:tc>
                <w:tcPr>
                  <w:tcW w:w="1246" w:type="pct"/>
                </w:tcPr>
                <w:p w14:paraId="1626E154" w14:textId="77777777" w:rsidR="006C57B1" w:rsidRDefault="006C57B1" w:rsidP="00DA6B49">
                  <w:pPr>
                    <w:jc w:val="center"/>
                    <w:rPr>
                      <w:lang w:eastAsia="en-US"/>
                    </w:rPr>
                  </w:pPr>
                  <w:r w:rsidRPr="00DC29B7">
                    <w:rPr>
                      <w:bCs/>
                      <w:lang w:val="en-US"/>
                    </w:rPr>
                    <w:t>{{item</w:t>
                  </w:r>
                  <w:r>
                    <w:rPr>
                      <w:bCs/>
                      <w:lang w:val="en-US"/>
                    </w:rPr>
                    <w:t>. HIGIV}}</w:t>
                  </w:r>
                </w:p>
              </w:tc>
            </w:tr>
            <w:tr w:rsidR="006C57B1" w14:paraId="29E13348" w14:textId="77777777" w:rsidTr="00DB5E7D">
              <w:trPr>
                <w:trHeight w:val="119"/>
              </w:trPr>
              <w:tc>
                <w:tcPr>
                  <w:tcW w:w="5000" w:type="pct"/>
                  <w:gridSpan w:val="4"/>
                </w:tcPr>
                <w:p w14:paraId="2FAD63FA"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3F79133E" w14:textId="77777777" w:rsidR="006C57B1" w:rsidRPr="00953BC7" w:rsidRDefault="006C57B1" w:rsidP="00B96D5A">
            <w:pPr>
              <w:rPr>
                <w:lang w:eastAsia="en-US"/>
              </w:rPr>
            </w:pPr>
          </w:p>
        </w:tc>
        <w:tc>
          <w:tcPr>
            <w:tcW w:w="2500" w:type="pct"/>
            <w:vAlign w:val="center"/>
          </w:tcPr>
          <w:p w14:paraId="22E4134F" w14:textId="77777777" w:rsidR="006C57B1" w:rsidRPr="00953BC7" w:rsidRDefault="006C57B1" w:rsidP="00B96D5A">
            <w:pPr>
              <w:jc w:val="center"/>
              <w:rPr>
                <w:lang w:eastAsia="en-US"/>
              </w:rPr>
            </w:pPr>
            <w:r w:rsidRPr="009A25A7">
              <w:rPr>
                <w:lang w:eastAsia="en-US"/>
              </w:rPr>
              <w:t>{{</w:t>
            </w:r>
            <w:proofErr w:type="spellStart"/>
            <w:r>
              <w:rPr>
                <w:lang w:eastAsia="en-US"/>
              </w:rPr>
              <w:t>HIGIImage</w:t>
            </w:r>
            <w:proofErr w:type="spellEnd"/>
            <w:r w:rsidRPr="009A25A7">
              <w:rPr>
                <w:lang w:eastAsia="en-US"/>
              </w:rPr>
              <w:t>}}</w:t>
            </w:r>
          </w:p>
        </w:tc>
      </w:tr>
      <w:tr w:rsidR="006C57B1" w:rsidRPr="00953BC7" w14:paraId="6DCD2DBC" w14:textId="77777777" w:rsidTr="00F46BE1">
        <w:trPr>
          <w:trHeight w:val="118"/>
          <w:jc w:val="center"/>
        </w:trPr>
        <w:tc>
          <w:tcPr>
            <w:tcW w:w="2500" w:type="pct"/>
            <w:vAlign w:val="center"/>
          </w:tcPr>
          <w:p w14:paraId="0BCFFA4F" w14:textId="2414EABE" w:rsidR="006C57B1" w:rsidRPr="00953BC7" w:rsidRDefault="006C57B1" w:rsidP="00363D50">
            <w:pPr>
              <w:pStyle w:val="Caption"/>
            </w:pPr>
            <w:bookmarkStart w:id="109" w:name="_Toc113817700"/>
            <w:r w:rsidRPr="00974694">
              <w:t xml:space="preserve">Table </w:t>
            </w:r>
            <w:fldSimple w:instr=" STYLEREF 1 \s ">
              <w:r w:rsidR="00691885">
                <w:rPr>
                  <w:noProof/>
                </w:rPr>
                <w:t>8</w:t>
              </w:r>
            </w:fldSimple>
            <w:r w:rsidR="00C949E2">
              <w:noBreakHyphen/>
            </w:r>
            <w:fldSimple w:instr=" SEQ Table \* ARABIC \s 1 ">
              <w:r w:rsidR="00691885">
                <w:rPr>
                  <w:noProof/>
                </w:rPr>
                <w:t>3</w:t>
              </w:r>
            </w:fldSimple>
            <w:r w:rsidRPr="00974694">
              <w:t xml:space="preserve">: </w:t>
            </w:r>
            <w:r>
              <w:t>Highveld</w:t>
            </w:r>
            <w:r w:rsidRPr="00974694">
              <w:t xml:space="preserve"> irradiation </w:t>
            </w:r>
            <w:r w:rsidR="00B87996">
              <w:t>and Forecast</w:t>
            </w:r>
            <w:bookmarkEnd w:id="109"/>
          </w:p>
        </w:tc>
        <w:tc>
          <w:tcPr>
            <w:tcW w:w="2500" w:type="pct"/>
            <w:vAlign w:val="center"/>
          </w:tcPr>
          <w:p w14:paraId="44C251E9" w14:textId="5352A22F" w:rsidR="006C57B1" w:rsidRPr="00953BC7" w:rsidRDefault="006C57B1" w:rsidP="00363D50">
            <w:pPr>
              <w:pStyle w:val="Caption"/>
              <w:rPr>
                <w:lang w:eastAsia="en-US"/>
              </w:rPr>
            </w:pPr>
            <w:bookmarkStart w:id="110" w:name="_Toc113817672"/>
            <w:r w:rsidRPr="00974694">
              <w:t xml:space="preserve">Figure </w:t>
            </w:r>
            <w:fldSimple w:instr=" STYLEREF 1 \s ">
              <w:r w:rsidR="00691885">
                <w:rPr>
                  <w:noProof/>
                </w:rPr>
                <w:t>8</w:t>
              </w:r>
            </w:fldSimple>
            <w:r w:rsidR="00C8371A">
              <w:noBreakHyphen/>
            </w:r>
            <w:fldSimple w:instr=" SEQ Figure \* ARABIC \s 1 ">
              <w:r w:rsidR="00691885">
                <w:rPr>
                  <w:noProof/>
                </w:rPr>
                <w:t>2</w:t>
              </w:r>
            </w:fldSimple>
            <w:r w:rsidRPr="00974694">
              <w:t xml:space="preserve"> </w:t>
            </w:r>
            <w:r>
              <w:t>Highveld</w:t>
            </w:r>
            <w:r w:rsidRPr="00974694">
              <w:t xml:space="preserve"> Irradiation Vs </w:t>
            </w:r>
            <w:r w:rsidR="00DD144D">
              <w:t>Forecast</w:t>
            </w:r>
            <w:bookmarkEnd w:id="110"/>
          </w:p>
        </w:tc>
      </w:tr>
    </w:tbl>
    <w:p w14:paraId="73607A2F" w14:textId="77777777" w:rsidR="006C57B1" w:rsidRPr="00470A0A" w:rsidRDefault="006C57B1" w:rsidP="006C57B1">
      <w:pPr>
        <w:rPr>
          <w:lang w:eastAsia="en-US"/>
        </w:rPr>
      </w:pPr>
    </w:p>
    <w:p w14:paraId="3E2468F6" w14:textId="77777777" w:rsidR="006C57B1" w:rsidRPr="00953BC7" w:rsidRDefault="006C57B1" w:rsidP="006C57B1">
      <w:pPr>
        <w:rPr>
          <w:lang w:eastAsia="en-US"/>
        </w:rPr>
      </w:pPr>
    </w:p>
    <w:p w14:paraId="15DB685B" w14:textId="1A741271" w:rsidR="006C57B1" w:rsidRDefault="006C57B1" w:rsidP="00DD144D">
      <w:pPr>
        <w:pStyle w:val="Heading2"/>
      </w:pPr>
      <w:bookmarkStart w:id="111" w:name="_Toc113809737"/>
      <w:r>
        <w:t>Highveld</w:t>
      </w:r>
      <w:r w:rsidRPr="00A45B12">
        <w:t xml:space="preserve"> Availability </w:t>
      </w:r>
      <w:r w:rsidR="00DD144D">
        <w:t>V</w:t>
      </w:r>
      <w:r w:rsidRPr="00A45B12">
        <w:t xml:space="preserve">s </w:t>
      </w:r>
      <w:r w:rsidR="00DD144D">
        <w:t>Forecast</w:t>
      </w:r>
      <w:bookmarkEnd w:id="111"/>
    </w:p>
    <w:p w14:paraId="71F43C55" w14:textId="77777777" w:rsidR="00BB564D" w:rsidRPr="00BB564D" w:rsidRDefault="00BB564D" w:rsidP="00BB564D"/>
    <w:p w14:paraId="1D3F2D5F" w14:textId="16E2B4D0" w:rsidR="006C57B1" w:rsidRPr="00953BC7" w:rsidRDefault="007179B2" w:rsidP="006C57B1">
      <w:pPr>
        <w:rPr>
          <w:lang w:eastAsia="en-US"/>
        </w:rPr>
      </w:pPr>
      <w:r w:rsidRPr="007179B2">
        <w:rPr>
          <w:lang w:eastAsia="en-US"/>
        </w:rPr>
        <w:t>The following table and chart describe the availability of the plant since COD, comparing the availability of the plant with the guaranteed minimum availability of 95%.</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6C57B1" w:rsidRPr="00953BC7" w14:paraId="0D915A14" w14:textId="77777777" w:rsidTr="00F46BE1">
        <w:trPr>
          <w:trHeight w:val="1601"/>
        </w:trPr>
        <w:tc>
          <w:tcPr>
            <w:tcW w:w="2500" w:type="pct"/>
            <w:vAlign w:val="center"/>
          </w:tcPr>
          <w:tbl>
            <w:tblPr>
              <w:tblStyle w:val="TableGridLight"/>
              <w:tblW w:w="5000" w:type="pct"/>
              <w:tblLook w:val="04A0" w:firstRow="1" w:lastRow="0" w:firstColumn="1" w:lastColumn="0" w:noHBand="0" w:noVBand="1"/>
            </w:tblPr>
            <w:tblGrid>
              <w:gridCol w:w="1201"/>
              <w:gridCol w:w="1100"/>
              <w:gridCol w:w="1143"/>
              <w:gridCol w:w="1104"/>
            </w:tblGrid>
            <w:tr w:rsidR="00DA6B49" w14:paraId="09933420" w14:textId="77777777" w:rsidTr="00DB5E7D">
              <w:trPr>
                <w:trHeight w:val="242"/>
              </w:trPr>
              <w:tc>
                <w:tcPr>
                  <w:tcW w:w="5000" w:type="pct"/>
                  <w:gridSpan w:val="4"/>
                  <w:shd w:val="clear" w:color="auto" w:fill="5F0500"/>
                </w:tcPr>
                <w:p w14:paraId="38C5712A" w14:textId="4557D413" w:rsidR="00DA6B49" w:rsidRPr="002925F1" w:rsidRDefault="00DA6B49" w:rsidP="00B96D5A">
                  <w:pPr>
                    <w:jc w:val="center"/>
                    <w:rPr>
                      <w:b/>
                      <w:bCs/>
                    </w:rPr>
                  </w:pPr>
                  <w:r w:rsidRPr="002925F1">
                    <w:rPr>
                      <w:b/>
                      <w:bCs/>
                    </w:rPr>
                    <w:t>Avail</w:t>
                  </w:r>
                  <w:r w:rsidR="002925F1" w:rsidRPr="002925F1">
                    <w:rPr>
                      <w:b/>
                      <w:bCs/>
                    </w:rPr>
                    <w:t>ability</w:t>
                  </w:r>
                  <w:r w:rsidR="00A97891">
                    <w:rPr>
                      <w:b/>
                      <w:bCs/>
                    </w:rPr>
                    <w:t xml:space="preserve"> (%)</w:t>
                  </w:r>
                </w:p>
              </w:tc>
            </w:tr>
            <w:tr w:rsidR="006C57B1" w14:paraId="7E29B46A" w14:textId="77777777" w:rsidTr="00DB5E7D">
              <w:trPr>
                <w:trHeight w:val="242"/>
              </w:trPr>
              <w:tc>
                <w:tcPr>
                  <w:tcW w:w="1320" w:type="pct"/>
                  <w:shd w:val="clear" w:color="auto" w:fill="5F0500"/>
                </w:tcPr>
                <w:p w14:paraId="1BBC65D6" w14:textId="77777777" w:rsidR="006C57B1" w:rsidRDefault="006C57B1" w:rsidP="00B96D5A">
                  <w:pPr>
                    <w:rPr>
                      <w:lang w:eastAsia="en-US"/>
                    </w:rPr>
                  </w:pPr>
                  <w:r w:rsidRPr="00DC29B7">
                    <w:rPr>
                      <w:bCs/>
                      <w:lang w:val="en-US"/>
                    </w:rPr>
                    <w:t>Date</w:t>
                  </w:r>
                </w:p>
              </w:tc>
              <w:tc>
                <w:tcPr>
                  <w:tcW w:w="1209" w:type="pct"/>
                  <w:shd w:val="clear" w:color="auto" w:fill="5F0500"/>
                </w:tcPr>
                <w:p w14:paraId="5C34E46C" w14:textId="39541E52" w:rsidR="006C57B1" w:rsidRPr="00A97891" w:rsidRDefault="00102228" w:rsidP="00A97891">
                  <w:pPr>
                    <w:jc w:val="center"/>
                    <w:rPr>
                      <w:b/>
                      <w:bCs/>
                      <w:lang w:val="en-US"/>
                    </w:rPr>
                  </w:pPr>
                  <w:r>
                    <w:rPr>
                      <w:b/>
                      <w:bCs/>
                      <w:lang w:val="en-US"/>
                    </w:rPr>
                    <w:t>A</w:t>
                  </w:r>
                </w:p>
              </w:tc>
              <w:tc>
                <w:tcPr>
                  <w:tcW w:w="1257" w:type="pct"/>
                  <w:shd w:val="clear" w:color="auto" w:fill="5F0500"/>
                </w:tcPr>
                <w:p w14:paraId="546D9550" w14:textId="7ADFB839" w:rsidR="006C57B1" w:rsidRPr="00A97891" w:rsidRDefault="00A97891" w:rsidP="00A97891">
                  <w:pPr>
                    <w:jc w:val="center"/>
                    <w:rPr>
                      <w:b/>
                      <w:bCs/>
                      <w:lang w:val="en-US"/>
                    </w:rPr>
                  </w:pPr>
                  <w:r>
                    <w:rPr>
                      <w:b/>
                      <w:bCs/>
                      <w:lang w:val="en-US"/>
                    </w:rPr>
                    <w:t>F</w:t>
                  </w:r>
                </w:p>
              </w:tc>
              <w:tc>
                <w:tcPr>
                  <w:tcW w:w="1214" w:type="pct"/>
                  <w:shd w:val="clear" w:color="auto" w:fill="5F0500"/>
                </w:tcPr>
                <w:p w14:paraId="0B05F236" w14:textId="0F43AA50" w:rsidR="006C57B1" w:rsidRPr="002925F1" w:rsidRDefault="006C57B1" w:rsidP="00B96D5A">
                  <w:pPr>
                    <w:jc w:val="center"/>
                    <w:rPr>
                      <w:b/>
                      <w:bCs/>
                      <w:lang w:eastAsia="en-US"/>
                    </w:rPr>
                  </w:pPr>
                  <w:r w:rsidRPr="002925F1">
                    <w:rPr>
                      <w:b/>
                      <w:bCs/>
                    </w:rPr>
                    <w:t>Δ</w:t>
                  </w:r>
                  <w:r w:rsidRPr="002925F1">
                    <w:rPr>
                      <w:b/>
                      <w:bCs/>
                      <w:lang w:val="en-US"/>
                    </w:rPr>
                    <w:t xml:space="preserve"> </w:t>
                  </w:r>
                  <w:r w:rsidR="00A97891">
                    <w:rPr>
                      <w:b/>
                      <w:bCs/>
                      <w:lang w:val="en-US"/>
                    </w:rPr>
                    <w:t>(</w:t>
                  </w:r>
                  <w:r w:rsidRPr="002925F1">
                    <w:rPr>
                      <w:b/>
                      <w:bCs/>
                      <w:lang w:val="en-US"/>
                    </w:rPr>
                    <w:t>%</w:t>
                  </w:r>
                  <w:r w:rsidR="00A97891">
                    <w:rPr>
                      <w:b/>
                      <w:bCs/>
                      <w:lang w:val="en-US"/>
                    </w:rPr>
                    <w:t>)</w:t>
                  </w:r>
                </w:p>
              </w:tc>
            </w:tr>
            <w:tr w:rsidR="006C57B1" w14:paraId="63B4BBC6" w14:textId="77777777" w:rsidTr="00DB5E7D">
              <w:trPr>
                <w:trHeight w:val="123"/>
              </w:trPr>
              <w:tc>
                <w:tcPr>
                  <w:tcW w:w="5000" w:type="pct"/>
                  <w:gridSpan w:val="4"/>
                </w:tcPr>
                <w:p w14:paraId="20FB4C8F"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HIGA</w:t>
                  </w:r>
                  <w:r w:rsidRPr="00DF6ABC">
                    <w:rPr>
                      <w:bCs/>
                      <w:lang w:val="en-US"/>
                    </w:rPr>
                    <w:t>table_contents</w:t>
                  </w:r>
                  <w:proofErr w:type="spellEnd"/>
                  <w:r w:rsidRPr="00DC29B7">
                    <w:rPr>
                      <w:bCs/>
                      <w:lang w:val="en-US"/>
                    </w:rPr>
                    <w:t>%}</w:t>
                  </w:r>
                </w:p>
              </w:tc>
            </w:tr>
            <w:tr w:rsidR="006C57B1" w14:paraId="1B179F0D" w14:textId="77777777" w:rsidTr="00DB5E7D">
              <w:trPr>
                <w:trHeight w:val="118"/>
              </w:trPr>
              <w:tc>
                <w:tcPr>
                  <w:tcW w:w="1320" w:type="pct"/>
                </w:tcPr>
                <w:p w14:paraId="2794931E"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209" w:type="pct"/>
                </w:tcPr>
                <w:p w14:paraId="09DCA6DD" w14:textId="77777777" w:rsidR="006C57B1" w:rsidRDefault="006C57B1" w:rsidP="002925F1">
                  <w:pPr>
                    <w:jc w:val="center"/>
                    <w:rPr>
                      <w:lang w:eastAsia="en-US"/>
                    </w:rPr>
                  </w:pPr>
                  <w:proofErr w:type="gramStart"/>
                  <w:r w:rsidRPr="00DC29B7">
                    <w:rPr>
                      <w:bCs/>
                      <w:lang w:val="en-US"/>
                    </w:rPr>
                    <w:t>{{ item</w:t>
                  </w:r>
                  <w:proofErr w:type="gramEnd"/>
                  <w:r>
                    <w:rPr>
                      <w:bCs/>
                      <w:lang w:val="en-US"/>
                    </w:rPr>
                    <w:t>. HIGAA</w:t>
                  </w:r>
                  <w:r w:rsidRPr="00DC29B7">
                    <w:rPr>
                      <w:bCs/>
                      <w:lang w:val="en-US"/>
                    </w:rPr>
                    <w:t>}}</w:t>
                  </w:r>
                </w:p>
              </w:tc>
              <w:tc>
                <w:tcPr>
                  <w:tcW w:w="1257" w:type="pct"/>
                </w:tcPr>
                <w:p w14:paraId="70FA3244" w14:textId="77777777" w:rsidR="006C57B1" w:rsidRDefault="006C57B1" w:rsidP="002925F1">
                  <w:pPr>
                    <w:jc w:val="center"/>
                    <w:rPr>
                      <w:lang w:eastAsia="en-US"/>
                    </w:rPr>
                  </w:pPr>
                  <w:proofErr w:type="gramStart"/>
                  <w:r w:rsidRPr="00DC29B7">
                    <w:rPr>
                      <w:bCs/>
                      <w:lang w:val="en-US"/>
                    </w:rPr>
                    <w:t>{{ item</w:t>
                  </w:r>
                  <w:proofErr w:type="gramEnd"/>
                  <w:r>
                    <w:rPr>
                      <w:bCs/>
                      <w:lang w:val="en-US"/>
                    </w:rPr>
                    <w:t>. HIGAF }}</w:t>
                  </w:r>
                </w:p>
              </w:tc>
              <w:tc>
                <w:tcPr>
                  <w:tcW w:w="1214" w:type="pct"/>
                </w:tcPr>
                <w:p w14:paraId="49674D91" w14:textId="77777777" w:rsidR="006C57B1" w:rsidRDefault="006C57B1" w:rsidP="002925F1">
                  <w:pPr>
                    <w:jc w:val="center"/>
                    <w:rPr>
                      <w:lang w:eastAsia="en-US"/>
                    </w:rPr>
                  </w:pPr>
                  <w:r w:rsidRPr="00DC29B7">
                    <w:rPr>
                      <w:bCs/>
                      <w:lang w:val="en-US"/>
                    </w:rPr>
                    <w:t>{{item</w:t>
                  </w:r>
                  <w:r>
                    <w:rPr>
                      <w:bCs/>
                      <w:lang w:val="en-US"/>
                    </w:rPr>
                    <w:t>. HIGAV}}</w:t>
                  </w:r>
                </w:p>
              </w:tc>
            </w:tr>
            <w:tr w:rsidR="006C57B1" w14:paraId="74A5E7ED" w14:textId="77777777" w:rsidTr="00DB5E7D">
              <w:trPr>
                <w:trHeight w:val="123"/>
              </w:trPr>
              <w:tc>
                <w:tcPr>
                  <w:tcW w:w="5000" w:type="pct"/>
                  <w:gridSpan w:val="4"/>
                </w:tcPr>
                <w:p w14:paraId="743D745C"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BBF6EB4" w14:textId="77777777" w:rsidR="006C57B1" w:rsidRPr="00953BC7" w:rsidRDefault="006C57B1" w:rsidP="00B96D5A">
            <w:pPr>
              <w:rPr>
                <w:lang w:eastAsia="en-US"/>
              </w:rPr>
            </w:pPr>
          </w:p>
        </w:tc>
        <w:tc>
          <w:tcPr>
            <w:tcW w:w="2500" w:type="pct"/>
            <w:vAlign w:val="center"/>
          </w:tcPr>
          <w:p w14:paraId="1A06AFC2" w14:textId="77777777" w:rsidR="006C57B1" w:rsidRPr="00953BC7" w:rsidRDefault="006C57B1" w:rsidP="00B96D5A">
            <w:pPr>
              <w:jc w:val="center"/>
              <w:rPr>
                <w:lang w:eastAsia="en-US"/>
              </w:rPr>
            </w:pPr>
            <w:r w:rsidRPr="009A25A7">
              <w:rPr>
                <w:lang w:eastAsia="en-US"/>
              </w:rPr>
              <w:t>{{</w:t>
            </w:r>
            <w:proofErr w:type="spellStart"/>
            <w:r>
              <w:rPr>
                <w:lang w:eastAsia="en-US"/>
              </w:rPr>
              <w:t>HIGAImage</w:t>
            </w:r>
            <w:proofErr w:type="spellEnd"/>
            <w:r w:rsidRPr="009A25A7">
              <w:rPr>
                <w:lang w:eastAsia="en-US"/>
              </w:rPr>
              <w:t>}}</w:t>
            </w:r>
          </w:p>
        </w:tc>
      </w:tr>
      <w:tr w:rsidR="006C57B1" w:rsidRPr="00953BC7" w14:paraId="1A174B69" w14:textId="77777777" w:rsidTr="00F46BE1">
        <w:trPr>
          <w:trHeight w:val="110"/>
        </w:trPr>
        <w:tc>
          <w:tcPr>
            <w:tcW w:w="2500" w:type="pct"/>
            <w:vAlign w:val="center"/>
          </w:tcPr>
          <w:p w14:paraId="1C397860" w14:textId="38FA5420" w:rsidR="006C57B1" w:rsidRPr="00953BC7" w:rsidRDefault="006C57B1" w:rsidP="00363D50">
            <w:pPr>
              <w:pStyle w:val="Caption"/>
            </w:pPr>
            <w:bookmarkStart w:id="112" w:name="_Toc113817701"/>
            <w:r w:rsidRPr="00974694">
              <w:t xml:space="preserve">Table </w:t>
            </w:r>
            <w:fldSimple w:instr=" STYLEREF 1 \s ">
              <w:r w:rsidR="00691885">
                <w:rPr>
                  <w:noProof/>
                </w:rPr>
                <w:t>8</w:t>
              </w:r>
            </w:fldSimple>
            <w:r w:rsidR="00C949E2">
              <w:noBreakHyphen/>
            </w:r>
            <w:fldSimple w:instr=" SEQ Table \* ARABIC \s 1 ">
              <w:r w:rsidR="00691885">
                <w:rPr>
                  <w:noProof/>
                </w:rPr>
                <w:t>4</w:t>
              </w:r>
            </w:fldSimple>
            <w:r w:rsidRPr="00974694">
              <w:t xml:space="preserve">: </w:t>
            </w:r>
            <w:r>
              <w:t>Highveld</w:t>
            </w:r>
            <w:r w:rsidRPr="00974694">
              <w:t xml:space="preserve"> Availability </w:t>
            </w:r>
            <w:r w:rsidR="00B87996">
              <w:t>and Forecast</w:t>
            </w:r>
            <w:bookmarkEnd w:id="112"/>
          </w:p>
        </w:tc>
        <w:tc>
          <w:tcPr>
            <w:tcW w:w="2500" w:type="pct"/>
            <w:vAlign w:val="center"/>
          </w:tcPr>
          <w:p w14:paraId="63CBBCCF" w14:textId="27CA213F" w:rsidR="006C57B1" w:rsidRPr="00953BC7" w:rsidRDefault="006C57B1" w:rsidP="00363D50">
            <w:pPr>
              <w:pStyle w:val="Caption"/>
              <w:rPr>
                <w:color w:val="666666"/>
                <w:sz w:val="24"/>
              </w:rPr>
            </w:pPr>
            <w:bookmarkStart w:id="113" w:name="_Toc113817673"/>
            <w:r w:rsidRPr="00974694">
              <w:t xml:space="preserve">Figure </w:t>
            </w:r>
            <w:fldSimple w:instr=" STYLEREF 1 \s ">
              <w:r w:rsidR="00691885">
                <w:rPr>
                  <w:noProof/>
                </w:rPr>
                <w:t>8</w:t>
              </w:r>
            </w:fldSimple>
            <w:r w:rsidR="00C8371A">
              <w:noBreakHyphen/>
            </w:r>
            <w:fldSimple w:instr=" SEQ Figure \* ARABIC \s 1 ">
              <w:r w:rsidR="00691885">
                <w:rPr>
                  <w:noProof/>
                </w:rPr>
                <w:t>3</w:t>
              </w:r>
            </w:fldSimple>
            <w:r w:rsidRPr="00974694">
              <w:t>:</w:t>
            </w:r>
            <w:r>
              <w:t>Highveld</w:t>
            </w:r>
            <w:r w:rsidRPr="00974694">
              <w:t xml:space="preserve"> Availability Vs </w:t>
            </w:r>
            <w:r w:rsidR="00DD144D">
              <w:t>Forecast</w:t>
            </w:r>
            <w:bookmarkEnd w:id="113"/>
          </w:p>
        </w:tc>
      </w:tr>
    </w:tbl>
    <w:p w14:paraId="0AB4B871" w14:textId="77777777" w:rsidR="006C57B1" w:rsidRPr="00953BC7" w:rsidRDefault="006C57B1" w:rsidP="006C57B1"/>
    <w:p w14:paraId="7E85497F" w14:textId="77777777" w:rsidR="007179B2" w:rsidRDefault="007179B2" w:rsidP="007179B2"/>
    <w:p w14:paraId="74463A63" w14:textId="6126F33F" w:rsidR="006C57B1" w:rsidRDefault="007179B2" w:rsidP="007179B2">
      <w:r>
        <w:t>From the above table and chart, it appears that the power plant has not met the minimum availability of 95% since COD. Harmattan cannot confirm if the unavailability of the power plant is due to unscheduled maintenance as no report has been submitted. The operator has indicated that the availability of the power plant was mainly affected by load shedding. Harmattan recommends that the operator submit the unscheduled maintenance reports for the site to confirm this.</w:t>
      </w:r>
    </w:p>
    <w:p w14:paraId="41FB51FB" w14:textId="77777777" w:rsidR="007179B2" w:rsidRPr="00953BC7" w:rsidRDefault="007179B2" w:rsidP="007179B2">
      <w:pPr>
        <w:rPr>
          <w:lang w:eastAsia="en-US"/>
        </w:rPr>
      </w:pPr>
    </w:p>
    <w:p w14:paraId="453AE745" w14:textId="3BA5F001" w:rsidR="006C57B1" w:rsidRPr="006C57B1" w:rsidRDefault="006C57B1" w:rsidP="006C57B1">
      <w:pPr>
        <w:pStyle w:val="Heading2"/>
      </w:pPr>
      <w:bookmarkStart w:id="114" w:name="_Toc113809738"/>
      <w:r>
        <w:t>Highveld</w:t>
      </w:r>
      <w:r w:rsidRPr="006C57B1">
        <w:t xml:space="preserve"> Performance Ratio Vs </w:t>
      </w:r>
      <w:bookmarkStart w:id="115" w:name="_Hlk112965074"/>
      <w:r w:rsidR="00102228">
        <w:t>F</w:t>
      </w:r>
      <w:r w:rsidR="00DD144D">
        <w:t>orecast</w:t>
      </w:r>
      <w:bookmarkEnd w:id="114"/>
      <w:bookmarkEnd w:id="115"/>
    </w:p>
    <w:p w14:paraId="7FC70CEB" w14:textId="77777777" w:rsidR="006C57B1" w:rsidRPr="00953BC7" w:rsidRDefault="006C57B1" w:rsidP="006C57B1">
      <w:pPr>
        <w:rPr>
          <w:lang w:eastAsia="en-US"/>
        </w:rPr>
      </w:pPr>
    </w:p>
    <w:p w14:paraId="532D74E0" w14:textId="31610EBE" w:rsidR="00BB564D" w:rsidRDefault="007179B2" w:rsidP="006C57B1">
      <w:pPr>
        <w:rPr>
          <w:lang w:eastAsia="en-US"/>
        </w:rPr>
      </w:pPr>
      <w:r w:rsidRPr="007179B2">
        <w:rPr>
          <w:lang w:eastAsia="en-US"/>
        </w:rPr>
        <w:t>The following table and chart describe the availability of the plant since COD, comparing the availability of the plant with the guaranteed minimum availability of 95%.</w:t>
      </w:r>
    </w:p>
    <w:p w14:paraId="737F5BAC" w14:textId="77777777" w:rsidR="007179B2" w:rsidRPr="00953BC7" w:rsidRDefault="007179B2" w:rsidP="006C57B1">
      <w:pPr>
        <w:rPr>
          <w:lang w:eastAsia="en-US"/>
        </w:rPr>
      </w:pP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912"/>
      </w:tblGrid>
      <w:tr w:rsidR="006C57B1" w:rsidRPr="00953BC7" w14:paraId="4657FE73" w14:textId="77777777" w:rsidTr="00F46BE1">
        <w:trPr>
          <w:trHeight w:val="1503"/>
        </w:trPr>
        <w:tc>
          <w:tcPr>
            <w:tcW w:w="2428" w:type="pct"/>
            <w:vAlign w:val="center"/>
          </w:tcPr>
          <w:tbl>
            <w:tblPr>
              <w:tblStyle w:val="TableGridLight"/>
              <w:tblW w:w="5000" w:type="pct"/>
              <w:tblLook w:val="04A0" w:firstRow="1" w:lastRow="0" w:firstColumn="1" w:lastColumn="0" w:noHBand="0" w:noVBand="1"/>
            </w:tblPr>
            <w:tblGrid>
              <w:gridCol w:w="1221"/>
              <w:gridCol w:w="1032"/>
              <w:gridCol w:w="1118"/>
              <w:gridCol w:w="1040"/>
            </w:tblGrid>
            <w:tr w:rsidR="00DA6B49" w14:paraId="1A90C725" w14:textId="77777777" w:rsidTr="00DB5E7D">
              <w:trPr>
                <w:trHeight w:val="225"/>
              </w:trPr>
              <w:tc>
                <w:tcPr>
                  <w:tcW w:w="5000" w:type="pct"/>
                  <w:gridSpan w:val="4"/>
                  <w:shd w:val="clear" w:color="auto" w:fill="5F0500"/>
                </w:tcPr>
                <w:p w14:paraId="43291829" w14:textId="62383CAF" w:rsidR="00DA6B49" w:rsidRPr="00A97891" w:rsidRDefault="00DA6B49" w:rsidP="00B96D5A">
                  <w:pPr>
                    <w:jc w:val="center"/>
                    <w:rPr>
                      <w:b/>
                      <w:bCs/>
                    </w:rPr>
                  </w:pPr>
                  <w:r w:rsidRPr="00A97891">
                    <w:rPr>
                      <w:b/>
                      <w:bCs/>
                    </w:rPr>
                    <w:t xml:space="preserve">Performance Ratio </w:t>
                  </w:r>
                  <w:r w:rsidR="00A97891" w:rsidRPr="00A97891">
                    <w:rPr>
                      <w:b/>
                      <w:bCs/>
                    </w:rPr>
                    <w:t>(</w:t>
                  </w:r>
                  <w:r w:rsidRPr="00A97891">
                    <w:rPr>
                      <w:b/>
                      <w:bCs/>
                    </w:rPr>
                    <w:t>%</w:t>
                  </w:r>
                  <w:r w:rsidR="00A97891" w:rsidRPr="00A97891">
                    <w:rPr>
                      <w:b/>
                      <w:bCs/>
                    </w:rPr>
                    <w:t>)</w:t>
                  </w:r>
                </w:p>
              </w:tc>
            </w:tr>
            <w:tr w:rsidR="006C57B1" w14:paraId="26484FB9" w14:textId="77777777" w:rsidTr="00DB5E7D">
              <w:trPr>
                <w:trHeight w:val="225"/>
              </w:trPr>
              <w:tc>
                <w:tcPr>
                  <w:tcW w:w="1384" w:type="pct"/>
                  <w:shd w:val="clear" w:color="auto" w:fill="5F0500"/>
                </w:tcPr>
                <w:p w14:paraId="2F7D1E52" w14:textId="77777777" w:rsidR="006C57B1" w:rsidRPr="00DA6B49" w:rsidRDefault="006C57B1" w:rsidP="00B96D5A">
                  <w:pPr>
                    <w:rPr>
                      <w:b/>
                      <w:bCs/>
                      <w:lang w:eastAsia="en-US"/>
                    </w:rPr>
                  </w:pPr>
                  <w:r w:rsidRPr="00DA6B49">
                    <w:rPr>
                      <w:b/>
                      <w:bCs/>
                      <w:lang w:val="en-US"/>
                    </w:rPr>
                    <w:t>Date</w:t>
                  </w:r>
                </w:p>
              </w:tc>
              <w:tc>
                <w:tcPr>
                  <w:tcW w:w="1170" w:type="pct"/>
                  <w:shd w:val="clear" w:color="auto" w:fill="5F0500"/>
                </w:tcPr>
                <w:p w14:paraId="379385E7" w14:textId="2F708AB1" w:rsidR="006C57B1" w:rsidRPr="00A97891" w:rsidRDefault="00102228" w:rsidP="00A97891">
                  <w:pPr>
                    <w:jc w:val="center"/>
                    <w:rPr>
                      <w:b/>
                      <w:bCs/>
                      <w:lang w:val="en-US"/>
                    </w:rPr>
                  </w:pPr>
                  <w:r w:rsidRPr="00A97891">
                    <w:rPr>
                      <w:b/>
                      <w:bCs/>
                      <w:lang w:val="en-US"/>
                    </w:rPr>
                    <w:t>A</w:t>
                  </w:r>
                </w:p>
              </w:tc>
              <w:tc>
                <w:tcPr>
                  <w:tcW w:w="1267" w:type="pct"/>
                  <w:shd w:val="clear" w:color="auto" w:fill="5F0500"/>
                </w:tcPr>
                <w:p w14:paraId="4F6F7CA1" w14:textId="0DA9FE94" w:rsidR="006C57B1" w:rsidRPr="00A97891" w:rsidRDefault="00A97891" w:rsidP="00A97891">
                  <w:pPr>
                    <w:jc w:val="center"/>
                    <w:rPr>
                      <w:b/>
                      <w:bCs/>
                      <w:lang w:val="en-US"/>
                    </w:rPr>
                  </w:pPr>
                  <w:r>
                    <w:rPr>
                      <w:b/>
                      <w:bCs/>
                      <w:lang w:val="en-US"/>
                    </w:rPr>
                    <w:t>F</w:t>
                  </w:r>
                </w:p>
              </w:tc>
              <w:tc>
                <w:tcPr>
                  <w:tcW w:w="1178" w:type="pct"/>
                  <w:shd w:val="clear" w:color="auto" w:fill="5F0500"/>
                </w:tcPr>
                <w:p w14:paraId="030D0A14" w14:textId="6418D53F" w:rsidR="006C57B1" w:rsidRPr="00A97891" w:rsidRDefault="006C57B1" w:rsidP="00B96D5A">
                  <w:pPr>
                    <w:jc w:val="center"/>
                    <w:rPr>
                      <w:b/>
                      <w:bCs/>
                      <w:lang w:eastAsia="en-US"/>
                    </w:rPr>
                  </w:pPr>
                  <w:r w:rsidRPr="00A97891">
                    <w:rPr>
                      <w:b/>
                      <w:bCs/>
                    </w:rPr>
                    <w:t>Δ</w:t>
                  </w:r>
                  <w:r w:rsidRPr="00A97891">
                    <w:rPr>
                      <w:b/>
                      <w:bCs/>
                      <w:lang w:val="en-US"/>
                    </w:rPr>
                    <w:t xml:space="preserve"> </w:t>
                  </w:r>
                  <w:r w:rsidR="00A97891">
                    <w:rPr>
                      <w:b/>
                      <w:bCs/>
                      <w:lang w:val="en-US"/>
                    </w:rPr>
                    <w:t>(</w:t>
                  </w:r>
                  <w:r w:rsidRPr="00A97891">
                    <w:rPr>
                      <w:b/>
                      <w:bCs/>
                      <w:lang w:val="en-US"/>
                    </w:rPr>
                    <w:t>%</w:t>
                  </w:r>
                  <w:r w:rsidR="00A97891">
                    <w:rPr>
                      <w:b/>
                      <w:bCs/>
                      <w:lang w:val="en-US"/>
                    </w:rPr>
                    <w:t>)</w:t>
                  </w:r>
                </w:p>
              </w:tc>
            </w:tr>
            <w:tr w:rsidR="006C57B1" w14:paraId="5E83BC61" w14:textId="77777777" w:rsidTr="00DB5E7D">
              <w:trPr>
                <w:trHeight w:val="113"/>
              </w:trPr>
              <w:tc>
                <w:tcPr>
                  <w:tcW w:w="5000" w:type="pct"/>
                  <w:gridSpan w:val="4"/>
                </w:tcPr>
                <w:p w14:paraId="3F27375D" w14:textId="77777777" w:rsidR="006C57B1" w:rsidRDefault="006C57B1" w:rsidP="00B96D5A">
                  <w:pPr>
                    <w:jc w:val="center"/>
                    <w:rPr>
                      <w:lang w:eastAsia="en-US"/>
                    </w:rPr>
                  </w:pPr>
                  <w:r w:rsidRPr="00DC29B7">
                    <w:rPr>
                      <w:bCs/>
                      <w:lang w:val="en-US"/>
                    </w:rPr>
                    <w:t xml:space="preserve">{%tr for item in </w:t>
                  </w:r>
                  <w:proofErr w:type="spellStart"/>
                  <w:r>
                    <w:rPr>
                      <w:bCs/>
                      <w:lang w:val="en-US"/>
                    </w:rPr>
                    <w:t>HIGPR</w:t>
                  </w:r>
                  <w:r w:rsidRPr="00DF6ABC">
                    <w:rPr>
                      <w:bCs/>
                      <w:lang w:val="en-US"/>
                    </w:rPr>
                    <w:t>table_contents</w:t>
                  </w:r>
                  <w:proofErr w:type="spellEnd"/>
                  <w:r w:rsidRPr="00DC29B7">
                    <w:rPr>
                      <w:bCs/>
                      <w:lang w:val="en-US"/>
                    </w:rPr>
                    <w:t>%}</w:t>
                  </w:r>
                </w:p>
              </w:tc>
            </w:tr>
            <w:tr w:rsidR="006C57B1" w14:paraId="38D42750" w14:textId="77777777" w:rsidTr="00DB5E7D">
              <w:trPr>
                <w:trHeight w:val="108"/>
              </w:trPr>
              <w:tc>
                <w:tcPr>
                  <w:tcW w:w="1384" w:type="pct"/>
                </w:tcPr>
                <w:p w14:paraId="7EDECE05" w14:textId="77777777" w:rsidR="006C57B1" w:rsidRDefault="006C57B1" w:rsidP="00B96D5A">
                  <w:pPr>
                    <w:rPr>
                      <w:lang w:eastAsia="en-US"/>
                    </w:rPr>
                  </w:pPr>
                  <w:r w:rsidRPr="00DC29B7">
                    <w:rPr>
                      <w:bCs/>
                      <w:lang w:val="en-US"/>
                    </w:rPr>
                    <w:t>{{</w:t>
                  </w:r>
                  <w:proofErr w:type="spellStart"/>
                  <w:proofErr w:type="gramStart"/>
                  <w:r w:rsidRPr="00DC29B7">
                    <w:rPr>
                      <w:bCs/>
                      <w:lang w:val="en-US"/>
                    </w:rPr>
                    <w:t>item.</w:t>
                  </w:r>
                  <w:r>
                    <w:rPr>
                      <w:bCs/>
                      <w:lang w:val="en-US"/>
                    </w:rPr>
                    <w:t>Date</w:t>
                  </w:r>
                  <w:proofErr w:type="spellEnd"/>
                  <w:proofErr w:type="gramEnd"/>
                  <w:r w:rsidRPr="00DC29B7">
                    <w:rPr>
                      <w:bCs/>
                      <w:lang w:val="en-US"/>
                    </w:rPr>
                    <w:t>}}</w:t>
                  </w:r>
                </w:p>
              </w:tc>
              <w:tc>
                <w:tcPr>
                  <w:tcW w:w="1170" w:type="pct"/>
                </w:tcPr>
                <w:p w14:paraId="44928E87" w14:textId="77777777" w:rsidR="006C57B1" w:rsidRDefault="006C57B1" w:rsidP="00DA6B49">
                  <w:pPr>
                    <w:jc w:val="center"/>
                    <w:rPr>
                      <w:lang w:eastAsia="en-US"/>
                    </w:rPr>
                  </w:pPr>
                  <w:proofErr w:type="gramStart"/>
                  <w:r w:rsidRPr="00DC29B7">
                    <w:rPr>
                      <w:bCs/>
                      <w:lang w:val="en-US"/>
                    </w:rPr>
                    <w:t>{{ item</w:t>
                  </w:r>
                  <w:proofErr w:type="gramEnd"/>
                  <w:r>
                    <w:rPr>
                      <w:bCs/>
                      <w:lang w:val="en-US"/>
                    </w:rPr>
                    <w:t>. HIGPRA</w:t>
                  </w:r>
                  <w:r w:rsidRPr="00DC29B7">
                    <w:rPr>
                      <w:bCs/>
                      <w:lang w:val="en-US"/>
                    </w:rPr>
                    <w:t>}}</w:t>
                  </w:r>
                </w:p>
              </w:tc>
              <w:tc>
                <w:tcPr>
                  <w:tcW w:w="1267" w:type="pct"/>
                </w:tcPr>
                <w:p w14:paraId="45729C7F" w14:textId="77777777" w:rsidR="006C57B1" w:rsidRDefault="006C57B1" w:rsidP="00DA6B49">
                  <w:pPr>
                    <w:jc w:val="center"/>
                    <w:rPr>
                      <w:lang w:eastAsia="en-US"/>
                    </w:rPr>
                  </w:pPr>
                  <w:r w:rsidRPr="00DC29B7">
                    <w:rPr>
                      <w:bCs/>
                      <w:lang w:val="en-US"/>
                    </w:rPr>
                    <w:t>{{item</w:t>
                  </w:r>
                  <w:r>
                    <w:rPr>
                      <w:bCs/>
                      <w:lang w:val="en-US"/>
                    </w:rPr>
                    <w:t>. HIGPRF }}</w:t>
                  </w:r>
                </w:p>
              </w:tc>
              <w:tc>
                <w:tcPr>
                  <w:tcW w:w="1178" w:type="pct"/>
                </w:tcPr>
                <w:p w14:paraId="58EA8A9A" w14:textId="77777777" w:rsidR="006C57B1" w:rsidRDefault="006C57B1" w:rsidP="00DA6B49">
                  <w:pPr>
                    <w:jc w:val="center"/>
                    <w:rPr>
                      <w:lang w:eastAsia="en-US"/>
                    </w:rPr>
                  </w:pPr>
                  <w:r w:rsidRPr="00DC29B7">
                    <w:rPr>
                      <w:bCs/>
                      <w:lang w:val="en-US"/>
                    </w:rPr>
                    <w:t>{{item</w:t>
                  </w:r>
                  <w:r>
                    <w:rPr>
                      <w:bCs/>
                      <w:lang w:val="en-US"/>
                    </w:rPr>
                    <w:t>. HIGPRV}}</w:t>
                  </w:r>
                </w:p>
              </w:tc>
            </w:tr>
            <w:tr w:rsidR="006C57B1" w14:paraId="7A51385B" w14:textId="77777777" w:rsidTr="00DB5E7D">
              <w:trPr>
                <w:trHeight w:val="113"/>
              </w:trPr>
              <w:tc>
                <w:tcPr>
                  <w:tcW w:w="5000" w:type="pct"/>
                  <w:gridSpan w:val="4"/>
                </w:tcPr>
                <w:p w14:paraId="3DF4FB15" w14:textId="77777777" w:rsidR="006C57B1" w:rsidRDefault="006C57B1" w:rsidP="00B96D5A">
                  <w:pPr>
                    <w:jc w:val="center"/>
                    <w:rPr>
                      <w:lang w:eastAsia="en-US"/>
                    </w:rPr>
                  </w:pPr>
                  <w:r w:rsidRPr="00DC29B7">
                    <w:rPr>
                      <w:bCs/>
                      <w:lang w:val="en-US"/>
                    </w:rPr>
                    <w:t xml:space="preserve">{%tr </w:t>
                  </w:r>
                  <w:proofErr w:type="spellStart"/>
                  <w:r w:rsidRPr="00DC29B7">
                    <w:rPr>
                      <w:bCs/>
                      <w:lang w:val="en-US"/>
                    </w:rPr>
                    <w:t>endfor</w:t>
                  </w:r>
                  <w:proofErr w:type="spellEnd"/>
                  <w:r w:rsidRPr="00DC29B7">
                    <w:rPr>
                      <w:bCs/>
                      <w:lang w:val="en-US"/>
                    </w:rPr>
                    <w:t xml:space="preserve"> %}</w:t>
                  </w:r>
                </w:p>
              </w:tc>
            </w:tr>
          </w:tbl>
          <w:p w14:paraId="18EBF233" w14:textId="77777777" w:rsidR="006C57B1" w:rsidRPr="00953BC7" w:rsidRDefault="006C57B1" w:rsidP="00B96D5A">
            <w:pPr>
              <w:rPr>
                <w:lang w:eastAsia="en-US"/>
              </w:rPr>
            </w:pPr>
          </w:p>
        </w:tc>
        <w:tc>
          <w:tcPr>
            <w:tcW w:w="2572" w:type="pct"/>
            <w:vAlign w:val="center"/>
          </w:tcPr>
          <w:p w14:paraId="2EB73AD0" w14:textId="77777777" w:rsidR="006C57B1" w:rsidRPr="00953BC7" w:rsidRDefault="006C57B1" w:rsidP="00B96D5A">
            <w:pPr>
              <w:jc w:val="center"/>
              <w:rPr>
                <w:lang w:eastAsia="en-US"/>
              </w:rPr>
            </w:pPr>
            <w:r w:rsidRPr="009A25A7">
              <w:rPr>
                <w:lang w:eastAsia="en-US"/>
              </w:rPr>
              <w:t>{{</w:t>
            </w:r>
            <w:r>
              <w:rPr>
                <w:lang w:eastAsia="en-US"/>
              </w:rPr>
              <w:t>HIG</w:t>
            </w:r>
            <w:r>
              <w:rPr>
                <w:bCs/>
                <w:lang w:val="en-US"/>
              </w:rPr>
              <w:t>PR</w:t>
            </w:r>
            <w:r>
              <w:rPr>
                <w:lang w:eastAsia="en-US"/>
              </w:rPr>
              <w:t>Image</w:t>
            </w:r>
            <w:r w:rsidRPr="009A25A7">
              <w:rPr>
                <w:lang w:eastAsia="en-US"/>
              </w:rPr>
              <w:t>}}</w:t>
            </w:r>
          </w:p>
        </w:tc>
      </w:tr>
      <w:tr w:rsidR="006C57B1" w:rsidRPr="00953BC7" w14:paraId="5BCED517" w14:textId="77777777" w:rsidTr="00F46BE1">
        <w:trPr>
          <w:trHeight w:val="107"/>
        </w:trPr>
        <w:tc>
          <w:tcPr>
            <w:tcW w:w="2428" w:type="pct"/>
            <w:vAlign w:val="center"/>
          </w:tcPr>
          <w:p w14:paraId="38C96728" w14:textId="26E99781" w:rsidR="006C57B1" w:rsidRPr="00953BC7" w:rsidRDefault="006C57B1" w:rsidP="00363D50">
            <w:pPr>
              <w:pStyle w:val="Caption"/>
            </w:pPr>
            <w:bookmarkStart w:id="116" w:name="_Toc113817702"/>
            <w:r w:rsidRPr="00974694">
              <w:t xml:space="preserve">Table </w:t>
            </w:r>
            <w:fldSimple w:instr=" STYLEREF 1 \s ">
              <w:r w:rsidR="00691885">
                <w:rPr>
                  <w:noProof/>
                </w:rPr>
                <w:t>8</w:t>
              </w:r>
            </w:fldSimple>
            <w:r w:rsidR="00C949E2">
              <w:noBreakHyphen/>
            </w:r>
            <w:fldSimple w:instr=" SEQ Table \* ARABIC \s 1 ">
              <w:r w:rsidR="00691885">
                <w:rPr>
                  <w:noProof/>
                </w:rPr>
                <w:t>5</w:t>
              </w:r>
            </w:fldSimple>
            <w:r w:rsidRPr="00974694">
              <w:t xml:space="preserve">: </w:t>
            </w:r>
            <w:r>
              <w:t>Highveld</w:t>
            </w:r>
            <w:r w:rsidRPr="00974694">
              <w:t xml:space="preserve"> PR </w:t>
            </w:r>
            <w:r w:rsidR="00B87996">
              <w:t>and Forecast</w:t>
            </w:r>
            <w:bookmarkEnd w:id="116"/>
          </w:p>
        </w:tc>
        <w:tc>
          <w:tcPr>
            <w:tcW w:w="2572" w:type="pct"/>
            <w:vAlign w:val="center"/>
          </w:tcPr>
          <w:p w14:paraId="21873A28" w14:textId="54A14439" w:rsidR="006C57B1" w:rsidRPr="00953BC7" w:rsidRDefault="006C57B1" w:rsidP="00363D50">
            <w:pPr>
              <w:pStyle w:val="Caption"/>
              <w:rPr>
                <w:color w:val="666666"/>
                <w:sz w:val="24"/>
              </w:rPr>
            </w:pPr>
            <w:bookmarkStart w:id="117" w:name="_Toc113817674"/>
            <w:r w:rsidRPr="00974694">
              <w:t xml:space="preserve">Figure </w:t>
            </w:r>
            <w:fldSimple w:instr=" STYLEREF 1 \s ">
              <w:r w:rsidR="00691885">
                <w:rPr>
                  <w:noProof/>
                </w:rPr>
                <w:t>8</w:t>
              </w:r>
            </w:fldSimple>
            <w:r w:rsidR="00C8371A">
              <w:noBreakHyphen/>
            </w:r>
            <w:fldSimple w:instr=" SEQ Figure \* ARABIC \s 1 ">
              <w:r w:rsidR="00691885">
                <w:rPr>
                  <w:noProof/>
                </w:rPr>
                <w:t>4</w:t>
              </w:r>
            </w:fldSimple>
            <w:r w:rsidRPr="00974694">
              <w:t xml:space="preserve">: </w:t>
            </w:r>
            <w:r>
              <w:t>Highveld</w:t>
            </w:r>
            <w:r w:rsidRPr="00974694">
              <w:t xml:space="preserve"> PR Vs </w:t>
            </w:r>
            <w:r w:rsidR="00DD144D">
              <w:t>Forecast</w:t>
            </w:r>
            <w:bookmarkEnd w:id="117"/>
          </w:p>
        </w:tc>
      </w:tr>
    </w:tbl>
    <w:p w14:paraId="28D1B4EA" w14:textId="77777777" w:rsidR="006C57B1" w:rsidRPr="00953BC7" w:rsidRDefault="006C57B1" w:rsidP="006C57B1"/>
    <w:p w14:paraId="1A769CD8" w14:textId="77777777" w:rsidR="00713D29" w:rsidRPr="00713D29" w:rsidRDefault="00713D29" w:rsidP="00713D29">
      <w:r w:rsidRPr="00713D29">
        <w:t xml:space="preserve">Harmattan notes that the plant has performed below the expected forecast with a maximum deviation of -21.43 % in July and a minimum deviation of -11.56% in April. Harmattan notes that the plant performance has not improved since COD to date. The Operator has stated that the underperformance of the plant is due to the bad weather condition resulting in a lower irradiance than expected and the loadshedding event that results in production loss since the inverter cannot be operational for safety reason. </w:t>
      </w:r>
    </w:p>
    <w:p w14:paraId="5E2A0FBC" w14:textId="1C08D8EC" w:rsidR="006C57B1" w:rsidRDefault="006C57B1" w:rsidP="00136352">
      <w:pPr>
        <w:jc w:val="both"/>
      </w:pPr>
      <w:r>
        <w:br w:type="page"/>
      </w:r>
    </w:p>
    <w:p w14:paraId="7FEA906E" w14:textId="77777777" w:rsidR="00B003E1" w:rsidRPr="00974694" w:rsidRDefault="00B003E1" w:rsidP="00B003E1">
      <w:pPr>
        <w:pStyle w:val="Heading1"/>
        <w:tabs>
          <w:tab w:val="clear" w:pos="432"/>
        </w:tabs>
        <w:ind w:left="360" w:hanging="360"/>
      </w:pPr>
      <w:bookmarkStart w:id="118" w:name="_Toc111090559"/>
      <w:bookmarkStart w:id="119" w:name="_Toc113809739"/>
      <w:bookmarkEnd w:id="76"/>
      <w:r w:rsidRPr="00974694">
        <w:t>Events</w:t>
      </w:r>
      <w:bookmarkEnd w:id="118"/>
      <w:bookmarkEnd w:id="119"/>
      <w:r w:rsidRPr="00974694">
        <w:t xml:space="preserve"> </w:t>
      </w:r>
    </w:p>
    <w:p w14:paraId="64B3C15F" w14:textId="77777777" w:rsidR="00B003E1" w:rsidRPr="00974694" w:rsidRDefault="00B003E1" w:rsidP="00B003E1">
      <w:pPr>
        <w:rPr>
          <w:lang w:eastAsia="en-US"/>
        </w:rPr>
      </w:pPr>
    </w:p>
    <w:p w14:paraId="5F0E4BA0" w14:textId="77777777" w:rsidR="00B003E1" w:rsidRPr="00C8371A" w:rsidRDefault="00B003E1" w:rsidP="00C8371A">
      <w:pPr>
        <w:pStyle w:val="Heading2"/>
      </w:pPr>
      <w:bookmarkStart w:id="120" w:name="_Toc111090560"/>
      <w:bookmarkStart w:id="121" w:name="_Toc113809740"/>
      <w:r w:rsidRPr="00C8371A">
        <w:t>Scheduled Maintenance</w:t>
      </w:r>
      <w:bookmarkEnd w:id="120"/>
      <w:bookmarkEnd w:id="121"/>
    </w:p>
    <w:p w14:paraId="42782B77" w14:textId="77777777" w:rsidR="00B003E1" w:rsidRPr="00974694" w:rsidRDefault="00B003E1" w:rsidP="00B003E1">
      <w:pPr>
        <w:rPr>
          <w:lang w:eastAsia="en-US"/>
        </w:rPr>
      </w:pPr>
    </w:p>
    <w:tbl>
      <w:tblPr>
        <w:tblStyle w:val="TableGridLight"/>
        <w:tblW w:w="9850" w:type="dxa"/>
        <w:tblLook w:val="04A0" w:firstRow="1" w:lastRow="0" w:firstColumn="1" w:lastColumn="0" w:noHBand="0" w:noVBand="1"/>
      </w:tblPr>
      <w:tblGrid>
        <w:gridCol w:w="2690"/>
        <w:gridCol w:w="1275"/>
        <w:gridCol w:w="1240"/>
        <w:gridCol w:w="1101"/>
        <w:gridCol w:w="1047"/>
        <w:gridCol w:w="1055"/>
        <w:gridCol w:w="1442"/>
      </w:tblGrid>
      <w:tr w:rsidR="00DA6B49" w:rsidRPr="00974694" w14:paraId="23B390AE" w14:textId="77777777" w:rsidTr="00676D01">
        <w:trPr>
          <w:trHeight w:val="363"/>
        </w:trPr>
        <w:tc>
          <w:tcPr>
            <w:tcW w:w="2690" w:type="dxa"/>
            <w:shd w:val="clear" w:color="auto" w:fill="5F0500"/>
            <w:noWrap/>
            <w:hideMark/>
          </w:tcPr>
          <w:p w14:paraId="1728551E" w14:textId="77777777" w:rsidR="00B003E1" w:rsidRPr="00DA6B49" w:rsidRDefault="00B003E1" w:rsidP="00B96D5A">
            <w:pPr>
              <w:rPr>
                <w:rFonts w:cs="Calibri"/>
                <w:b/>
                <w:bCs/>
                <w:color w:val="FFFFFF" w:themeColor="background1"/>
                <w:lang w:val="en-ZA" w:eastAsia="en-ZA"/>
              </w:rPr>
            </w:pPr>
            <w:r w:rsidRPr="00DA6B49">
              <w:rPr>
                <w:rFonts w:cs="Calibri"/>
                <w:b/>
                <w:bCs/>
                <w:color w:val="FFFFFF" w:themeColor="background1"/>
                <w:lang w:val="en-ZA" w:eastAsia="en-ZA"/>
              </w:rPr>
              <w:t xml:space="preserve">Monitoring Intervals </w:t>
            </w:r>
          </w:p>
        </w:tc>
        <w:tc>
          <w:tcPr>
            <w:tcW w:w="1275" w:type="dxa"/>
            <w:shd w:val="clear" w:color="auto" w:fill="5F0500"/>
            <w:noWrap/>
            <w:hideMark/>
          </w:tcPr>
          <w:p w14:paraId="01560E0F"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ZA" w:eastAsia="en-ZA"/>
              </w:rPr>
              <w:t>Interval</w:t>
            </w:r>
          </w:p>
        </w:tc>
        <w:tc>
          <w:tcPr>
            <w:tcW w:w="1252" w:type="dxa"/>
            <w:shd w:val="clear" w:color="auto" w:fill="5F0500"/>
          </w:tcPr>
          <w:p w14:paraId="5D6604BA"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US" w:eastAsia="en-US"/>
              </w:rPr>
              <w:t xml:space="preserve">Durbanville </w:t>
            </w:r>
          </w:p>
        </w:tc>
        <w:tc>
          <w:tcPr>
            <w:tcW w:w="1101" w:type="dxa"/>
            <w:shd w:val="clear" w:color="auto" w:fill="5F0500"/>
          </w:tcPr>
          <w:p w14:paraId="2DD04504" w14:textId="77777777" w:rsidR="00B003E1" w:rsidRPr="00DA6B49" w:rsidRDefault="00B003E1" w:rsidP="00B96D5A">
            <w:pPr>
              <w:jc w:val="center"/>
              <w:rPr>
                <w:rFonts w:cs="Calibri"/>
                <w:b/>
                <w:bCs/>
                <w:color w:val="FFFFFF" w:themeColor="background1"/>
                <w:lang w:val="en-ZA" w:eastAsia="en-ZA"/>
              </w:rPr>
            </w:pPr>
            <w:proofErr w:type="spellStart"/>
            <w:r w:rsidRPr="00DA6B49">
              <w:rPr>
                <w:rFonts w:cs="Calibri"/>
                <w:b/>
                <w:bCs/>
                <w:color w:val="FFFFFF" w:themeColor="background1"/>
                <w:lang w:val="en-US" w:eastAsia="en-US"/>
              </w:rPr>
              <w:t>Vergelegen</w:t>
            </w:r>
            <w:proofErr w:type="spellEnd"/>
          </w:p>
        </w:tc>
        <w:tc>
          <w:tcPr>
            <w:tcW w:w="1048" w:type="dxa"/>
            <w:shd w:val="clear" w:color="auto" w:fill="5F0500"/>
          </w:tcPr>
          <w:p w14:paraId="29F4698B"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US" w:eastAsia="en-US"/>
              </w:rPr>
              <w:t>Midstream</w:t>
            </w:r>
          </w:p>
        </w:tc>
        <w:tc>
          <w:tcPr>
            <w:tcW w:w="993" w:type="dxa"/>
            <w:shd w:val="clear" w:color="auto" w:fill="5F0500"/>
            <w:noWrap/>
            <w:hideMark/>
          </w:tcPr>
          <w:p w14:paraId="2081D117" w14:textId="77777777" w:rsidR="00B003E1" w:rsidRPr="00DA6B49" w:rsidRDefault="00B003E1" w:rsidP="00B96D5A">
            <w:pPr>
              <w:jc w:val="center"/>
              <w:rPr>
                <w:rFonts w:cs="Calibri"/>
                <w:b/>
                <w:bCs/>
                <w:color w:val="FFFFFF" w:themeColor="background1"/>
                <w:lang w:val="en-ZA" w:eastAsia="en-ZA"/>
              </w:rPr>
            </w:pPr>
            <w:r w:rsidRPr="00DA6B49">
              <w:rPr>
                <w:rFonts w:cs="Calibri"/>
                <w:b/>
                <w:bCs/>
                <w:color w:val="FFFFFF" w:themeColor="background1"/>
                <w:lang w:val="en-ZA" w:eastAsia="en-ZA"/>
              </w:rPr>
              <w:t xml:space="preserve">Hermanus </w:t>
            </w:r>
          </w:p>
        </w:tc>
        <w:tc>
          <w:tcPr>
            <w:tcW w:w="1491" w:type="dxa"/>
            <w:shd w:val="clear" w:color="auto" w:fill="5F0500"/>
          </w:tcPr>
          <w:p w14:paraId="2F3F1FCC" w14:textId="77777777" w:rsidR="00B003E1" w:rsidRPr="00DA6B49" w:rsidRDefault="00B003E1" w:rsidP="00B96D5A">
            <w:pPr>
              <w:jc w:val="center"/>
              <w:rPr>
                <w:rFonts w:cs="Calibri"/>
                <w:b/>
                <w:bCs/>
                <w:color w:val="FFFFFF" w:themeColor="background1"/>
                <w:lang w:val="en-US" w:eastAsia="en-US"/>
              </w:rPr>
            </w:pPr>
            <w:r w:rsidRPr="00DA6B49">
              <w:rPr>
                <w:rFonts w:cs="Calibri"/>
                <w:b/>
                <w:bCs/>
                <w:color w:val="FFFFFF" w:themeColor="background1"/>
                <w:lang w:val="en-US" w:eastAsia="en-US"/>
              </w:rPr>
              <w:t>Highveld</w:t>
            </w:r>
          </w:p>
        </w:tc>
      </w:tr>
      <w:tr w:rsidR="006F0810" w:rsidRPr="00974694" w14:paraId="4A892CED" w14:textId="77777777" w:rsidTr="00DA6B49">
        <w:trPr>
          <w:trHeight w:val="135"/>
        </w:trPr>
        <w:tc>
          <w:tcPr>
            <w:tcW w:w="2690" w:type="dxa"/>
            <w:noWrap/>
            <w:hideMark/>
          </w:tcPr>
          <w:p w14:paraId="3AC22633" w14:textId="77777777" w:rsidR="00B003E1" w:rsidRPr="00974694" w:rsidRDefault="00B003E1" w:rsidP="00B96D5A">
            <w:pPr>
              <w:rPr>
                <w:rFonts w:cs="Calibri"/>
                <w:color w:val="000000"/>
                <w:lang w:val="en-ZA" w:eastAsia="en-ZA"/>
              </w:rPr>
            </w:pPr>
            <w:r w:rsidRPr="00974694">
              <w:rPr>
                <w:rFonts w:cs="Calibri"/>
                <w:color w:val="000000"/>
                <w:lang w:val="en-ZA" w:eastAsia="en-ZA"/>
              </w:rPr>
              <w:t>Continuously monitor the performance of the plant, considering Irradiance.</w:t>
            </w:r>
          </w:p>
        </w:tc>
        <w:tc>
          <w:tcPr>
            <w:tcW w:w="1275" w:type="dxa"/>
            <w:noWrap/>
            <w:hideMark/>
          </w:tcPr>
          <w:p w14:paraId="454034D7"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4B37EC6E" w14:textId="77777777" w:rsidR="00B003E1" w:rsidRPr="00974694" w:rsidRDefault="00B003E1" w:rsidP="00B96D5A">
            <w:pPr>
              <w:jc w:val="center"/>
              <w:rPr>
                <w:rFonts w:cs="Calibri"/>
                <w:color w:val="000000"/>
                <w:lang w:val="en-ZA" w:eastAsia="en-ZA"/>
              </w:rPr>
            </w:pPr>
          </w:p>
        </w:tc>
        <w:tc>
          <w:tcPr>
            <w:tcW w:w="1101" w:type="dxa"/>
          </w:tcPr>
          <w:p w14:paraId="3B760703" w14:textId="77777777" w:rsidR="00B003E1" w:rsidRPr="00974694" w:rsidRDefault="00B003E1" w:rsidP="00B96D5A">
            <w:pPr>
              <w:jc w:val="center"/>
              <w:rPr>
                <w:rFonts w:cs="Calibri"/>
                <w:color w:val="000000"/>
                <w:lang w:val="en-ZA" w:eastAsia="en-ZA"/>
              </w:rPr>
            </w:pPr>
          </w:p>
        </w:tc>
        <w:tc>
          <w:tcPr>
            <w:tcW w:w="1048" w:type="dxa"/>
          </w:tcPr>
          <w:p w14:paraId="39F7C9C5" w14:textId="77777777" w:rsidR="00B003E1" w:rsidRPr="00974694" w:rsidRDefault="00B003E1" w:rsidP="00B96D5A">
            <w:pPr>
              <w:jc w:val="center"/>
              <w:rPr>
                <w:rFonts w:cs="Calibri"/>
                <w:color w:val="000000"/>
                <w:lang w:val="en-ZA" w:eastAsia="en-ZA"/>
              </w:rPr>
            </w:pPr>
          </w:p>
        </w:tc>
        <w:tc>
          <w:tcPr>
            <w:tcW w:w="993" w:type="dxa"/>
            <w:noWrap/>
            <w:hideMark/>
          </w:tcPr>
          <w:p w14:paraId="72044F93"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Completed/ Overdue</w:t>
            </w:r>
          </w:p>
        </w:tc>
        <w:tc>
          <w:tcPr>
            <w:tcW w:w="1491" w:type="dxa"/>
          </w:tcPr>
          <w:p w14:paraId="2A6D9F68" w14:textId="77777777" w:rsidR="00B003E1" w:rsidRPr="00974694" w:rsidRDefault="00B003E1" w:rsidP="00B96D5A">
            <w:pPr>
              <w:jc w:val="center"/>
              <w:rPr>
                <w:rFonts w:cs="Calibri"/>
                <w:color w:val="000000"/>
                <w:lang w:val="en-ZA" w:eastAsia="en-ZA"/>
              </w:rPr>
            </w:pPr>
          </w:p>
        </w:tc>
      </w:tr>
      <w:tr w:rsidR="00DA6B49" w:rsidRPr="00974694" w14:paraId="2FBC89C9" w14:textId="77777777" w:rsidTr="00DA6B49">
        <w:trPr>
          <w:trHeight w:val="66"/>
        </w:trPr>
        <w:tc>
          <w:tcPr>
            <w:tcW w:w="2690" w:type="dxa"/>
            <w:noWrap/>
            <w:hideMark/>
          </w:tcPr>
          <w:p w14:paraId="0B8D5944" w14:textId="77777777" w:rsidR="00B003E1" w:rsidRPr="00974694" w:rsidRDefault="00B003E1" w:rsidP="00B96D5A">
            <w:pPr>
              <w:rPr>
                <w:rFonts w:cs="Calibri"/>
                <w:color w:val="000000"/>
                <w:lang w:val="en-ZA" w:eastAsia="en-ZA"/>
              </w:rPr>
            </w:pPr>
            <w:r w:rsidRPr="00974694">
              <w:rPr>
                <w:rFonts w:cs="Calibri"/>
                <w:color w:val="000000"/>
                <w:lang w:val="en-ZA" w:eastAsia="en-ZA"/>
              </w:rPr>
              <w:t>Check that all inverters perform as they should</w:t>
            </w:r>
          </w:p>
        </w:tc>
        <w:tc>
          <w:tcPr>
            <w:tcW w:w="1275" w:type="dxa"/>
            <w:noWrap/>
            <w:hideMark/>
          </w:tcPr>
          <w:p w14:paraId="48A63F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2CCCA14C" w14:textId="77777777" w:rsidR="00B003E1" w:rsidRPr="00974694" w:rsidRDefault="00B003E1" w:rsidP="00B96D5A">
            <w:pPr>
              <w:jc w:val="center"/>
              <w:rPr>
                <w:rFonts w:cs="Calibri"/>
                <w:color w:val="000000"/>
                <w:lang w:val="en-ZA" w:eastAsia="en-ZA"/>
              </w:rPr>
            </w:pPr>
          </w:p>
        </w:tc>
        <w:tc>
          <w:tcPr>
            <w:tcW w:w="1101" w:type="dxa"/>
          </w:tcPr>
          <w:p w14:paraId="4154AB77" w14:textId="77777777" w:rsidR="00B003E1" w:rsidRPr="00974694" w:rsidRDefault="00B003E1" w:rsidP="00B96D5A">
            <w:pPr>
              <w:jc w:val="center"/>
              <w:rPr>
                <w:rFonts w:cs="Calibri"/>
                <w:color w:val="000000"/>
                <w:lang w:val="en-ZA" w:eastAsia="en-ZA"/>
              </w:rPr>
            </w:pPr>
          </w:p>
        </w:tc>
        <w:tc>
          <w:tcPr>
            <w:tcW w:w="1048" w:type="dxa"/>
          </w:tcPr>
          <w:p w14:paraId="6842B950" w14:textId="77777777" w:rsidR="00B003E1" w:rsidRPr="00974694" w:rsidRDefault="00B003E1" w:rsidP="00B96D5A">
            <w:pPr>
              <w:jc w:val="center"/>
              <w:rPr>
                <w:rFonts w:cs="Calibri"/>
                <w:color w:val="000000"/>
                <w:lang w:val="en-ZA" w:eastAsia="en-ZA"/>
              </w:rPr>
            </w:pPr>
          </w:p>
        </w:tc>
        <w:tc>
          <w:tcPr>
            <w:tcW w:w="993" w:type="dxa"/>
            <w:noWrap/>
            <w:hideMark/>
          </w:tcPr>
          <w:p w14:paraId="62CC1E08" w14:textId="77777777" w:rsidR="00B003E1" w:rsidRPr="00974694" w:rsidRDefault="00B003E1" w:rsidP="00B96D5A">
            <w:pPr>
              <w:jc w:val="center"/>
              <w:rPr>
                <w:rFonts w:cs="Calibri"/>
                <w:color w:val="000000"/>
                <w:lang w:val="en-ZA" w:eastAsia="en-ZA"/>
              </w:rPr>
            </w:pPr>
          </w:p>
        </w:tc>
        <w:tc>
          <w:tcPr>
            <w:tcW w:w="1491" w:type="dxa"/>
          </w:tcPr>
          <w:p w14:paraId="4BA90F4B" w14:textId="77777777" w:rsidR="00B003E1" w:rsidRPr="00974694" w:rsidRDefault="00B003E1" w:rsidP="00B96D5A">
            <w:pPr>
              <w:jc w:val="center"/>
              <w:rPr>
                <w:rFonts w:cs="Calibri"/>
                <w:color w:val="000000"/>
                <w:lang w:val="en-ZA" w:eastAsia="en-ZA"/>
              </w:rPr>
            </w:pPr>
          </w:p>
        </w:tc>
      </w:tr>
      <w:tr w:rsidR="006F0810" w:rsidRPr="00974694" w14:paraId="1AB8D7FA" w14:textId="77777777" w:rsidTr="00DA6B49">
        <w:trPr>
          <w:trHeight w:val="100"/>
        </w:trPr>
        <w:tc>
          <w:tcPr>
            <w:tcW w:w="2690" w:type="dxa"/>
            <w:noWrap/>
            <w:hideMark/>
          </w:tcPr>
          <w:p w14:paraId="6EFEC02E" w14:textId="77777777" w:rsidR="00B003E1" w:rsidRPr="00974694" w:rsidRDefault="00B003E1" w:rsidP="00B96D5A">
            <w:pPr>
              <w:rPr>
                <w:rFonts w:cs="Calibri"/>
                <w:color w:val="000000"/>
                <w:lang w:val="en-ZA" w:eastAsia="en-ZA"/>
              </w:rPr>
            </w:pPr>
            <w:r w:rsidRPr="00974694">
              <w:rPr>
                <w:rFonts w:cs="Calibri"/>
                <w:color w:val="000000"/>
                <w:lang w:val="en-ZA" w:eastAsia="en-ZA"/>
              </w:rPr>
              <w:t>Keep track of the long-term performance of the plant</w:t>
            </w:r>
          </w:p>
        </w:tc>
        <w:tc>
          <w:tcPr>
            <w:tcW w:w="1275" w:type="dxa"/>
            <w:noWrap/>
            <w:hideMark/>
          </w:tcPr>
          <w:p w14:paraId="3E1F8E9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5BADDD4B" w14:textId="77777777" w:rsidR="00B003E1" w:rsidRPr="00974694" w:rsidRDefault="00B003E1" w:rsidP="00B96D5A">
            <w:pPr>
              <w:jc w:val="center"/>
              <w:rPr>
                <w:rFonts w:cs="Calibri"/>
                <w:color w:val="000000"/>
                <w:lang w:val="en-ZA" w:eastAsia="en-ZA"/>
              </w:rPr>
            </w:pPr>
          </w:p>
        </w:tc>
        <w:tc>
          <w:tcPr>
            <w:tcW w:w="1101" w:type="dxa"/>
          </w:tcPr>
          <w:p w14:paraId="380F670E" w14:textId="77777777" w:rsidR="00B003E1" w:rsidRPr="00974694" w:rsidRDefault="00B003E1" w:rsidP="00B96D5A">
            <w:pPr>
              <w:jc w:val="center"/>
              <w:rPr>
                <w:rFonts w:cs="Calibri"/>
                <w:color w:val="000000"/>
                <w:lang w:val="en-ZA" w:eastAsia="en-ZA"/>
              </w:rPr>
            </w:pPr>
          </w:p>
        </w:tc>
        <w:tc>
          <w:tcPr>
            <w:tcW w:w="1048" w:type="dxa"/>
          </w:tcPr>
          <w:p w14:paraId="41F151A3" w14:textId="77777777" w:rsidR="00B003E1" w:rsidRPr="00974694" w:rsidRDefault="00B003E1" w:rsidP="00B96D5A">
            <w:pPr>
              <w:jc w:val="center"/>
              <w:rPr>
                <w:rFonts w:cs="Calibri"/>
                <w:color w:val="000000"/>
                <w:lang w:val="en-ZA" w:eastAsia="en-ZA"/>
              </w:rPr>
            </w:pPr>
          </w:p>
        </w:tc>
        <w:tc>
          <w:tcPr>
            <w:tcW w:w="993" w:type="dxa"/>
            <w:noWrap/>
            <w:hideMark/>
          </w:tcPr>
          <w:p w14:paraId="61D5B3FA" w14:textId="77777777" w:rsidR="00B003E1" w:rsidRPr="00974694" w:rsidRDefault="00B003E1" w:rsidP="00B96D5A">
            <w:pPr>
              <w:jc w:val="center"/>
              <w:rPr>
                <w:rFonts w:cs="Calibri"/>
                <w:color w:val="000000"/>
                <w:lang w:val="en-ZA" w:eastAsia="en-ZA"/>
              </w:rPr>
            </w:pPr>
          </w:p>
        </w:tc>
        <w:tc>
          <w:tcPr>
            <w:tcW w:w="1491" w:type="dxa"/>
          </w:tcPr>
          <w:p w14:paraId="5E666EE3" w14:textId="77777777" w:rsidR="00B003E1" w:rsidRPr="00974694" w:rsidRDefault="00B003E1" w:rsidP="00B96D5A">
            <w:pPr>
              <w:jc w:val="center"/>
              <w:rPr>
                <w:rFonts w:cs="Calibri"/>
                <w:color w:val="000000"/>
                <w:lang w:val="en-ZA" w:eastAsia="en-ZA"/>
              </w:rPr>
            </w:pPr>
          </w:p>
        </w:tc>
      </w:tr>
      <w:tr w:rsidR="00DA6B49" w:rsidRPr="00974694" w14:paraId="1A5015A6" w14:textId="77777777" w:rsidTr="00DA6B49">
        <w:trPr>
          <w:trHeight w:val="168"/>
        </w:trPr>
        <w:tc>
          <w:tcPr>
            <w:tcW w:w="2690" w:type="dxa"/>
            <w:noWrap/>
            <w:hideMark/>
          </w:tcPr>
          <w:p w14:paraId="40425FAC" w14:textId="77777777" w:rsidR="00B003E1" w:rsidRPr="00974694" w:rsidRDefault="00B003E1" w:rsidP="00B96D5A">
            <w:pPr>
              <w:rPr>
                <w:rFonts w:cs="Calibri"/>
                <w:color w:val="000000"/>
                <w:lang w:val="en-ZA" w:eastAsia="en-ZA"/>
              </w:rPr>
            </w:pPr>
            <w:r w:rsidRPr="00974694">
              <w:rPr>
                <w:rFonts w:cs="Calibri"/>
                <w:color w:val="000000"/>
                <w:lang w:val="en-ZA" w:eastAsia="en-ZA"/>
              </w:rPr>
              <w:t>Thermal image report of PV modules and Electrical (AC and DC) connections.</w:t>
            </w:r>
          </w:p>
        </w:tc>
        <w:tc>
          <w:tcPr>
            <w:tcW w:w="1275" w:type="dxa"/>
            <w:noWrap/>
            <w:hideMark/>
          </w:tcPr>
          <w:p w14:paraId="4D5D18C2"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Annually</w:t>
            </w:r>
          </w:p>
        </w:tc>
        <w:tc>
          <w:tcPr>
            <w:tcW w:w="1252" w:type="dxa"/>
          </w:tcPr>
          <w:p w14:paraId="078BAB10" w14:textId="77777777" w:rsidR="00B003E1" w:rsidRPr="00974694" w:rsidRDefault="00B003E1" w:rsidP="00B96D5A">
            <w:pPr>
              <w:jc w:val="center"/>
              <w:rPr>
                <w:rFonts w:cs="Calibri"/>
                <w:color w:val="000000"/>
                <w:lang w:val="en-ZA" w:eastAsia="en-ZA"/>
              </w:rPr>
            </w:pPr>
          </w:p>
        </w:tc>
        <w:tc>
          <w:tcPr>
            <w:tcW w:w="1101" w:type="dxa"/>
          </w:tcPr>
          <w:p w14:paraId="142E3D76" w14:textId="77777777" w:rsidR="00B003E1" w:rsidRPr="00974694" w:rsidRDefault="00B003E1" w:rsidP="00B96D5A">
            <w:pPr>
              <w:jc w:val="center"/>
              <w:rPr>
                <w:rFonts w:cs="Calibri"/>
                <w:color w:val="000000"/>
                <w:lang w:val="en-ZA" w:eastAsia="en-ZA"/>
              </w:rPr>
            </w:pPr>
          </w:p>
        </w:tc>
        <w:tc>
          <w:tcPr>
            <w:tcW w:w="1048" w:type="dxa"/>
          </w:tcPr>
          <w:p w14:paraId="4CF897A1" w14:textId="77777777" w:rsidR="00B003E1" w:rsidRPr="00974694" w:rsidRDefault="00B003E1" w:rsidP="00B96D5A">
            <w:pPr>
              <w:jc w:val="center"/>
              <w:rPr>
                <w:rFonts w:cs="Calibri"/>
                <w:color w:val="000000"/>
                <w:lang w:val="en-ZA" w:eastAsia="en-ZA"/>
              </w:rPr>
            </w:pPr>
          </w:p>
        </w:tc>
        <w:tc>
          <w:tcPr>
            <w:tcW w:w="993" w:type="dxa"/>
            <w:noWrap/>
            <w:hideMark/>
          </w:tcPr>
          <w:p w14:paraId="77DDEB6E" w14:textId="77777777" w:rsidR="00B003E1" w:rsidRPr="00974694" w:rsidRDefault="00B003E1" w:rsidP="00B96D5A">
            <w:pPr>
              <w:jc w:val="center"/>
              <w:rPr>
                <w:rFonts w:cs="Calibri"/>
                <w:color w:val="000000"/>
                <w:lang w:val="en-ZA" w:eastAsia="en-ZA"/>
              </w:rPr>
            </w:pPr>
          </w:p>
        </w:tc>
        <w:tc>
          <w:tcPr>
            <w:tcW w:w="1491" w:type="dxa"/>
          </w:tcPr>
          <w:p w14:paraId="179DC30A" w14:textId="77777777" w:rsidR="00B003E1" w:rsidRPr="00974694" w:rsidRDefault="00B003E1" w:rsidP="00B96D5A">
            <w:pPr>
              <w:jc w:val="center"/>
              <w:rPr>
                <w:rFonts w:cs="Calibri"/>
                <w:color w:val="000000"/>
                <w:lang w:val="en-ZA" w:eastAsia="en-ZA"/>
              </w:rPr>
            </w:pPr>
          </w:p>
        </w:tc>
      </w:tr>
      <w:tr w:rsidR="006F0810" w:rsidRPr="00974694" w14:paraId="50F7F955" w14:textId="77777777" w:rsidTr="00DA6B49">
        <w:trPr>
          <w:trHeight w:val="271"/>
        </w:trPr>
        <w:tc>
          <w:tcPr>
            <w:tcW w:w="2690" w:type="dxa"/>
            <w:noWrap/>
            <w:hideMark/>
          </w:tcPr>
          <w:p w14:paraId="0D5B51EE" w14:textId="77777777" w:rsidR="00B003E1" w:rsidRPr="00974694" w:rsidRDefault="00B003E1" w:rsidP="00B96D5A">
            <w:pPr>
              <w:rPr>
                <w:rFonts w:cs="Calibri"/>
                <w:color w:val="000000"/>
                <w:lang w:val="en-ZA" w:eastAsia="en-ZA"/>
              </w:rPr>
            </w:pPr>
            <w:r w:rsidRPr="00974694">
              <w:rPr>
                <w:rFonts w:cs="Calibri"/>
                <w:color w:val="000000"/>
                <w:lang w:val="en-ZA" w:eastAsia="en-ZA"/>
              </w:rPr>
              <w:t>Ensure that the router and sim card is loaded with enough data to ensure uninterrupted remote monitoring and data acquisition for the next two to three months</w:t>
            </w:r>
          </w:p>
        </w:tc>
        <w:tc>
          <w:tcPr>
            <w:tcW w:w="1275" w:type="dxa"/>
            <w:noWrap/>
            <w:hideMark/>
          </w:tcPr>
          <w:p w14:paraId="0362DC0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029F8D61" w14:textId="77777777" w:rsidR="00B003E1" w:rsidRPr="00974694" w:rsidRDefault="00B003E1" w:rsidP="00B96D5A">
            <w:pPr>
              <w:jc w:val="center"/>
              <w:rPr>
                <w:rFonts w:cs="Calibri"/>
                <w:color w:val="000000"/>
                <w:lang w:val="en-ZA" w:eastAsia="en-ZA"/>
              </w:rPr>
            </w:pPr>
          </w:p>
        </w:tc>
        <w:tc>
          <w:tcPr>
            <w:tcW w:w="1101" w:type="dxa"/>
          </w:tcPr>
          <w:p w14:paraId="3DFF6262" w14:textId="77777777" w:rsidR="00B003E1" w:rsidRPr="00974694" w:rsidRDefault="00B003E1" w:rsidP="00B96D5A">
            <w:pPr>
              <w:jc w:val="center"/>
              <w:rPr>
                <w:rFonts w:cs="Calibri"/>
                <w:color w:val="000000"/>
                <w:lang w:val="en-ZA" w:eastAsia="en-ZA"/>
              </w:rPr>
            </w:pPr>
          </w:p>
        </w:tc>
        <w:tc>
          <w:tcPr>
            <w:tcW w:w="1048" w:type="dxa"/>
          </w:tcPr>
          <w:p w14:paraId="096E2086" w14:textId="77777777" w:rsidR="00B003E1" w:rsidRPr="00974694" w:rsidRDefault="00B003E1" w:rsidP="00B96D5A">
            <w:pPr>
              <w:jc w:val="center"/>
              <w:rPr>
                <w:rFonts w:cs="Calibri"/>
                <w:color w:val="000000"/>
                <w:lang w:val="en-ZA" w:eastAsia="en-ZA"/>
              </w:rPr>
            </w:pPr>
          </w:p>
        </w:tc>
        <w:tc>
          <w:tcPr>
            <w:tcW w:w="993" w:type="dxa"/>
            <w:noWrap/>
            <w:hideMark/>
          </w:tcPr>
          <w:p w14:paraId="60E273C5" w14:textId="77777777" w:rsidR="00B003E1" w:rsidRPr="00974694" w:rsidRDefault="00B003E1" w:rsidP="00B96D5A">
            <w:pPr>
              <w:jc w:val="center"/>
              <w:rPr>
                <w:rFonts w:cs="Calibri"/>
                <w:color w:val="000000"/>
                <w:lang w:val="en-ZA" w:eastAsia="en-ZA"/>
              </w:rPr>
            </w:pPr>
          </w:p>
        </w:tc>
        <w:tc>
          <w:tcPr>
            <w:tcW w:w="1491" w:type="dxa"/>
          </w:tcPr>
          <w:p w14:paraId="6A802428" w14:textId="77777777" w:rsidR="00B003E1" w:rsidRPr="00974694" w:rsidRDefault="00B003E1" w:rsidP="00B96D5A">
            <w:pPr>
              <w:jc w:val="center"/>
              <w:rPr>
                <w:rFonts w:cs="Calibri"/>
                <w:color w:val="000000"/>
                <w:lang w:val="en-ZA" w:eastAsia="en-ZA"/>
              </w:rPr>
            </w:pPr>
          </w:p>
        </w:tc>
      </w:tr>
      <w:tr w:rsidR="00DA6B49" w:rsidRPr="00974694" w14:paraId="2E34DF32" w14:textId="77777777" w:rsidTr="00DA6B49">
        <w:trPr>
          <w:trHeight w:val="151"/>
        </w:trPr>
        <w:tc>
          <w:tcPr>
            <w:tcW w:w="2690" w:type="dxa"/>
            <w:noWrap/>
            <w:hideMark/>
          </w:tcPr>
          <w:p w14:paraId="542513CF" w14:textId="77777777" w:rsidR="00B003E1" w:rsidRPr="00974694" w:rsidRDefault="00B003E1" w:rsidP="00B96D5A">
            <w:pPr>
              <w:rPr>
                <w:rFonts w:cs="Calibri"/>
                <w:color w:val="000000"/>
                <w:lang w:val="en-ZA" w:eastAsia="en-ZA"/>
              </w:rPr>
            </w:pPr>
            <w:r w:rsidRPr="00974694">
              <w:rPr>
                <w:rFonts w:cs="Calibri"/>
                <w:color w:val="000000"/>
                <w:lang w:val="en-ZA" w:eastAsia="en-ZA"/>
              </w:rPr>
              <w:t>License fees are paid up to ensure the continued monitoring of the Energy Project</w:t>
            </w:r>
          </w:p>
        </w:tc>
        <w:tc>
          <w:tcPr>
            <w:tcW w:w="1275" w:type="dxa"/>
            <w:noWrap/>
            <w:hideMark/>
          </w:tcPr>
          <w:p w14:paraId="2D75D58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1C8E4489" w14:textId="77777777" w:rsidR="00B003E1" w:rsidRPr="00974694" w:rsidRDefault="00B003E1" w:rsidP="00B96D5A">
            <w:pPr>
              <w:jc w:val="center"/>
              <w:rPr>
                <w:rFonts w:cs="Calibri"/>
                <w:color w:val="000000"/>
                <w:lang w:val="en-ZA" w:eastAsia="en-ZA"/>
              </w:rPr>
            </w:pPr>
          </w:p>
        </w:tc>
        <w:tc>
          <w:tcPr>
            <w:tcW w:w="1101" w:type="dxa"/>
          </w:tcPr>
          <w:p w14:paraId="18E80C18" w14:textId="77777777" w:rsidR="00B003E1" w:rsidRPr="00974694" w:rsidRDefault="00B003E1" w:rsidP="00B96D5A">
            <w:pPr>
              <w:jc w:val="center"/>
              <w:rPr>
                <w:rFonts w:cs="Calibri"/>
                <w:color w:val="000000"/>
                <w:lang w:val="en-ZA" w:eastAsia="en-ZA"/>
              </w:rPr>
            </w:pPr>
          </w:p>
        </w:tc>
        <w:tc>
          <w:tcPr>
            <w:tcW w:w="1048" w:type="dxa"/>
          </w:tcPr>
          <w:p w14:paraId="1924C3C5" w14:textId="77777777" w:rsidR="00B003E1" w:rsidRPr="00974694" w:rsidRDefault="00B003E1" w:rsidP="00B96D5A">
            <w:pPr>
              <w:jc w:val="center"/>
              <w:rPr>
                <w:rFonts w:cs="Calibri"/>
                <w:color w:val="000000"/>
                <w:lang w:val="en-ZA" w:eastAsia="en-ZA"/>
              </w:rPr>
            </w:pPr>
          </w:p>
        </w:tc>
        <w:tc>
          <w:tcPr>
            <w:tcW w:w="993" w:type="dxa"/>
            <w:noWrap/>
            <w:hideMark/>
          </w:tcPr>
          <w:p w14:paraId="3277283F" w14:textId="77777777" w:rsidR="00B003E1" w:rsidRPr="00974694" w:rsidRDefault="00B003E1" w:rsidP="00B96D5A">
            <w:pPr>
              <w:jc w:val="center"/>
              <w:rPr>
                <w:rFonts w:cs="Calibri"/>
                <w:color w:val="000000"/>
                <w:lang w:val="en-ZA" w:eastAsia="en-ZA"/>
              </w:rPr>
            </w:pPr>
          </w:p>
        </w:tc>
        <w:tc>
          <w:tcPr>
            <w:tcW w:w="1491" w:type="dxa"/>
          </w:tcPr>
          <w:p w14:paraId="204FBDE6" w14:textId="77777777" w:rsidR="00B003E1" w:rsidRPr="00974694" w:rsidRDefault="00B003E1" w:rsidP="00B96D5A">
            <w:pPr>
              <w:jc w:val="center"/>
              <w:rPr>
                <w:rFonts w:cs="Calibri"/>
                <w:color w:val="000000"/>
                <w:lang w:val="en-ZA" w:eastAsia="en-ZA"/>
              </w:rPr>
            </w:pPr>
          </w:p>
        </w:tc>
      </w:tr>
      <w:tr w:rsidR="006F0810" w:rsidRPr="00974694" w14:paraId="6D049D54" w14:textId="77777777" w:rsidTr="00DA6B49">
        <w:trPr>
          <w:trHeight w:val="323"/>
        </w:trPr>
        <w:tc>
          <w:tcPr>
            <w:tcW w:w="2690" w:type="dxa"/>
            <w:noWrap/>
            <w:hideMark/>
          </w:tcPr>
          <w:p w14:paraId="3D63554F" w14:textId="77777777" w:rsidR="00B003E1" w:rsidRPr="00974694" w:rsidRDefault="00B003E1" w:rsidP="00B96D5A">
            <w:pPr>
              <w:rPr>
                <w:rFonts w:cs="Calibri"/>
                <w:color w:val="000000"/>
                <w:lang w:val="en-ZA" w:eastAsia="en-ZA"/>
              </w:rPr>
            </w:pPr>
            <w:r w:rsidRPr="00974694">
              <w:rPr>
                <w:rFonts w:cs="Calibri"/>
                <w:color w:val="000000"/>
                <w:lang w:val="en-ZA" w:eastAsia="en-ZA"/>
              </w:rPr>
              <w:t>Maintain a log of cumulative power delivery (kWh to date) and chart this value against date and reference yield. Explain variation by season, weather, or site-based activities.</w:t>
            </w:r>
          </w:p>
        </w:tc>
        <w:tc>
          <w:tcPr>
            <w:tcW w:w="1275" w:type="dxa"/>
            <w:noWrap/>
            <w:hideMark/>
          </w:tcPr>
          <w:p w14:paraId="26CC90D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Monthly</w:t>
            </w:r>
          </w:p>
        </w:tc>
        <w:tc>
          <w:tcPr>
            <w:tcW w:w="1252" w:type="dxa"/>
          </w:tcPr>
          <w:p w14:paraId="10DE4DF9" w14:textId="77777777" w:rsidR="00B003E1" w:rsidRPr="00974694" w:rsidRDefault="00B003E1" w:rsidP="00B96D5A">
            <w:pPr>
              <w:jc w:val="center"/>
              <w:rPr>
                <w:rFonts w:cs="Calibri"/>
                <w:color w:val="000000"/>
                <w:lang w:val="en-ZA" w:eastAsia="en-ZA"/>
              </w:rPr>
            </w:pPr>
          </w:p>
        </w:tc>
        <w:tc>
          <w:tcPr>
            <w:tcW w:w="1101" w:type="dxa"/>
          </w:tcPr>
          <w:p w14:paraId="3B61FB36" w14:textId="77777777" w:rsidR="00B003E1" w:rsidRPr="00974694" w:rsidRDefault="00B003E1" w:rsidP="00B96D5A">
            <w:pPr>
              <w:jc w:val="center"/>
              <w:rPr>
                <w:rFonts w:cs="Calibri"/>
                <w:color w:val="000000"/>
                <w:lang w:val="en-ZA" w:eastAsia="en-ZA"/>
              </w:rPr>
            </w:pPr>
          </w:p>
        </w:tc>
        <w:tc>
          <w:tcPr>
            <w:tcW w:w="1048" w:type="dxa"/>
          </w:tcPr>
          <w:p w14:paraId="38EF1179" w14:textId="77777777" w:rsidR="00B003E1" w:rsidRPr="00974694" w:rsidRDefault="00B003E1" w:rsidP="00B96D5A">
            <w:pPr>
              <w:jc w:val="center"/>
              <w:rPr>
                <w:rFonts w:cs="Calibri"/>
                <w:color w:val="000000"/>
                <w:lang w:val="en-ZA" w:eastAsia="en-ZA"/>
              </w:rPr>
            </w:pPr>
          </w:p>
        </w:tc>
        <w:tc>
          <w:tcPr>
            <w:tcW w:w="993" w:type="dxa"/>
            <w:noWrap/>
            <w:hideMark/>
          </w:tcPr>
          <w:p w14:paraId="467E140A" w14:textId="77777777" w:rsidR="00B003E1" w:rsidRPr="00974694" w:rsidRDefault="00B003E1" w:rsidP="00B96D5A">
            <w:pPr>
              <w:jc w:val="center"/>
              <w:rPr>
                <w:rFonts w:cs="Calibri"/>
                <w:color w:val="000000"/>
                <w:lang w:val="en-ZA" w:eastAsia="en-ZA"/>
              </w:rPr>
            </w:pPr>
          </w:p>
        </w:tc>
        <w:tc>
          <w:tcPr>
            <w:tcW w:w="1491" w:type="dxa"/>
          </w:tcPr>
          <w:p w14:paraId="6DD3AF9A" w14:textId="77777777" w:rsidR="00B003E1" w:rsidRPr="00974694" w:rsidRDefault="00B003E1" w:rsidP="00B96D5A">
            <w:pPr>
              <w:jc w:val="center"/>
              <w:rPr>
                <w:rFonts w:cs="Calibri"/>
                <w:color w:val="000000"/>
                <w:lang w:val="en-ZA" w:eastAsia="en-ZA"/>
              </w:rPr>
            </w:pPr>
          </w:p>
        </w:tc>
      </w:tr>
      <w:tr w:rsidR="00DA6B49" w:rsidRPr="00974694" w14:paraId="280D6C2B" w14:textId="77777777" w:rsidTr="00DA6B49">
        <w:trPr>
          <w:trHeight w:val="168"/>
        </w:trPr>
        <w:tc>
          <w:tcPr>
            <w:tcW w:w="2690" w:type="dxa"/>
            <w:noWrap/>
            <w:hideMark/>
          </w:tcPr>
          <w:p w14:paraId="65149F6B" w14:textId="77777777" w:rsidR="00B003E1" w:rsidRPr="00974694" w:rsidRDefault="00B003E1" w:rsidP="00B96D5A">
            <w:pPr>
              <w:rPr>
                <w:rFonts w:cs="Calibri"/>
                <w:color w:val="000000"/>
                <w:lang w:val="en-ZA" w:eastAsia="en-ZA"/>
              </w:rPr>
            </w:pPr>
            <w:r w:rsidRPr="00974694">
              <w:rPr>
                <w:rFonts w:cs="Calibri"/>
                <w:color w:val="000000"/>
                <w:lang w:val="en-ZA" w:eastAsia="en-ZA"/>
              </w:rPr>
              <w:t xml:space="preserve">Maintain a log of lost energy generation and motivate when deemed energy can be claimed </w:t>
            </w:r>
          </w:p>
        </w:tc>
        <w:tc>
          <w:tcPr>
            <w:tcW w:w="1275" w:type="dxa"/>
            <w:noWrap/>
            <w:hideMark/>
          </w:tcPr>
          <w:p w14:paraId="6334A81B"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Daily</w:t>
            </w:r>
          </w:p>
        </w:tc>
        <w:tc>
          <w:tcPr>
            <w:tcW w:w="1252" w:type="dxa"/>
          </w:tcPr>
          <w:p w14:paraId="762204A6" w14:textId="77777777" w:rsidR="00B003E1" w:rsidRPr="00974694" w:rsidRDefault="00B003E1" w:rsidP="00B96D5A">
            <w:pPr>
              <w:jc w:val="center"/>
              <w:rPr>
                <w:rFonts w:cs="Calibri"/>
                <w:color w:val="000000"/>
                <w:lang w:val="en-ZA" w:eastAsia="en-ZA"/>
              </w:rPr>
            </w:pPr>
          </w:p>
        </w:tc>
        <w:tc>
          <w:tcPr>
            <w:tcW w:w="1101" w:type="dxa"/>
          </w:tcPr>
          <w:p w14:paraId="12194347" w14:textId="77777777" w:rsidR="00B003E1" w:rsidRPr="00974694" w:rsidRDefault="00B003E1" w:rsidP="00B96D5A">
            <w:pPr>
              <w:jc w:val="center"/>
              <w:rPr>
                <w:rFonts w:cs="Calibri"/>
                <w:color w:val="000000"/>
                <w:lang w:val="en-ZA" w:eastAsia="en-ZA"/>
              </w:rPr>
            </w:pPr>
          </w:p>
        </w:tc>
        <w:tc>
          <w:tcPr>
            <w:tcW w:w="1048" w:type="dxa"/>
          </w:tcPr>
          <w:p w14:paraId="6E36AEB7" w14:textId="77777777" w:rsidR="00B003E1" w:rsidRPr="00974694" w:rsidRDefault="00B003E1" w:rsidP="00B96D5A">
            <w:pPr>
              <w:jc w:val="center"/>
              <w:rPr>
                <w:rFonts w:cs="Calibri"/>
                <w:color w:val="000000"/>
                <w:lang w:val="en-ZA" w:eastAsia="en-ZA"/>
              </w:rPr>
            </w:pPr>
          </w:p>
        </w:tc>
        <w:tc>
          <w:tcPr>
            <w:tcW w:w="993" w:type="dxa"/>
            <w:noWrap/>
            <w:hideMark/>
          </w:tcPr>
          <w:p w14:paraId="42D99DF6" w14:textId="77777777" w:rsidR="00B003E1" w:rsidRPr="00974694" w:rsidRDefault="00B003E1" w:rsidP="00B96D5A">
            <w:pPr>
              <w:jc w:val="center"/>
              <w:rPr>
                <w:rFonts w:cs="Calibri"/>
                <w:color w:val="000000"/>
                <w:lang w:val="en-ZA" w:eastAsia="en-ZA"/>
              </w:rPr>
            </w:pPr>
          </w:p>
        </w:tc>
        <w:tc>
          <w:tcPr>
            <w:tcW w:w="1491" w:type="dxa"/>
          </w:tcPr>
          <w:p w14:paraId="318DCD65" w14:textId="77777777" w:rsidR="00B003E1" w:rsidRPr="00974694" w:rsidRDefault="00B003E1" w:rsidP="00B96D5A">
            <w:pPr>
              <w:jc w:val="center"/>
              <w:rPr>
                <w:rFonts w:cs="Calibri"/>
                <w:color w:val="000000"/>
                <w:lang w:val="en-ZA" w:eastAsia="en-ZA"/>
              </w:rPr>
            </w:pPr>
          </w:p>
        </w:tc>
      </w:tr>
    </w:tbl>
    <w:p w14:paraId="25FB643F" w14:textId="3030D03B" w:rsidR="00B003E1" w:rsidRPr="00974694" w:rsidRDefault="00B003E1" w:rsidP="00363D50">
      <w:pPr>
        <w:pStyle w:val="Caption"/>
        <w:rPr>
          <w:lang w:eastAsia="en-US"/>
        </w:rPr>
      </w:pPr>
      <w:bookmarkStart w:id="122" w:name="_Toc113817703"/>
      <w:r w:rsidRPr="00974694">
        <w:t xml:space="preserve">Table </w:t>
      </w:r>
      <w:fldSimple w:instr=" STYLEREF 1 \s ">
        <w:r w:rsidR="00691885">
          <w:rPr>
            <w:noProof/>
          </w:rPr>
          <w:t>9</w:t>
        </w:r>
      </w:fldSimple>
      <w:r w:rsidR="00C949E2">
        <w:noBreakHyphen/>
      </w:r>
      <w:fldSimple w:instr=" SEQ Table \* ARABIC \s 1 ">
        <w:r w:rsidR="00691885">
          <w:rPr>
            <w:noProof/>
          </w:rPr>
          <w:t>1</w:t>
        </w:r>
      </w:fldSimple>
      <w:r w:rsidRPr="00974694">
        <w:t xml:space="preserve">: Scheduled </w:t>
      </w:r>
      <w:r w:rsidR="00363D50" w:rsidRPr="00974694">
        <w:t>Maintenance</w:t>
      </w:r>
      <w:bookmarkEnd w:id="122"/>
    </w:p>
    <w:p w14:paraId="38418853" w14:textId="77777777" w:rsidR="00B003E1" w:rsidRPr="00974694" w:rsidRDefault="00B003E1" w:rsidP="00B003E1">
      <w:pPr>
        <w:rPr>
          <w:lang w:eastAsia="en-US"/>
        </w:rPr>
      </w:pPr>
    </w:p>
    <w:p w14:paraId="45179DE9" w14:textId="77777777" w:rsidR="00B003E1" w:rsidRPr="00C8371A" w:rsidRDefault="00B003E1" w:rsidP="00C8371A">
      <w:pPr>
        <w:pStyle w:val="Heading2"/>
      </w:pPr>
      <w:bookmarkStart w:id="123" w:name="_Toc111090561"/>
      <w:bookmarkStart w:id="124" w:name="_Toc113809741"/>
      <w:r w:rsidRPr="00C8371A">
        <w:t>Unscheduled Maintenance</w:t>
      </w:r>
      <w:bookmarkEnd w:id="123"/>
      <w:bookmarkEnd w:id="124"/>
    </w:p>
    <w:p w14:paraId="3B0BBF9E" w14:textId="77777777" w:rsidR="00B14631" w:rsidRDefault="00B14631" w:rsidP="00B14631">
      <w:pPr>
        <w:rPr>
          <w:lang w:eastAsia="en-US"/>
        </w:rPr>
      </w:pPr>
    </w:p>
    <w:p w14:paraId="22CC1D42" w14:textId="4CC2DC73" w:rsidR="00C82B0C" w:rsidRDefault="00B14631" w:rsidP="00B14631">
      <w:pPr>
        <w:rPr>
          <w:lang w:eastAsia="en-US"/>
        </w:rPr>
      </w:pPr>
      <w:r>
        <w:rPr>
          <w:lang w:eastAsia="en-US"/>
        </w:rPr>
        <w:t>The following table describes the unscheduled maintenance activities that have occurred since COD.</w:t>
      </w:r>
    </w:p>
    <w:p w14:paraId="13516390" w14:textId="77777777" w:rsidR="00B14631" w:rsidRDefault="00B14631" w:rsidP="00B003E1">
      <w:pPr>
        <w:rPr>
          <w:lang w:eastAsia="en-US"/>
        </w:rPr>
      </w:pPr>
    </w:p>
    <w:tbl>
      <w:tblPr>
        <w:tblStyle w:val="TableGridLight"/>
        <w:tblW w:w="9671" w:type="dxa"/>
        <w:tblLook w:val="04A0" w:firstRow="1" w:lastRow="0" w:firstColumn="1" w:lastColumn="0" w:noHBand="0" w:noVBand="1"/>
      </w:tblPr>
      <w:tblGrid>
        <w:gridCol w:w="1051"/>
        <w:gridCol w:w="1287"/>
        <w:gridCol w:w="1472"/>
        <w:gridCol w:w="3809"/>
        <w:gridCol w:w="2052"/>
      </w:tblGrid>
      <w:tr w:rsidR="00C8371A" w:rsidRPr="007F4429" w14:paraId="5C27017F" w14:textId="77777777" w:rsidTr="00C8371A">
        <w:trPr>
          <w:trHeight w:val="83"/>
        </w:trPr>
        <w:tc>
          <w:tcPr>
            <w:tcW w:w="1051" w:type="dxa"/>
            <w:shd w:val="clear" w:color="auto" w:fill="5F0505"/>
          </w:tcPr>
          <w:p w14:paraId="11E9D9B0" w14:textId="77777777" w:rsidR="00B14631" w:rsidRPr="007F4429" w:rsidRDefault="00B14631" w:rsidP="007A547F">
            <w:pPr>
              <w:rPr>
                <w:color w:val="FFFFFF" w:themeColor="background1"/>
                <w:lang w:eastAsia="en-US"/>
              </w:rPr>
            </w:pPr>
            <w:r w:rsidRPr="007F4429">
              <w:rPr>
                <w:color w:val="FFFFFF" w:themeColor="background1"/>
                <w:lang w:eastAsia="en-US"/>
              </w:rPr>
              <w:t>Date Occurred</w:t>
            </w:r>
          </w:p>
        </w:tc>
        <w:tc>
          <w:tcPr>
            <w:tcW w:w="1287" w:type="dxa"/>
            <w:shd w:val="clear" w:color="auto" w:fill="5F0505"/>
          </w:tcPr>
          <w:p w14:paraId="5350FC91" w14:textId="77777777" w:rsidR="00B14631" w:rsidRPr="007F4429" w:rsidRDefault="00B14631" w:rsidP="007A547F">
            <w:pPr>
              <w:tabs>
                <w:tab w:val="left" w:pos="903"/>
              </w:tabs>
              <w:rPr>
                <w:color w:val="FFFFFF" w:themeColor="background1"/>
                <w:lang w:eastAsia="en-US"/>
              </w:rPr>
            </w:pPr>
            <w:r w:rsidRPr="007F4429">
              <w:rPr>
                <w:color w:val="FFFFFF" w:themeColor="background1"/>
                <w:lang w:eastAsia="en-US"/>
              </w:rPr>
              <w:t xml:space="preserve">Plant </w:t>
            </w:r>
          </w:p>
        </w:tc>
        <w:tc>
          <w:tcPr>
            <w:tcW w:w="1472" w:type="dxa"/>
            <w:shd w:val="clear" w:color="auto" w:fill="5F0505"/>
          </w:tcPr>
          <w:p w14:paraId="64F63964" w14:textId="77777777" w:rsidR="00B14631" w:rsidRPr="007F4429" w:rsidRDefault="00B14631" w:rsidP="007A547F">
            <w:pPr>
              <w:tabs>
                <w:tab w:val="left" w:pos="903"/>
              </w:tabs>
              <w:rPr>
                <w:color w:val="FFFFFF" w:themeColor="background1"/>
                <w:lang w:eastAsia="en-US"/>
              </w:rPr>
            </w:pPr>
            <w:r w:rsidRPr="007F4429">
              <w:rPr>
                <w:color w:val="FFFFFF" w:themeColor="background1"/>
                <w:lang w:eastAsia="en-US"/>
              </w:rPr>
              <w:t xml:space="preserve">Events </w:t>
            </w:r>
          </w:p>
        </w:tc>
        <w:tc>
          <w:tcPr>
            <w:tcW w:w="3809" w:type="dxa"/>
            <w:shd w:val="clear" w:color="auto" w:fill="5F0505"/>
          </w:tcPr>
          <w:p w14:paraId="55048EB0" w14:textId="77777777" w:rsidR="00B14631" w:rsidRPr="007F4429" w:rsidRDefault="00B14631" w:rsidP="007A547F">
            <w:pPr>
              <w:tabs>
                <w:tab w:val="left" w:pos="903"/>
              </w:tabs>
              <w:rPr>
                <w:color w:val="FFFFFF" w:themeColor="background1"/>
                <w:lang w:eastAsia="en-US"/>
              </w:rPr>
            </w:pPr>
            <w:r w:rsidRPr="007F4429">
              <w:rPr>
                <w:color w:val="FFFFFF" w:themeColor="background1"/>
                <w:lang w:eastAsia="en-US"/>
              </w:rPr>
              <w:t xml:space="preserve">Description </w:t>
            </w:r>
          </w:p>
        </w:tc>
        <w:tc>
          <w:tcPr>
            <w:tcW w:w="2052" w:type="dxa"/>
            <w:shd w:val="clear" w:color="auto" w:fill="5F0505"/>
          </w:tcPr>
          <w:p w14:paraId="2AE2DC37" w14:textId="77777777" w:rsidR="00B14631" w:rsidRPr="007F4429" w:rsidRDefault="00B14631" w:rsidP="007A547F">
            <w:pPr>
              <w:rPr>
                <w:color w:val="FFFFFF" w:themeColor="background1"/>
                <w:lang w:eastAsia="en-US"/>
              </w:rPr>
            </w:pPr>
            <w:r w:rsidRPr="007F4429">
              <w:rPr>
                <w:color w:val="FFFFFF" w:themeColor="background1"/>
                <w:lang w:eastAsia="en-US"/>
              </w:rPr>
              <w:t xml:space="preserve">Resolution </w:t>
            </w:r>
          </w:p>
        </w:tc>
      </w:tr>
      <w:tr w:rsidR="00B14631" w:rsidRPr="007F4429" w14:paraId="1C954781" w14:textId="77777777" w:rsidTr="00C8371A">
        <w:trPr>
          <w:trHeight w:val="83"/>
        </w:trPr>
        <w:tc>
          <w:tcPr>
            <w:tcW w:w="1051" w:type="dxa"/>
          </w:tcPr>
          <w:p w14:paraId="5F7144F8" w14:textId="77777777" w:rsidR="00B14631" w:rsidRPr="007F4429" w:rsidRDefault="00B14631" w:rsidP="007A547F">
            <w:pPr>
              <w:rPr>
                <w:lang w:eastAsia="en-US"/>
              </w:rPr>
            </w:pPr>
            <w:r w:rsidRPr="007F4429">
              <w:rPr>
                <w:lang w:eastAsia="en-US"/>
              </w:rPr>
              <w:t>9/5/2022</w:t>
            </w:r>
          </w:p>
        </w:tc>
        <w:tc>
          <w:tcPr>
            <w:tcW w:w="1287" w:type="dxa"/>
          </w:tcPr>
          <w:p w14:paraId="176FC426" w14:textId="77777777" w:rsidR="00B14631" w:rsidRPr="007F4429" w:rsidRDefault="00B14631" w:rsidP="007A547F">
            <w:pPr>
              <w:rPr>
                <w:lang w:eastAsia="en-US"/>
              </w:rPr>
            </w:pPr>
            <w:r w:rsidRPr="007F4429">
              <w:rPr>
                <w:lang w:eastAsia="en-US"/>
              </w:rPr>
              <w:t xml:space="preserve">Durbanville </w:t>
            </w:r>
          </w:p>
        </w:tc>
        <w:tc>
          <w:tcPr>
            <w:tcW w:w="1472" w:type="dxa"/>
          </w:tcPr>
          <w:p w14:paraId="35C4A86B" w14:textId="77777777" w:rsidR="00B14631" w:rsidRPr="007F4429" w:rsidRDefault="00B14631" w:rsidP="007A547F">
            <w:pPr>
              <w:rPr>
                <w:lang w:eastAsia="en-US"/>
              </w:rPr>
            </w:pPr>
            <w:r w:rsidRPr="007F4429">
              <w:rPr>
                <w:lang w:eastAsia="en-US"/>
              </w:rPr>
              <w:t>The communication is down in, and the inverters are not producing.</w:t>
            </w:r>
          </w:p>
        </w:tc>
        <w:tc>
          <w:tcPr>
            <w:tcW w:w="3809" w:type="dxa"/>
          </w:tcPr>
          <w:p w14:paraId="547DD6B4" w14:textId="77777777" w:rsidR="00B14631" w:rsidRDefault="00B14631" w:rsidP="007A547F">
            <w:pPr>
              <w:rPr>
                <w:lang w:eastAsia="en-US"/>
              </w:rPr>
            </w:pPr>
            <w:r>
              <w:rPr>
                <w:lang w:eastAsia="en-US"/>
              </w:rPr>
              <w:t>Communication between inverters and logger is interrupted and inverters show no production - idle status.</w:t>
            </w:r>
          </w:p>
          <w:p w14:paraId="7AA29C51" w14:textId="77777777" w:rsidR="00B14631" w:rsidRDefault="00B14631" w:rsidP="007A547F">
            <w:pPr>
              <w:rPr>
                <w:lang w:eastAsia="en-US"/>
              </w:rPr>
            </w:pPr>
          </w:p>
          <w:p w14:paraId="4B53C2F7" w14:textId="77777777" w:rsidR="00B14631" w:rsidRPr="007F4429" w:rsidRDefault="00B14631" w:rsidP="007A547F">
            <w:pPr>
              <w:rPr>
                <w:lang w:eastAsia="en-US"/>
              </w:rPr>
            </w:pPr>
            <w:r>
              <w:rPr>
                <w:lang w:eastAsia="en-US"/>
              </w:rPr>
              <w:t>It has been determined that UPS has failed for communication on block 3, causing communication to be interrupted. The UPS has failed without external causes.</w:t>
            </w:r>
          </w:p>
        </w:tc>
        <w:tc>
          <w:tcPr>
            <w:tcW w:w="2052" w:type="dxa"/>
          </w:tcPr>
          <w:p w14:paraId="676B5B2A" w14:textId="77777777" w:rsidR="00B14631" w:rsidRPr="007F4429" w:rsidRDefault="00B14631" w:rsidP="007A547F">
            <w:pPr>
              <w:autoSpaceDE w:val="0"/>
              <w:autoSpaceDN w:val="0"/>
              <w:adjustRightInd w:val="0"/>
              <w:rPr>
                <w:lang w:eastAsia="en-US"/>
              </w:rPr>
            </w:pPr>
            <w:r w:rsidRPr="00060EF8">
              <w:rPr>
                <w:rFonts w:cs="Calibri"/>
                <w:color w:val="000000"/>
                <w:lang w:val="en-ZA"/>
              </w:rPr>
              <w:t>The UPS was repaired on 10 May 2022. The estimated production downtime is 8 hours.</w:t>
            </w:r>
          </w:p>
        </w:tc>
      </w:tr>
      <w:tr w:rsidR="00B14631" w:rsidRPr="007F4429" w14:paraId="10E5EAAF" w14:textId="77777777" w:rsidTr="00C8371A">
        <w:trPr>
          <w:trHeight w:val="83"/>
        </w:trPr>
        <w:tc>
          <w:tcPr>
            <w:tcW w:w="1051" w:type="dxa"/>
          </w:tcPr>
          <w:p w14:paraId="25E4F343" w14:textId="77777777" w:rsidR="00B14631" w:rsidRPr="007F4429" w:rsidRDefault="00B14631" w:rsidP="007A547F">
            <w:pPr>
              <w:rPr>
                <w:lang w:eastAsia="en-US"/>
              </w:rPr>
            </w:pPr>
            <w:r w:rsidRPr="007F4429">
              <w:rPr>
                <w:lang w:eastAsia="en-US"/>
              </w:rPr>
              <w:t>9/5/2022</w:t>
            </w:r>
          </w:p>
        </w:tc>
        <w:tc>
          <w:tcPr>
            <w:tcW w:w="1287" w:type="dxa"/>
          </w:tcPr>
          <w:p w14:paraId="5B550B2F" w14:textId="77777777" w:rsidR="00B14631" w:rsidRPr="007F4429" w:rsidRDefault="00B14631" w:rsidP="007A547F">
            <w:pPr>
              <w:rPr>
                <w:lang w:eastAsia="en-US"/>
              </w:rPr>
            </w:pPr>
            <w:r w:rsidRPr="007F4429">
              <w:rPr>
                <w:lang w:eastAsia="en-US"/>
              </w:rPr>
              <w:t>Durbanville</w:t>
            </w:r>
          </w:p>
        </w:tc>
        <w:tc>
          <w:tcPr>
            <w:tcW w:w="1472" w:type="dxa"/>
          </w:tcPr>
          <w:p w14:paraId="689AEC9A" w14:textId="77777777" w:rsidR="00B14631" w:rsidRPr="007F4429" w:rsidRDefault="00B14631" w:rsidP="007A547F">
            <w:pPr>
              <w:rPr>
                <w:lang w:eastAsia="en-US"/>
              </w:rPr>
            </w:pPr>
            <w:r w:rsidRPr="007F4429">
              <w:rPr>
                <w:lang w:eastAsia="en-US"/>
              </w:rPr>
              <w:t>Inverter 5 - no production - string fault.</w:t>
            </w:r>
          </w:p>
          <w:p w14:paraId="1A73CAAE" w14:textId="77777777" w:rsidR="00B14631" w:rsidRPr="007F4429" w:rsidRDefault="00B14631" w:rsidP="007A547F">
            <w:pPr>
              <w:rPr>
                <w:lang w:eastAsia="en-US"/>
              </w:rPr>
            </w:pPr>
          </w:p>
          <w:p w14:paraId="67333CEA" w14:textId="77777777" w:rsidR="00B14631" w:rsidRPr="007F4429" w:rsidRDefault="00B14631" w:rsidP="007A547F">
            <w:pPr>
              <w:rPr>
                <w:lang w:eastAsia="en-US"/>
              </w:rPr>
            </w:pPr>
          </w:p>
          <w:p w14:paraId="33B4D6B1" w14:textId="77777777" w:rsidR="00B14631" w:rsidRPr="007F4429" w:rsidRDefault="00B14631" w:rsidP="007A547F">
            <w:pPr>
              <w:rPr>
                <w:lang w:eastAsia="en-US"/>
              </w:rPr>
            </w:pPr>
          </w:p>
        </w:tc>
        <w:tc>
          <w:tcPr>
            <w:tcW w:w="3809" w:type="dxa"/>
          </w:tcPr>
          <w:p w14:paraId="3B9D1D8A" w14:textId="77777777" w:rsidR="00B14631" w:rsidRDefault="00B14631" w:rsidP="007A547F">
            <w:pPr>
              <w:rPr>
                <w:lang w:eastAsia="en-US"/>
              </w:rPr>
            </w:pPr>
            <w:r>
              <w:rPr>
                <w:lang w:eastAsia="en-US"/>
              </w:rPr>
              <w:t>The inverter went into fault mode because one string had an abnormal voltage reading to earth.</w:t>
            </w:r>
          </w:p>
          <w:p w14:paraId="15831DCA" w14:textId="77777777" w:rsidR="00B14631" w:rsidRDefault="00B14631" w:rsidP="007A547F">
            <w:pPr>
              <w:rPr>
                <w:lang w:eastAsia="en-US"/>
              </w:rPr>
            </w:pPr>
          </w:p>
          <w:p w14:paraId="621A7C03" w14:textId="77777777" w:rsidR="00B14631" w:rsidRDefault="00B14631" w:rsidP="007A547F">
            <w:pPr>
              <w:rPr>
                <w:lang w:eastAsia="en-US"/>
              </w:rPr>
            </w:pPr>
            <w:r>
              <w:rPr>
                <w:lang w:eastAsia="en-US"/>
              </w:rPr>
              <w:t>String 5.4.1 had an insulation fault and there was a voltage leakage into the earth system.</w:t>
            </w:r>
          </w:p>
          <w:p w14:paraId="2D1470AF" w14:textId="77777777" w:rsidR="00B14631" w:rsidRDefault="00B14631" w:rsidP="007A547F">
            <w:pPr>
              <w:rPr>
                <w:lang w:eastAsia="en-US"/>
              </w:rPr>
            </w:pPr>
          </w:p>
          <w:p w14:paraId="0433AB24" w14:textId="77777777" w:rsidR="00B14631" w:rsidRPr="007F4429" w:rsidRDefault="00B14631" w:rsidP="007A547F">
            <w:pPr>
              <w:rPr>
                <w:lang w:eastAsia="en-US"/>
              </w:rPr>
            </w:pPr>
            <w:r>
              <w:rPr>
                <w:lang w:eastAsia="en-US"/>
              </w:rPr>
              <w:t>The fault could not be corrected within 24 hours because no team was available at that time to lift the equipment and find the fault.</w:t>
            </w:r>
          </w:p>
        </w:tc>
        <w:tc>
          <w:tcPr>
            <w:tcW w:w="2052" w:type="dxa"/>
          </w:tcPr>
          <w:p w14:paraId="4D393515" w14:textId="77777777" w:rsidR="00B14631" w:rsidRDefault="00B14631" w:rsidP="007A547F">
            <w:pPr>
              <w:rPr>
                <w:lang w:eastAsia="en-US"/>
              </w:rPr>
            </w:pPr>
            <w:r>
              <w:rPr>
                <w:lang w:eastAsia="en-US"/>
              </w:rPr>
              <w:t>On 27 May 2022, the faulty string was disconnected from the inverter to resume production, and a new connector was attached to the undamaged piece of cable.</w:t>
            </w:r>
          </w:p>
          <w:p w14:paraId="26B63887" w14:textId="77777777" w:rsidR="00B14631" w:rsidRDefault="00B14631" w:rsidP="007A547F">
            <w:pPr>
              <w:rPr>
                <w:lang w:eastAsia="en-US"/>
              </w:rPr>
            </w:pPr>
          </w:p>
          <w:p w14:paraId="37A35AFA" w14:textId="77777777" w:rsidR="00B14631" w:rsidRPr="007F4429" w:rsidRDefault="00B14631" w:rsidP="007A547F">
            <w:pPr>
              <w:rPr>
                <w:lang w:eastAsia="en-US"/>
              </w:rPr>
            </w:pPr>
            <w:r>
              <w:rPr>
                <w:lang w:eastAsia="en-US"/>
              </w:rPr>
              <w:t>The fault resulted in a production loss of 175 kWh.</w:t>
            </w:r>
          </w:p>
        </w:tc>
      </w:tr>
      <w:tr w:rsidR="00B14631" w:rsidRPr="007F4429" w14:paraId="62E3F5C9" w14:textId="77777777" w:rsidTr="00C8371A">
        <w:trPr>
          <w:trHeight w:val="796"/>
        </w:trPr>
        <w:tc>
          <w:tcPr>
            <w:tcW w:w="1051" w:type="dxa"/>
          </w:tcPr>
          <w:p w14:paraId="5F690873" w14:textId="77777777" w:rsidR="00B14631" w:rsidRPr="007F4429" w:rsidRDefault="00B14631" w:rsidP="007A547F">
            <w:pPr>
              <w:rPr>
                <w:lang w:eastAsia="en-US"/>
              </w:rPr>
            </w:pPr>
            <w:r w:rsidRPr="007F4429">
              <w:rPr>
                <w:lang w:eastAsia="en-US"/>
              </w:rPr>
              <w:t>3/7/2022</w:t>
            </w:r>
          </w:p>
        </w:tc>
        <w:tc>
          <w:tcPr>
            <w:tcW w:w="1287" w:type="dxa"/>
          </w:tcPr>
          <w:p w14:paraId="5B760B8D" w14:textId="77777777" w:rsidR="00B14631" w:rsidRPr="007F4429" w:rsidRDefault="00B14631" w:rsidP="007A547F">
            <w:pPr>
              <w:rPr>
                <w:lang w:eastAsia="en-US"/>
              </w:rPr>
            </w:pPr>
            <w:r w:rsidRPr="007F4429">
              <w:rPr>
                <w:lang w:eastAsia="en-US"/>
              </w:rPr>
              <w:t>Durbanville</w:t>
            </w:r>
          </w:p>
        </w:tc>
        <w:tc>
          <w:tcPr>
            <w:tcW w:w="1472" w:type="dxa"/>
          </w:tcPr>
          <w:p w14:paraId="5AA61004" w14:textId="77777777" w:rsidR="00B14631" w:rsidRPr="007F4429" w:rsidRDefault="00B14631" w:rsidP="007A547F">
            <w:pPr>
              <w:rPr>
                <w:lang w:eastAsia="en-US"/>
              </w:rPr>
            </w:pPr>
            <w:r w:rsidRPr="007F4429">
              <w:rPr>
                <w:lang w:eastAsia="en-US"/>
              </w:rPr>
              <w:t>Inverters 4 to 7 no production</w:t>
            </w:r>
          </w:p>
        </w:tc>
        <w:tc>
          <w:tcPr>
            <w:tcW w:w="3809" w:type="dxa"/>
          </w:tcPr>
          <w:p w14:paraId="2FC14398" w14:textId="77777777" w:rsidR="00B14631" w:rsidRPr="007F4429" w:rsidRDefault="00B14631" w:rsidP="007A547F">
            <w:pPr>
              <w:rPr>
                <w:lang w:eastAsia="en-US"/>
              </w:rPr>
            </w:pPr>
            <w:r w:rsidRPr="007F4429">
              <w:rPr>
                <w:lang w:eastAsia="en-US"/>
              </w:rPr>
              <w:t>No link between the logger and inverters 4 to 7.</w:t>
            </w:r>
          </w:p>
          <w:p w14:paraId="244AE567" w14:textId="77777777" w:rsidR="00B14631" w:rsidRPr="007F4429" w:rsidRDefault="00B14631" w:rsidP="007A547F">
            <w:pPr>
              <w:rPr>
                <w:lang w:eastAsia="en-US"/>
              </w:rPr>
            </w:pPr>
          </w:p>
          <w:p w14:paraId="684F6952" w14:textId="77777777" w:rsidR="00B14631" w:rsidRPr="005A5C77" w:rsidRDefault="00B14631" w:rsidP="007A547F">
            <w:pPr>
              <w:autoSpaceDE w:val="0"/>
              <w:autoSpaceDN w:val="0"/>
              <w:adjustRightInd w:val="0"/>
              <w:rPr>
                <w:rFonts w:cs="Calibri"/>
                <w:color w:val="000000"/>
                <w:lang w:val="en-ZA"/>
              </w:rPr>
            </w:pPr>
            <w:r w:rsidRPr="007F4429">
              <w:rPr>
                <w:rFonts w:cs="Calibri"/>
                <w:color w:val="000000"/>
                <w:lang w:val="en-ZA"/>
              </w:rPr>
              <w:t>The UPS for the PA link has failed</w:t>
            </w:r>
          </w:p>
          <w:p w14:paraId="498864E0" w14:textId="77777777" w:rsidR="00B14631" w:rsidRPr="007F4429" w:rsidRDefault="00B14631" w:rsidP="007A547F">
            <w:pPr>
              <w:rPr>
                <w:lang w:eastAsia="en-US"/>
              </w:rPr>
            </w:pPr>
          </w:p>
        </w:tc>
        <w:tc>
          <w:tcPr>
            <w:tcW w:w="2052" w:type="dxa"/>
          </w:tcPr>
          <w:p w14:paraId="1092C968" w14:textId="77777777" w:rsidR="00B14631" w:rsidRPr="007F4429" w:rsidRDefault="00B14631" w:rsidP="007A547F">
            <w:pPr>
              <w:rPr>
                <w:lang w:eastAsia="en-US"/>
              </w:rPr>
            </w:pPr>
            <w:r w:rsidRPr="007F4429">
              <w:rPr>
                <w:lang w:eastAsia="en-US"/>
              </w:rPr>
              <w:t xml:space="preserve">On 4 July 2022, </w:t>
            </w:r>
          </w:p>
          <w:p w14:paraId="6A456110" w14:textId="77777777" w:rsidR="00B14631" w:rsidRPr="007F4429" w:rsidRDefault="00B14631" w:rsidP="007A547F">
            <w:pPr>
              <w:rPr>
                <w:lang w:eastAsia="en-US"/>
              </w:rPr>
            </w:pPr>
            <w:r w:rsidRPr="007F4429">
              <w:rPr>
                <w:lang w:eastAsia="en-US"/>
              </w:rPr>
              <w:t>a new part (UPS) was installed</w:t>
            </w:r>
          </w:p>
          <w:p w14:paraId="02A98B31" w14:textId="77777777" w:rsidR="00B14631" w:rsidRPr="007F4429" w:rsidRDefault="00B14631" w:rsidP="007A547F">
            <w:pPr>
              <w:rPr>
                <w:lang w:eastAsia="en-US"/>
              </w:rPr>
            </w:pPr>
          </w:p>
          <w:p w14:paraId="3D4D8B40" w14:textId="77777777" w:rsidR="00B14631" w:rsidRPr="007F4429" w:rsidRDefault="00B14631" w:rsidP="007A547F">
            <w:pPr>
              <w:rPr>
                <w:lang w:eastAsia="en-US"/>
              </w:rPr>
            </w:pPr>
            <w:r w:rsidRPr="007F4429">
              <w:rPr>
                <w:lang w:eastAsia="en-US"/>
              </w:rPr>
              <w:t xml:space="preserve">The production loss hour is 5.5 hours </w:t>
            </w:r>
          </w:p>
        </w:tc>
      </w:tr>
      <w:tr w:rsidR="00B14631" w:rsidRPr="007F4429" w14:paraId="003BD065" w14:textId="77777777" w:rsidTr="00C8371A">
        <w:trPr>
          <w:trHeight w:val="2588"/>
        </w:trPr>
        <w:tc>
          <w:tcPr>
            <w:tcW w:w="1051" w:type="dxa"/>
          </w:tcPr>
          <w:p w14:paraId="5E590133" w14:textId="77777777" w:rsidR="00B14631" w:rsidRPr="007F4429" w:rsidRDefault="00B14631" w:rsidP="007A547F">
            <w:pPr>
              <w:rPr>
                <w:lang w:eastAsia="en-US"/>
              </w:rPr>
            </w:pPr>
            <w:r>
              <w:rPr>
                <w:lang w:eastAsia="en-US"/>
              </w:rPr>
              <w:t>21/04/2022</w:t>
            </w:r>
          </w:p>
        </w:tc>
        <w:tc>
          <w:tcPr>
            <w:tcW w:w="1287" w:type="dxa"/>
          </w:tcPr>
          <w:p w14:paraId="178FF1EC" w14:textId="77777777" w:rsidR="00B14631" w:rsidRPr="007F4429" w:rsidRDefault="00B14631" w:rsidP="007A547F">
            <w:pPr>
              <w:rPr>
                <w:lang w:eastAsia="en-US"/>
              </w:rPr>
            </w:pPr>
            <w:r>
              <w:rPr>
                <w:lang w:eastAsia="en-US"/>
              </w:rPr>
              <w:t>Durbanville</w:t>
            </w:r>
          </w:p>
        </w:tc>
        <w:tc>
          <w:tcPr>
            <w:tcW w:w="1472" w:type="dxa"/>
          </w:tcPr>
          <w:p w14:paraId="0840AFE6" w14:textId="77777777" w:rsidR="00B14631" w:rsidRDefault="00B14631" w:rsidP="007A547F">
            <w:pPr>
              <w:rPr>
                <w:lang w:eastAsia="en-US"/>
              </w:rPr>
            </w:pPr>
            <w:r>
              <w:rPr>
                <w:lang w:eastAsia="en-US"/>
              </w:rPr>
              <w:t xml:space="preserve">Module shading </w:t>
            </w:r>
          </w:p>
          <w:p w14:paraId="34A8B0C5" w14:textId="77777777" w:rsidR="00B14631" w:rsidRDefault="00B14631" w:rsidP="007A547F">
            <w:pPr>
              <w:rPr>
                <w:lang w:eastAsia="en-US"/>
              </w:rPr>
            </w:pPr>
          </w:p>
          <w:p w14:paraId="46924178" w14:textId="77777777" w:rsidR="00B14631" w:rsidRPr="007F4429" w:rsidRDefault="00B14631" w:rsidP="007A547F">
            <w:pPr>
              <w:rPr>
                <w:lang w:eastAsia="en-US"/>
              </w:rPr>
            </w:pPr>
            <w:r>
              <w:rPr>
                <w:lang w:eastAsia="en-US"/>
              </w:rPr>
              <w:t xml:space="preserve"> </w:t>
            </w:r>
          </w:p>
        </w:tc>
        <w:tc>
          <w:tcPr>
            <w:tcW w:w="3809" w:type="dxa"/>
          </w:tcPr>
          <w:p w14:paraId="59C9A5BA" w14:textId="77777777" w:rsidR="00B14631" w:rsidRPr="007F4429" w:rsidRDefault="00B14631" w:rsidP="00C8371A">
            <w:pPr>
              <w:rPr>
                <w:lang w:eastAsia="en-US"/>
              </w:rPr>
            </w:pPr>
          </w:p>
        </w:tc>
        <w:tc>
          <w:tcPr>
            <w:tcW w:w="2052" w:type="dxa"/>
          </w:tcPr>
          <w:p w14:paraId="27E7BC9E" w14:textId="77777777" w:rsidR="00B14631" w:rsidRPr="007F4429" w:rsidRDefault="00B14631" w:rsidP="007A547F">
            <w:pPr>
              <w:rPr>
                <w:lang w:eastAsia="en-US"/>
              </w:rPr>
            </w:pPr>
            <w:r w:rsidRPr="00D64B09">
              <w:rPr>
                <w:lang w:eastAsia="en-US"/>
              </w:rPr>
              <w:t>No reports were provided to confirm if the issue was resolved.</w:t>
            </w:r>
            <w:r>
              <w:rPr>
                <w:lang w:eastAsia="en-US"/>
              </w:rPr>
              <w:t xml:space="preserve">.. </w:t>
            </w:r>
          </w:p>
        </w:tc>
      </w:tr>
      <w:tr w:rsidR="00B14631" w:rsidRPr="007F4429" w14:paraId="6C11557B" w14:textId="77777777" w:rsidTr="00C8371A">
        <w:trPr>
          <w:trHeight w:val="1714"/>
        </w:trPr>
        <w:tc>
          <w:tcPr>
            <w:tcW w:w="1051" w:type="dxa"/>
          </w:tcPr>
          <w:p w14:paraId="11B661C0" w14:textId="77777777" w:rsidR="00B14631" w:rsidRPr="007F4429" w:rsidRDefault="00B14631" w:rsidP="007A547F">
            <w:pPr>
              <w:rPr>
                <w:lang w:eastAsia="en-US"/>
              </w:rPr>
            </w:pPr>
            <w:r w:rsidRPr="00923098">
              <w:rPr>
                <w:lang w:eastAsia="en-US"/>
              </w:rPr>
              <w:t>22</w:t>
            </w:r>
            <w:r>
              <w:rPr>
                <w:lang w:eastAsia="en-US"/>
              </w:rPr>
              <w:t>/</w:t>
            </w:r>
            <w:r w:rsidRPr="00923098">
              <w:rPr>
                <w:lang w:eastAsia="en-US"/>
              </w:rPr>
              <w:t>02</w:t>
            </w:r>
            <w:r>
              <w:rPr>
                <w:lang w:eastAsia="en-US"/>
              </w:rPr>
              <w:t>/</w:t>
            </w:r>
            <w:r w:rsidRPr="00923098">
              <w:rPr>
                <w:lang w:eastAsia="en-US"/>
              </w:rPr>
              <w:t>2022</w:t>
            </w:r>
          </w:p>
        </w:tc>
        <w:tc>
          <w:tcPr>
            <w:tcW w:w="1287" w:type="dxa"/>
          </w:tcPr>
          <w:p w14:paraId="1CD0B8ED" w14:textId="77777777" w:rsidR="00B14631" w:rsidRPr="007F4429" w:rsidRDefault="00B14631" w:rsidP="007A547F">
            <w:pPr>
              <w:rPr>
                <w:lang w:eastAsia="en-US"/>
              </w:rPr>
            </w:pPr>
            <w:proofErr w:type="spellStart"/>
            <w:r>
              <w:rPr>
                <w:lang w:eastAsia="en-US"/>
              </w:rPr>
              <w:t>Vergelegen</w:t>
            </w:r>
            <w:proofErr w:type="spellEnd"/>
          </w:p>
        </w:tc>
        <w:tc>
          <w:tcPr>
            <w:tcW w:w="1472" w:type="dxa"/>
          </w:tcPr>
          <w:p w14:paraId="0E532A75" w14:textId="77777777" w:rsidR="00B14631" w:rsidRPr="007F4429" w:rsidRDefault="00B14631" w:rsidP="007A547F">
            <w:pPr>
              <w:rPr>
                <w:lang w:eastAsia="en-US"/>
              </w:rPr>
            </w:pPr>
            <w:r w:rsidRPr="00923098">
              <w:rPr>
                <w:lang w:eastAsia="en-US"/>
              </w:rPr>
              <w:t>Block 1, inverter 2, large DC of output current</w:t>
            </w:r>
          </w:p>
        </w:tc>
        <w:tc>
          <w:tcPr>
            <w:tcW w:w="3809" w:type="dxa"/>
          </w:tcPr>
          <w:p w14:paraId="279085B3" w14:textId="77777777" w:rsidR="00B14631" w:rsidRDefault="00B14631" w:rsidP="007A547F">
            <w:pPr>
              <w:rPr>
                <w:lang w:eastAsia="en-US"/>
              </w:rPr>
            </w:pPr>
            <w:r>
              <w:rPr>
                <w:lang w:eastAsia="en-US"/>
              </w:rPr>
              <w:t xml:space="preserve">Inverter 2 had a string fault that caused a high output </w:t>
            </w:r>
            <w:proofErr w:type="spellStart"/>
            <w:r>
              <w:rPr>
                <w:lang w:eastAsia="en-US"/>
              </w:rPr>
              <w:t>DCcurrent</w:t>
            </w:r>
            <w:proofErr w:type="spellEnd"/>
            <w:r>
              <w:rPr>
                <w:lang w:eastAsia="en-US"/>
              </w:rPr>
              <w:t>.</w:t>
            </w:r>
          </w:p>
          <w:p w14:paraId="6E65EA88" w14:textId="77777777" w:rsidR="00B14631" w:rsidRDefault="00B14631" w:rsidP="007A547F">
            <w:pPr>
              <w:rPr>
                <w:lang w:eastAsia="en-US"/>
              </w:rPr>
            </w:pPr>
          </w:p>
          <w:p w14:paraId="56E360AF" w14:textId="77777777" w:rsidR="00B14631" w:rsidRPr="007F4429" w:rsidRDefault="00B14631" w:rsidP="007A547F">
            <w:pPr>
              <w:rPr>
                <w:lang w:eastAsia="en-US"/>
              </w:rPr>
            </w:pPr>
            <w:r>
              <w:rPr>
                <w:lang w:eastAsia="en-US"/>
              </w:rPr>
              <w:t>It was determined on site that inverter 2, string 2.2.1, had an open circuit voltage reading.  The MC4 connection on the module array of string 2.2.1 failed due to a hot connection and melted, causing an open circuit connection.</w:t>
            </w:r>
          </w:p>
        </w:tc>
        <w:tc>
          <w:tcPr>
            <w:tcW w:w="2052" w:type="dxa"/>
          </w:tcPr>
          <w:p w14:paraId="6C010E63" w14:textId="77777777" w:rsidR="00B14631" w:rsidRDefault="00B14631" w:rsidP="007A547F">
            <w:pPr>
              <w:rPr>
                <w:lang w:eastAsia="en-US"/>
              </w:rPr>
            </w:pPr>
            <w:r>
              <w:rPr>
                <w:lang w:eastAsia="en-US"/>
              </w:rPr>
              <w:t>On 23 February 2022, the MC4 was removed, the cables were reconnected, and a new MC4 was installed and properly connected to ensure continuity. The string was retested and found to be functional.</w:t>
            </w:r>
          </w:p>
          <w:p w14:paraId="7F91CC9E" w14:textId="77777777" w:rsidR="00B14631" w:rsidRDefault="00B14631" w:rsidP="007A547F">
            <w:pPr>
              <w:rPr>
                <w:lang w:eastAsia="en-US"/>
              </w:rPr>
            </w:pPr>
          </w:p>
          <w:p w14:paraId="1763D5E4" w14:textId="77777777" w:rsidR="00B14631" w:rsidRPr="007F4429" w:rsidRDefault="00B14631" w:rsidP="007A547F">
            <w:pPr>
              <w:rPr>
                <w:lang w:eastAsia="en-US"/>
              </w:rPr>
            </w:pPr>
            <w:r>
              <w:rPr>
                <w:lang w:eastAsia="en-US"/>
              </w:rPr>
              <w:t xml:space="preserve">The estimated production loss is 68.85 </w:t>
            </w:r>
            <w:proofErr w:type="spellStart"/>
            <w:r>
              <w:rPr>
                <w:lang w:eastAsia="en-US"/>
              </w:rPr>
              <w:t>kWp</w:t>
            </w:r>
            <w:proofErr w:type="spellEnd"/>
            <w:r>
              <w:rPr>
                <w:lang w:eastAsia="en-US"/>
              </w:rPr>
              <w:t>.</w:t>
            </w:r>
          </w:p>
        </w:tc>
      </w:tr>
      <w:tr w:rsidR="00B14631" w:rsidRPr="007F4429" w14:paraId="3645AE2B" w14:textId="77777777" w:rsidTr="00C8371A">
        <w:trPr>
          <w:trHeight w:val="796"/>
        </w:trPr>
        <w:tc>
          <w:tcPr>
            <w:tcW w:w="1051" w:type="dxa"/>
          </w:tcPr>
          <w:p w14:paraId="70093EBA" w14:textId="77777777" w:rsidR="00B14631" w:rsidRPr="007F4429" w:rsidRDefault="00B14631" w:rsidP="007A547F">
            <w:pPr>
              <w:rPr>
                <w:lang w:eastAsia="en-US"/>
              </w:rPr>
            </w:pPr>
            <w:r w:rsidRPr="005E53CC">
              <w:rPr>
                <w:lang w:eastAsia="en-US"/>
              </w:rPr>
              <w:t>25/05/2022</w:t>
            </w:r>
          </w:p>
        </w:tc>
        <w:tc>
          <w:tcPr>
            <w:tcW w:w="1287" w:type="dxa"/>
          </w:tcPr>
          <w:p w14:paraId="2DB846E7" w14:textId="77777777" w:rsidR="00B14631" w:rsidRPr="007F4429" w:rsidRDefault="00B14631" w:rsidP="007A547F">
            <w:pPr>
              <w:rPr>
                <w:lang w:eastAsia="en-US"/>
              </w:rPr>
            </w:pPr>
            <w:r>
              <w:rPr>
                <w:lang w:eastAsia="en-US"/>
              </w:rPr>
              <w:t>Hermanus</w:t>
            </w:r>
          </w:p>
        </w:tc>
        <w:tc>
          <w:tcPr>
            <w:tcW w:w="1472" w:type="dxa"/>
          </w:tcPr>
          <w:p w14:paraId="1184E3F6" w14:textId="77777777" w:rsidR="00B14631" w:rsidRPr="007F4429" w:rsidRDefault="00B14631" w:rsidP="007A547F">
            <w:pPr>
              <w:rPr>
                <w:lang w:eastAsia="en-US"/>
              </w:rPr>
            </w:pPr>
            <w:r w:rsidRPr="00EC4A1F">
              <w:rPr>
                <w:lang w:eastAsia="en-US"/>
              </w:rPr>
              <w:t>Main circuit breakers not switching on</w:t>
            </w:r>
          </w:p>
        </w:tc>
        <w:tc>
          <w:tcPr>
            <w:tcW w:w="3809" w:type="dxa"/>
          </w:tcPr>
          <w:p w14:paraId="322A1841" w14:textId="77777777" w:rsidR="00B14631" w:rsidRDefault="00B14631" w:rsidP="007A547F">
            <w:pPr>
              <w:rPr>
                <w:lang w:eastAsia="en-US"/>
              </w:rPr>
            </w:pPr>
            <w:r>
              <w:rPr>
                <w:lang w:eastAsia="en-US"/>
              </w:rPr>
              <w:t xml:space="preserve">The main circuit breakers at the feeder and PVDB do not want to turn on automatically. </w:t>
            </w:r>
          </w:p>
          <w:p w14:paraId="13F13ED2" w14:textId="77777777" w:rsidR="00B14631" w:rsidRDefault="00B14631" w:rsidP="007A547F">
            <w:pPr>
              <w:rPr>
                <w:lang w:eastAsia="en-US"/>
              </w:rPr>
            </w:pPr>
          </w:p>
          <w:p w14:paraId="2903C386" w14:textId="77777777" w:rsidR="00B14631" w:rsidRPr="007F4429" w:rsidRDefault="00B14631" w:rsidP="007A547F">
            <w:pPr>
              <w:rPr>
                <w:lang w:eastAsia="en-US"/>
              </w:rPr>
            </w:pPr>
            <w:r>
              <w:rPr>
                <w:lang w:eastAsia="en-US"/>
              </w:rPr>
              <w:t>It was determined on site that the UFD, which automatically turns the circuit breakers on and off, has failed.</w:t>
            </w:r>
          </w:p>
        </w:tc>
        <w:tc>
          <w:tcPr>
            <w:tcW w:w="2052" w:type="dxa"/>
          </w:tcPr>
          <w:p w14:paraId="1070BF3A" w14:textId="77777777" w:rsidR="00B14631" w:rsidRDefault="00B14631" w:rsidP="007A547F">
            <w:pPr>
              <w:rPr>
                <w:lang w:eastAsia="en-US"/>
              </w:rPr>
            </w:pPr>
            <w:r>
              <w:rPr>
                <w:lang w:eastAsia="en-US"/>
              </w:rPr>
              <w:t>0n 26 May 2022, the UFD was replaced by another UFD.</w:t>
            </w:r>
          </w:p>
          <w:p w14:paraId="5064DBDA" w14:textId="77777777" w:rsidR="00B14631" w:rsidRDefault="00B14631" w:rsidP="007A547F">
            <w:pPr>
              <w:rPr>
                <w:lang w:eastAsia="en-US"/>
              </w:rPr>
            </w:pPr>
          </w:p>
          <w:p w14:paraId="4853147C" w14:textId="77777777" w:rsidR="00B14631" w:rsidRPr="007F4429" w:rsidRDefault="00B14631" w:rsidP="007A547F">
            <w:pPr>
              <w:rPr>
                <w:lang w:eastAsia="en-US"/>
              </w:rPr>
            </w:pPr>
            <w:r>
              <w:rPr>
                <w:lang w:eastAsia="en-US"/>
              </w:rPr>
              <w:t>The production downtime is 9 hours.</w:t>
            </w:r>
          </w:p>
        </w:tc>
      </w:tr>
      <w:tr w:rsidR="00B14631" w:rsidRPr="007F4429" w14:paraId="23CDA6C2" w14:textId="77777777" w:rsidTr="00C8371A">
        <w:trPr>
          <w:trHeight w:val="121"/>
        </w:trPr>
        <w:tc>
          <w:tcPr>
            <w:tcW w:w="1051" w:type="dxa"/>
          </w:tcPr>
          <w:p w14:paraId="2A376849" w14:textId="77777777" w:rsidR="00B14631" w:rsidRPr="007F4429" w:rsidRDefault="00B14631" w:rsidP="007A547F">
            <w:pPr>
              <w:rPr>
                <w:lang w:eastAsia="en-US"/>
              </w:rPr>
            </w:pPr>
          </w:p>
        </w:tc>
        <w:tc>
          <w:tcPr>
            <w:tcW w:w="1287" w:type="dxa"/>
          </w:tcPr>
          <w:p w14:paraId="2AA888FF" w14:textId="77777777" w:rsidR="00B14631" w:rsidRPr="007F4429" w:rsidRDefault="00B14631" w:rsidP="007A547F">
            <w:pPr>
              <w:rPr>
                <w:lang w:eastAsia="en-US"/>
              </w:rPr>
            </w:pPr>
          </w:p>
        </w:tc>
        <w:tc>
          <w:tcPr>
            <w:tcW w:w="1472" w:type="dxa"/>
          </w:tcPr>
          <w:p w14:paraId="1E9C5543" w14:textId="77777777" w:rsidR="00B14631" w:rsidRPr="007F4429" w:rsidRDefault="00B14631" w:rsidP="007A547F">
            <w:pPr>
              <w:rPr>
                <w:lang w:eastAsia="en-US"/>
              </w:rPr>
            </w:pPr>
          </w:p>
        </w:tc>
        <w:tc>
          <w:tcPr>
            <w:tcW w:w="3809" w:type="dxa"/>
          </w:tcPr>
          <w:p w14:paraId="6E7FAEC6" w14:textId="77777777" w:rsidR="00B14631" w:rsidRPr="007F4429" w:rsidRDefault="00B14631" w:rsidP="007A547F">
            <w:pPr>
              <w:rPr>
                <w:lang w:eastAsia="en-US"/>
              </w:rPr>
            </w:pPr>
          </w:p>
        </w:tc>
        <w:tc>
          <w:tcPr>
            <w:tcW w:w="2052" w:type="dxa"/>
          </w:tcPr>
          <w:p w14:paraId="3360CE0D" w14:textId="77777777" w:rsidR="00B14631" w:rsidRPr="007F4429" w:rsidRDefault="00B14631" w:rsidP="007A547F">
            <w:pPr>
              <w:rPr>
                <w:lang w:eastAsia="en-US"/>
              </w:rPr>
            </w:pPr>
          </w:p>
        </w:tc>
      </w:tr>
    </w:tbl>
    <w:p w14:paraId="63B2D052" w14:textId="7C8775ED" w:rsidR="00C82B0C" w:rsidRDefault="00C82B0C" w:rsidP="00B003E1">
      <w:pPr>
        <w:rPr>
          <w:lang w:eastAsia="en-US"/>
        </w:rPr>
      </w:pPr>
    </w:p>
    <w:p w14:paraId="73C40765" w14:textId="425CA919" w:rsidR="00C8371A" w:rsidRDefault="00C8371A" w:rsidP="00B003E1">
      <w:pPr>
        <w:rPr>
          <w:lang w:eastAsia="en-US"/>
        </w:rPr>
      </w:pPr>
    </w:p>
    <w:p w14:paraId="77D00436" w14:textId="1A31A1FD" w:rsidR="00C8371A" w:rsidRDefault="00C8371A" w:rsidP="00B003E1">
      <w:pPr>
        <w:rPr>
          <w:lang w:eastAsia="en-US"/>
        </w:rPr>
      </w:pPr>
    </w:p>
    <w:p w14:paraId="7D202625" w14:textId="45D4273D" w:rsidR="00C8371A" w:rsidRDefault="00C8371A" w:rsidP="00B003E1">
      <w:pPr>
        <w:rPr>
          <w:lang w:eastAsia="en-US"/>
        </w:rPr>
      </w:pPr>
    </w:p>
    <w:p w14:paraId="76F22D58" w14:textId="633A345C" w:rsidR="00C8371A" w:rsidRDefault="00C8371A" w:rsidP="00B003E1">
      <w:pPr>
        <w:rPr>
          <w:lang w:eastAsia="en-US"/>
        </w:rPr>
      </w:pPr>
    </w:p>
    <w:p w14:paraId="4AF79319" w14:textId="77777777" w:rsidR="00C8371A" w:rsidRPr="00974694" w:rsidRDefault="00C8371A" w:rsidP="00B003E1">
      <w:pPr>
        <w:rPr>
          <w:lang w:eastAsia="en-US"/>
        </w:rPr>
      </w:pPr>
    </w:p>
    <w:p w14:paraId="2FA85A2D" w14:textId="6DF71C69" w:rsidR="00B003E1" w:rsidRPr="00C8371A" w:rsidRDefault="00B003E1" w:rsidP="00C8371A">
      <w:pPr>
        <w:pStyle w:val="Heading2"/>
      </w:pPr>
      <w:bookmarkStart w:id="125" w:name="_Toc111090562"/>
      <w:bookmarkStart w:id="126" w:name="_Toc113809742"/>
      <w:r w:rsidRPr="00C8371A">
        <w:t>Spare Parts</w:t>
      </w:r>
      <w:bookmarkEnd w:id="125"/>
      <w:bookmarkEnd w:id="126"/>
    </w:p>
    <w:p w14:paraId="68983A3A" w14:textId="77777777" w:rsidR="00B003E1" w:rsidRPr="00974694" w:rsidRDefault="00B003E1" w:rsidP="00B003E1">
      <w:pPr>
        <w:rPr>
          <w:lang w:eastAsia="en-US"/>
        </w:rPr>
      </w:pPr>
    </w:p>
    <w:tbl>
      <w:tblPr>
        <w:tblStyle w:val="TableGridLight"/>
        <w:tblW w:w="0" w:type="auto"/>
        <w:jc w:val="center"/>
        <w:tblLook w:val="04A0" w:firstRow="1" w:lastRow="0" w:firstColumn="1" w:lastColumn="0" w:noHBand="0" w:noVBand="1"/>
      </w:tblPr>
      <w:tblGrid>
        <w:gridCol w:w="2442"/>
        <w:gridCol w:w="1310"/>
        <w:gridCol w:w="1214"/>
        <w:gridCol w:w="1232"/>
        <w:gridCol w:w="1159"/>
        <w:gridCol w:w="1150"/>
        <w:gridCol w:w="1032"/>
      </w:tblGrid>
      <w:tr w:rsidR="00B003E1" w:rsidRPr="00974694" w14:paraId="4EE08D8D" w14:textId="77777777" w:rsidTr="00676D01">
        <w:trPr>
          <w:trHeight w:val="90"/>
          <w:jc w:val="center"/>
        </w:trPr>
        <w:tc>
          <w:tcPr>
            <w:tcW w:w="0" w:type="auto"/>
            <w:shd w:val="clear" w:color="auto" w:fill="5F0500"/>
            <w:noWrap/>
            <w:hideMark/>
          </w:tcPr>
          <w:p w14:paraId="32FEA0A8" w14:textId="77777777" w:rsidR="00B003E1" w:rsidRPr="00974694" w:rsidRDefault="00B003E1" w:rsidP="00B96D5A">
            <w:pPr>
              <w:rPr>
                <w:rFonts w:cs="Calibri"/>
                <w:color w:val="FFFFFF" w:themeColor="background1"/>
                <w:lang w:val="en-ZA" w:eastAsia="en-ZA"/>
              </w:rPr>
            </w:pPr>
            <w:r w:rsidRPr="00974694">
              <w:rPr>
                <w:rFonts w:cs="Calibri"/>
                <w:color w:val="FFFFFF" w:themeColor="background1"/>
                <w:lang w:val="en-ZA" w:eastAsia="en-ZA"/>
              </w:rPr>
              <w:t>Major Parts List – 2022</w:t>
            </w:r>
          </w:p>
        </w:tc>
        <w:tc>
          <w:tcPr>
            <w:tcW w:w="0" w:type="auto"/>
            <w:shd w:val="clear" w:color="auto" w:fill="5F0500"/>
            <w:noWrap/>
            <w:hideMark/>
          </w:tcPr>
          <w:p w14:paraId="6D6621D9" w14:textId="77777777" w:rsidR="00B003E1" w:rsidRPr="00974694" w:rsidRDefault="00B003E1" w:rsidP="00B96D5A">
            <w:pPr>
              <w:jc w:val="center"/>
              <w:rPr>
                <w:rFonts w:cs="Calibri"/>
                <w:color w:val="FFFFFF" w:themeColor="background1"/>
                <w:lang w:val="en-ZA" w:eastAsia="en-ZA"/>
              </w:rPr>
            </w:pPr>
            <w:r w:rsidRPr="00974694">
              <w:rPr>
                <w:rFonts w:cs="Calibri"/>
                <w:color w:val="FFFFFF" w:themeColor="background1"/>
                <w:lang w:val="en-ZA" w:eastAsia="en-ZA"/>
              </w:rPr>
              <w:t>Maximum QTY</w:t>
            </w:r>
          </w:p>
        </w:tc>
        <w:tc>
          <w:tcPr>
            <w:tcW w:w="0" w:type="auto"/>
            <w:shd w:val="clear" w:color="auto" w:fill="5F0500"/>
          </w:tcPr>
          <w:p w14:paraId="022D735A" w14:textId="77777777" w:rsidR="00B003E1" w:rsidRPr="00974694" w:rsidRDefault="00B003E1" w:rsidP="00B96D5A">
            <w:pPr>
              <w:jc w:val="center"/>
              <w:rPr>
                <w:rFonts w:cs="Calibri"/>
                <w:color w:val="FFFFFF" w:themeColor="background1"/>
                <w:lang w:val="en-ZA" w:eastAsia="en-ZA"/>
              </w:rPr>
            </w:pPr>
            <w:r w:rsidRPr="00974694">
              <w:t>Durbanville QTY</w:t>
            </w:r>
          </w:p>
        </w:tc>
        <w:tc>
          <w:tcPr>
            <w:tcW w:w="0" w:type="auto"/>
            <w:shd w:val="clear" w:color="auto" w:fill="5F0500"/>
          </w:tcPr>
          <w:p w14:paraId="24AEFE5E" w14:textId="77777777" w:rsidR="00B003E1" w:rsidRPr="00974694" w:rsidRDefault="00B003E1" w:rsidP="00B96D5A">
            <w:pPr>
              <w:jc w:val="center"/>
              <w:rPr>
                <w:rFonts w:cs="Calibri"/>
                <w:color w:val="FFFFFF" w:themeColor="background1"/>
                <w:lang w:val="en-ZA" w:eastAsia="en-ZA"/>
              </w:rPr>
            </w:pPr>
            <w:proofErr w:type="spellStart"/>
            <w:r w:rsidRPr="00974694">
              <w:t>Vergelegen</w:t>
            </w:r>
            <w:proofErr w:type="spellEnd"/>
            <w:r w:rsidRPr="00974694">
              <w:t xml:space="preserve"> QTY</w:t>
            </w:r>
          </w:p>
        </w:tc>
        <w:tc>
          <w:tcPr>
            <w:tcW w:w="0" w:type="auto"/>
            <w:shd w:val="clear" w:color="auto" w:fill="5F0500"/>
          </w:tcPr>
          <w:p w14:paraId="6861183E" w14:textId="77777777" w:rsidR="00B003E1" w:rsidRPr="00974694" w:rsidRDefault="00B003E1" w:rsidP="00B96D5A">
            <w:pPr>
              <w:jc w:val="center"/>
              <w:rPr>
                <w:rFonts w:cs="Calibri"/>
                <w:color w:val="FFFFFF" w:themeColor="background1"/>
                <w:lang w:val="en-ZA" w:eastAsia="en-ZA"/>
              </w:rPr>
            </w:pPr>
            <w:r w:rsidRPr="00974694">
              <w:t>Midstream QTY</w:t>
            </w:r>
          </w:p>
        </w:tc>
        <w:tc>
          <w:tcPr>
            <w:tcW w:w="0" w:type="auto"/>
            <w:shd w:val="clear" w:color="auto" w:fill="5F0500"/>
          </w:tcPr>
          <w:p w14:paraId="6FEBE6ED" w14:textId="77777777" w:rsidR="00B003E1" w:rsidRPr="00974694" w:rsidRDefault="00B003E1" w:rsidP="00B96D5A">
            <w:pPr>
              <w:jc w:val="center"/>
              <w:rPr>
                <w:rFonts w:cs="Calibri"/>
                <w:color w:val="FFFFFF" w:themeColor="background1"/>
                <w:lang w:val="en-ZA" w:eastAsia="en-ZA"/>
              </w:rPr>
            </w:pPr>
            <w:r w:rsidRPr="00974694">
              <w:t>Hermanus QTY</w:t>
            </w:r>
          </w:p>
        </w:tc>
        <w:tc>
          <w:tcPr>
            <w:tcW w:w="0" w:type="auto"/>
            <w:shd w:val="clear" w:color="auto" w:fill="5F0500"/>
          </w:tcPr>
          <w:p w14:paraId="4806FB39" w14:textId="77777777" w:rsidR="00B003E1" w:rsidRPr="00974694" w:rsidRDefault="00B003E1" w:rsidP="00B96D5A">
            <w:pPr>
              <w:jc w:val="center"/>
              <w:rPr>
                <w:rFonts w:cs="Calibri"/>
                <w:color w:val="FFFFFF" w:themeColor="background1"/>
                <w:lang w:val="en-ZA" w:eastAsia="en-ZA"/>
              </w:rPr>
            </w:pPr>
            <w:r w:rsidRPr="00974694">
              <w:t>Highveld QTY</w:t>
            </w:r>
          </w:p>
        </w:tc>
      </w:tr>
      <w:tr w:rsidR="006F0810" w:rsidRPr="00974694" w14:paraId="2BB62FD9" w14:textId="77777777" w:rsidTr="00676D01">
        <w:trPr>
          <w:trHeight w:val="228"/>
          <w:jc w:val="center"/>
        </w:trPr>
        <w:tc>
          <w:tcPr>
            <w:tcW w:w="0" w:type="auto"/>
            <w:noWrap/>
            <w:hideMark/>
          </w:tcPr>
          <w:p w14:paraId="17A33DE1"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100KTL Inverter</w:t>
            </w:r>
          </w:p>
        </w:tc>
        <w:tc>
          <w:tcPr>
            <w:tcW w:w="0" w:type="auto"/>
            <w:noWrap/>
            <w:hideMark/>
          </w:tcPr>
          <w:p w14:paraId="6C89AA8A"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78606D1C" w14:textId="77777777" w:rsidR="00B003E1" w:rsidRPr="00974694" w:rsidRDefault="00B003E1" w:rsidP="00B96D5A">
            <w:pPr>
              <w:jc w:val="center"/>
              <w:rPr>
                <w:rFonts w:cs="Calibri"/>
                <w:color w:val="000000"/>
                <w:lang w:val="en-ZA" w:eastAsia="en-ZA"/>
              </w:rPr>
            </w:pPr>
          </w:p>
        </w:tc>
        <w:tc>
          <w:tcPr>
            <w:tcW w:w="0" w:type="auto"/>
          </w:tcPr>
          <w:p w14:paraId="2646CA7A" w14:textId="77777777" w:rsidR="00B003E1" w:rsidRPr="00974694" w:rsidRDefault="00B003E1" w:rsidP="00B96D5A">
            <w:pPr>
              <w:jc w:val="center"/>
              <w:rPr>
                <w:rFonts w:cs="Calibri"/>
                <w:color w:val="000000"/>
                <w:lang w:val="en-ZA" w:eastAsia="en-ZA"/>
              </w:rPr>
            </w:pPr>
          </w:p>
        </w:tc>
        <w:tc>
          <w:tcPr>
            <w:tcW w:w="0" w:type="auto"/>
          </w:tcPr>
          <w:p w14:paraId="04D2752D" w14:textId="77777777" w:rsidR="00B003E1" w:rsidRPr="00974694" w:rsidRDefault="00B003E1" w:rsidP="00B96D5A">
            <w:pPr>
              <w:jc w:val="center"/>
              <w:rPr>
                <w:rFonts w:cs="Calibri"/>
                <w:color w:val="000000"/>
                <w:lang w:val="en-ZA" w:eastAsia="en-ZA"/>
              </w:rPr>
            </w:pPr>
          </w:p>
        </w:tc>
        <w:tc>
          <w:tcPr>
            <w:tcW w:w="0" w:type="auto"/>
          </w:tcPr>
          <w:p w14:paraId="18E6046F" w14:textId="77777777" w:rsidR="00B003E1" w:rsidRPr="00974694" w:rsidRDefault="00B003E1" w:rsidP="00B96D5A">
            <w:pPr>
              <w:jc w:val="center"/>
              <w:rPr>
                <w:rFonts w:cs="Calibri"/>
                <w:color w:val="000000"/>
                <w:lang w:val="en-ZA" w:eastAsia="en-ZA"/>
              </w:rPr>
            </w:pPr>
          </w:p>
        </w:tc>
        <w:tc>
          <w:tcPr>
            <w:tcW w:w="0" w:type="auto"/>
          </w:tcPr>
          <w:p w14:paraId="4B44DBEF" w14:textId="77777777" w:rsidR="00B003E1" w:rsidRPr="00974694" w:rsidRDefault="00B003E1" w:rsidP="00B96D5A">
            <w:pPr>
              <w:jc w:val="center"/>
              <w:rPr>
                <w:rFonts w:cs="Calibri"/>
                <w:color w:val="000000"/>
                <w:lang w:val="en-ZA" w:eastAsia="en-ZA"/>
              </w:rPr>
            </w:pPr>
          </w:p>
        </w:tc>
      </w:tr>
      <w:tr w:rsidR="00B003E1" w:rsidRPr="00974694" w14:paraId="56E2A0A3" w14:textId="77777777" w:rsidTr="00676D01">
        <w:trPr>
          <w:trHeight w:val="228"/>
          <w:jc w:val="center"/>
        </w:trPr>
        <w:tc>
          <w:tcPr>
            <w:tcW w:w="0" w:type="auto"/>
            <w:noWrap/>
            <w:hideMark/>
          </w:tcPr>
          <w:p w14:paraId="07567160" w14:textId="77777777" w:rsidR="00B003E1" w:rsidRPr="00974694" w:rsidRDefault="00B003E1" w:rsidP="00B96D5A">
            <w:pPr>
              <w:rPr>
                <w:rFonts w:cs="Calibri"/>
                <w:color w:val="000000"/>
                <w:lang w:val="en-ZA" w:eastAsia="en-ZA"/>
              </w:rPr>
            </w:pPr>
            <w:r w:rsidRPr="00974694">
              <w:rPr>
                <w:rFonts w:cs="Calibri"/>
                <w:color w:val="000000"/>
                <w:lang w:val="en-ZA" w:eastAsia="en-ZA"/>
              </w:rPr>
              <w:t>SUN2000 50KTL Inverter</w:t>
            </w:r>
          </w:p>
        </w:tc>
        <w:tc>
          <w:tcPr>
            <w:tcW w:w="0" w:type="auto"/>
            <w:noWrap/>
            <w:hideMark/>
          </w:tcPr>
          <w:p w14:paraId="1A4825A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5CDA215B" w14:textId="77777777" w:rsidR="00B003E1" w:rsidRPr="00974694" w:rsidRDefault="00B003E1" w:rsidP="00B96D5A">
            <w:pPr>
              <w:jc w:val="center"/>
              <w:rPr>
                <w:rFonts w:cs="Calibri"/>
                <w:color w:val="000000"/>
                <w:lang w:val="en-ZA" w:eastAsia="en-ZA"/>
              </w:rPr>
            </w:pPr>
          </w:p>
        </w:tc>
        <w:tc>
          <w:tcPr>
            <w:tcW w:w="0" w:type="auto"/>
          </w:tcPr>
          <w:p w14:paraId="373E9326" w14:textId="77777777" w:rsidR="00B003E1" w:rsidRPr="00974694" w:rsidRDefault="00B003E1" w:rsidP="00B96D5A">
            <w:pPr>
              <w:jc w:val="center"/>
              <w:rPr>
                <w:rFonts w:cs="Calibri"/>
                <w:color w:val="000000"/>
                <w:lang w:val="en-ZA" w:eastAsia="en-ZA"/>
              </w:rPr>
            </w:pPr>
          </w:p>
        </w:tc>
        <w:tc>
          <w:tcPr>
            <w:tcW w:w="0" w:type="auto"/>
          </w:tcPr>
          <w:p w14:paraId="769FF2A4" w14:textId="77777777" w:rsidR="00B003E1" w:rsidRPr="00974694" w:rsidRDefault="00B003E1" w:rsidP="00B96D5A">
            <w:pPr>
              <w:jc w:val="center"/>
              <w:rPr>
                <w:rFonts w:cs="Calibri"/>
                <w:color w:val="000000"/>
                <w:lang w:val="en-ZA" w:eastAsia="en-ZA"/>
              </w:rPr>
            </w:pPr>
          </w:p>
        </w:tc>
        <w:tc>
          <w:tcPr>
            <w:tcW w:w="0" w:type="auto"/>
          </w:tcPr>
          <w:p w14:paraId="712C759C" w14:textId="77777777" w:rsidR="00B003E1" w:rsidRPr="00974694" w:rsidRDefault="00B003E1" w:rsidP="00B96D5A">
            <w:pPr>
              <w:jc w:val="center"/>
              <w:rPr>
                <w:rFonts w:cs="Calibri"/>
                <w:color w:val="000000"/>
                <w:lang w:val="en-ZA" w:eastAsia="en-ZA"/>
              </w:rPr>
            </w:pPr>
          </w:p>
        </w:tc>
        <w:tc>
          <w:tcPr>
            <w:tcW w:w="0" w:type="auto"/>
          </w:tcPr>
          <w:p w14:paraId="51A8E193" w14:textId="77777777" w:rsidR="00B003E1" w:rsidRPr="00974694" w:rsidRDefault="00B003E1" w:rsidP="00B96D5A">
            <w:pPr>
              <w:jc w:val="center"/>
              <w:rPr>
                <w:rFonts w:cs="Calibri"/>
                <w:color w:val="000000"/>
                <w:lang w:val="en-ZA" w:eastAsia="en-ZA"/>
              </w:rPr>
            </w:pPr>
          </w:p>
        </w:tc>
      </w:tr>
      <w:tr w:rsidR="006F0810" w:rsidRPr="00974694" w14:paraId="593F52F2" w14:textId="77777777" w:rsidTr="00676D01">
        <w:trPr>
          <w:trHeight w:val="90"/>
          <w:jc w:val="center"/>
        </w:trPr>
        <w:tc>
          <w:tcPr>
            <w:tcW w:w="0" w:type="auto"/>
            <w:noWrap/>
            <w:hideMark/>
          </w:tcPr>
          <w:p w14:paraId="4F397E0E" w14:textId="77777777" w:rsidR="00B003E1" w:rsidRPr="00974694" w:rsidRDefault="00B003E1" w:rsidP="00B96D5A">
            <w:pPr>
              <w:rPr>
                <w:rFonts w:cs="Calibri"/>
                <w:color w:val="000000"/>
                <w:lang w:val="en-ZA" w:eastAsia="en-ZA"/>
              </w:rPr>
            </w:pPr>
            <w:r w:rsidRPr="00974694">
              <w:rPr>
                <w:rFonts w:cs="Calibri"/>
                <w:color w:val="000000"/>
                <w:lang w:val="en-ZA" w:eastAsia="en-ZA"/>
              </w:rPr>
              <w:t>630A CB</w:t>
            </w:r>
          </w:p>
        </w:tc>
        <w:tc>
          <w:tcPr>
            <w:tcW w:w="0" w:type="auto"/>
            <w:noWrap/>
            <w:hideMark/>
          </w:tcPr>
          <w:p w14:paraId="6BA5CE0D"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52DEC94C" w14:textId="77777777" w:rsidR="00B003E1" w:rsidRPr="00974694" w:rsidRDefault="00B003E1" w:rsidP="00B96D5A">
            <w:pPr>
              <w:jc w:val="center"/>
              <w:rPr>
                <w:rFonts w:cs="Calibri"/>
                <w:color w:val="000000"/>
                <w:lang w:val="en-ZA" w:eastAsia="en-ZA"/>
              </w:rPr>
            </w:pPr>
          </w:p>
        </w:tc>
        <w:tc>
          <w:tcPr>
            <w:tcW w:w="0" w:type="auto"/>
          </w:tcPr>
          <w:p w14:paraId="47DD5D1F" w14:textId="77777777" w:rsidR="00B003E1" w:rsidRPr="00974694" w:rsidRDefault="00B003E1" w:rsidP="00B96D5A">
            <w:pPr>
              <w:jc w:val="center"/>
              <w:rPr>
                <w:rFonts w:cs="Calibri"/>
                <w:color w:val="000000"/>
                <w:lang w:val="en-ZA" w:eastAsia="en-ZA"/>
              </w:rPr>
            </w:pPr>
          </w:p>
        </w:tc>
        <w:tc>
          <w:tcPr>
            <w:tcW w:w="0" w:type="auto"/>
          </w:tcPr>
          <w:p w14:paraId="124A596A" w14:textId="77777777" w:rsidR="00B003E1" w:rsidRPr="00974694" w:rsidRDefault="00B003E1" w:rsidP="00B96D5A">
            <w:pPr>
              <w:jc w:val="center"/>
              <w:rPr>
                <w:rFonts w:cs="Calibri"/>
                <w:color w:val="000000"/>
                <w:lang w:val="en-ZA" w:eastAsia="en-ZA"/>
              </w:rPr>
            </w:pPr>
          </w:p>
        </w:tc>
        <w:tc>
          <w:tcPr>
            <w:tcW w:w="0" w:type="auto"/>
          </w:tcPr>
          <w:p w14:paraId="4954E13E" w14:textId="77777777" w:rsidR="00B003E1" w:rsidRPr="00974694" w:rsidRDefault="00B003E1" w:rsidP="00B96D5A">
            <w:pPr>
              <w:jc w:val="center"/>
              <w:rPr>
                <w:rFonts w:cs="Calibri"/>
                <w:color w:val="000000"/>
                <w:lang w:val="en-ZA" w:eastAsia="en-ZA"/>
              </w:rPr>
            </w:pPr>
          </w:p>
        </w:tc>
        <w:tc>
          <w:tcPr>
            <w:tcW w:w="0" w:type="auto"/>
          </w:tcPr>
          <w:p w14:paraId="5851E808" w14:textId="77777777" w:rsidR="00B003E1" w:rsidRPr="00974694" w:rsidRDefault="00B003E1" w:rsidP="00B96D5A">
            <w:pPr>
              <w:jc w:val="center"/>
              <w:rPr>
                <w:rFonts w:cs="Calibri"/>
                <w:color w:val="000000"/>
                <w:lang w:val="en-ZA" w:eastAsia="en-ZA"/>
              </w:rPr>
            </w:pPr>
          </w:p>
        </w:tc>
      </w:tr>
      <w:tr w:rsidR="00B003E1" w:rsidRPr="00974694" w14:paraId="1577F04F" w14:textId="77777777" w:rsidTr="00676D01">
        <w:trPr>
          <w:trHeight w:val="90"/>
          <w:jc w:val="center"/>
        </w:trPr>
        <w:tc>
          <w:tcPr>
            <w:tcW w:w="0" w:type="auto"/>
            <w:noWrap/>
            <w:hideMark/>
          </w:tcPr>
          <w:p w14:paraId="6D5DF829" w14:textId="77777777" w:rsidR="00B003E1" w:rsidRPr="00974694" w:rsidRDefault="00B003E1" w:rsidP="00B96D5A">
            <w:pPr>
              <w:rPr>
                <w:rFonts w:cs="Calibri"/>
                <w:color w:val="000000"/>
                <w:lang w:val="en-ZA" w:eastAsia="en-ZA"/>
              </w:rPr>
            </w:pPr>
            <w:r w:rsidRPr="00974694">
              <w:rPr>
                <w:rFonts w:cs="Calibri"/>
                <w:color w:val="000000"/>
                <w:lang w:val="en-ZA" w:eastAsia="en-ZA"/>
              </w:rPr>
              <w:t>200A CB</w:t>
            </w:r>
          </w:p>
        </w:tc>
        <w:tc>
          <w:tcPr>
            <w:tcW w:w="0" w:type="auto"/>
            <w:noWrap/>
            <w:hideMark/>
          </w:tcPr>
          <w:p w14:paraId="49062C76"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0CE4968B" w14:textId="77777777" w:rsidR="00B003E1" w:rsidRPr="00974694" w:rsidRDefault="00B003E1" w:rsidP="00B96D5A">
            <w:pPr>
              <w:jc w:val="center"/>
              <w:rPr>
                <w:rFonts w:cs="Calibri"/>
                <w:color w:val="000000"/>
                <w:lang w:val="en-ZA" w:eastAsia="en-ZA"/>
              </w:rPr>
            </w:pPr>
          </w:p>
        </w:tc>
        <w:tc>
          <w:tcPr>
            <w:tcW w:w="0" w:type="auto"/>
          </w:tcPr>
          <w:p w14:paraId="387006A6" w14:textId="77777777" w:rsidR="00B003E1" w:rsidRPr="00974694" w:rsidRDefault="00B003E1" w:rsidP="00B96D5A">
            <w:pPr>
              <w:jc w:val="center"/>
              <w:rPr>
                <w:rFonts w:cs="Calibri"/>
                <w:color w:val="000000"/>
                <w:lang w:val="en-ZA" w:eastAsia="en-ZA"/>
              </w:rPr>
            </w:pPr>
          </w:p>
        </w:tc>
        <w:tc>
          <w:tcPr>
            <w:tcW w:w="0" w:type="auto"/>
          </w:tcPr>
          <w:p w14:paraId="3CBBD1F7" w14:textId="77777777" w:rsidR="00B003E1" w:rsidRPr="00974694" w:rsidRDefault="00B003E1" w:rsidP="00B96D5A">
            <w:pPr>
              <w:jc w:val="center"/>
              <w:rPr>
                <w:rFonts w:cs="Calibri"/>
                <w:color w:val="000000"/>
                <w:lang w:val="en-ZA" w:eastAsia="en-ZA"/>
              </w:rPr>
            </w:pPr>
          </w:p>
        </w:tc>
        <w:tc>
          <w:tcPr>
            <w:tcW w:w="0" w:type="auto"/>
          </w:tcPr>
          <w:p w14:paraId="0C72CB66" w14:textId="77777777" w:rsidR="00B003E1" w:rsidRPr="00974694" w:rsidRDefault="00B003E1" w:rsidP="00B96D5A">
            <w:pPr>
              <w:jc w:val="center"/>
              <w:rPr>
                <w:rFonts w:cs="Calibri"/>
                <w:color w:val="000000"/>
                <w:lang w:val="en-ZA" w:eastAsia="en-ZA"/>
              </w:rPr>
            </w:pPr>
          </w:p>
        </w:tc>
        <w:tc>
          <w:tcPr>
            <w:tcW w:w="0" w:type="auto"/>
          </w:tcPr>
          <w:p w14:paraId="2AF1B34A" w14:textId="77777777" w:rsidR="00B003E1" w:rsidRPr="00974694" w:rsidRDefault="00B003E1" w:rsidP="00B96D5A">
            <w:pPr>
              <w:jc w:val="center"/>
              <w:rPr>
                <w:rFonts w:cs="Calibri"/>
                <w:color w:val="000000"/>
                <w:lang w:val="en-ZA" w:eastAsia="en-ZA"/>
              </w:rPr>
            </w:pPr>
          </w:p>
        </w:tc>
      </w:tr>
      <w:tr w:rsidR="006F0810" w:rsidRPr="00974694" w14:paraId="41E5C9CA" w14:textId="77777777" w:rsidTr="00676D01">
        <w:trPr>
          <w:trHeight w:val="90"/>
          <w:jc w:val="center"/>
        </w:trPr>
        <w:tc>
          <w:tcPr>
            <w:tcW w:w="0" w:type="auto"/>
            <w:noWrap/>
            <w:hideMark/>
          </w:tcPr>
          <w:p w14:paraId="354AB2AF" w14:textId="77777777" w:rsidR="00B003E1" w:rsidRPr="00974694" w:rsidRDefault="00B003E1" w:rsidP="00B96D5A">
            <w:pPr>
              <w:rPr>
                <w:rFonts w:cs="Calibri"/>
                <w:color w:val="000000"/>
                <w:lang w:val="en-ZA" w:eastAsia="en-ZA"/>
              </w:rPr>
            </w:pPr>
            <w:r w:rsidRPr="00974694">
              <w:rPr>
                <w:rFonts w:cs="Calibri"/>
                <w:color w:val="000000"/>
                <w:lang w:val="en-ZA" w:eastAsia="en-ZA"/>
              </w:rPr>
              <w:t>100A CB</w:t>
            </w:r>
          </w:p>
        </w:tc>
        <w:tc>
          <w:tcPr>
            <w:tcW w:w="0" w:type="auto"/>
            <w:noWrap/>
            <w:hideMark/>
          </w:tcPr>
          <w:p w14:paraId="0DB5AEF5"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0E059625" w14:textId="77777777" w:rsidR="00B003E1" w:rsidRPr="00974694" w:rsidRDefault="00B003E1" w:rsidP="00B96D5A">
            <w:pPr>
              <w:jc w:val="center"/>
              <w:rPr>
                <w:rFonts w:cs="Calibri"/>
                <w:color w:val="000000"/>
                <w:lang w:val="en-ZA" w:eastAsia="en-ZA"/>
              </w:rPr>
            </w:pPr>
          </w:p>
        </w:tc>
        <w:tc>
          <w:tcPr>
            <w:tcW w:w="0" w:type="auto"/>
          </w:tcPr>
          <w:p w14:paraId="075DB235" w14:textId="77777777" w:rsidR="00B003E1" w:rsidRPr="00974694" w:rsidRDefault="00B003E1" w:rsidP="00B96D5A">
            <w:pPr>
              <w:jc w:val="center"/>
              <w:rPr>
                <w:rFonts w:cs="Calibri"/>
                <w:color w:val="000000"/>
                <w:lang w:val="en-ZA" w:eastAsia="en-ZA"/>
              </w:rPr>
            </w:pPr>
          </w:p>
        </w:tc>
        <w:tc>
          <w:tcPr>
            <w:tcW w:w="0" w:type="auto"/>
          </w:tcPr>
          <w:p w14:paraId="308A478A" w14:textId="77777777" w:rsidR="00B003E1" w:rsidRPr="00974694" w:rsidRDefault="00B003E1" w:rsidP="00B96D5A">
            <w:pPr>
              <w:jc w:val="center"/>
              <w:rPr>
                <w:rFonts w:cs="Calibri"/>
                <w:color w:val="000000"/>
                <w:lang w:val="en-ZA" w:eastAsia="en-ZA"/>
              </w:rPr>
            </w:pPr>
          </w:p>
        </w:tc>
        <w:tc>
          <w:tcPr>
            <w:tcW w:w="0" w:type="auto"/>
          </w:tcPr>
          <w:p w14:paraId="43E73A05" w14:textId="77777777" w:rsidR="00B003E1" w:rsidRPr="00974694" w:rsidRDefault="00B003E1" w:rsidP="00B96D5A">
            <w:pPr>
              <w:jc w:val="center"/>
              <w:rPr>
                <w:rFonts w:cs="Calibri"/>
                <w:color w:val="000000"/>
                <w:lang w:val="en-ZA" w:eastAsia="en-ZA"/>
              </w:rPr>
            </w:pPr>
          </w:p>
        </w:tc>
        <w:tc>
          <w:tcPr>
            <w:tcW w:w="0" w:type="auto"/>
          </w:tcPr>
          <w:p w14:paraId="18A9B732" w14:textId="77777777" w:rsidR="00B003E1" w:rsidRPr="00974694" w:rsidRDefault="00B003E1" w:rsidP="00B96D5A">
            <w:pPr>
              <w:jc w:val="center"/>
              <w:rPr>
                <w:rFonts w:cs="Calibri"/>
                <w:color w:val="000000"/>
                <w:lang w:val="en-ZA" w:eastAsia="en-ZA"/>
              </w:rPr>
            </w:pPr>
          </w:p>
        </w:tc>
      </w:tr>
      <w:tr w:rsidR="00B003E1" w:rsidRPr="00974694" w14:paraId="0F53E6EC" w14:textId="77777777" w:rsidTr="00676D01">
        <w:trPr>
          <w:trHeight w:val="228"/>
          <w:jc w:val="center"/>
        </w:trPr>
        <w:tc>
          <w:tcPr>
            <w:tcW w:w="0" w:type="auto"/>
            <w:noWrap/>
            <w:hideMark/>
          </w:tcPr>
          <w:p w14:paraId="277B0EF2" w14:textId="77777777" w:rsidR="00B003E1" w:rsidRPr="00974694" w:rsidRDefault="00B003E1" w:rsidP="00B96D5A">
            <w:pPr>
              <w:rPr>
                <w:rFonts w:cs="Calibri"/>
                <w:color w:val="000000"/>
                <w:lang w:val="en-ZA" w:eastAsia="en-ZA"/>
              </w:rPr>
            </w:pPr>
            <w:r w:rsidRPr="00974694">
              <w:rPr>
                <w:rFonts w:cs="Calibri"/>
                <w:color w:val="000000"/>
                <w:lang w:val="en-ZA" w:eastAsia="en-ZA"/>
              </w:rPr>
              <w:t>Motorised Breaker Mechanism</w:t>
            </w:r>
          </w:p>
        </w:tc>
        <w:tc>
          <w:tcPr>
            <w:tcW w:w="0" w:type="auto"/>
            <w:noWrap/>
            <w:hideMark/>
          </w:tcPr>
          <w:p w14:paraId="36F9151C"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w:t>
            </w:r>
          </w:p>
        </w:tc>
        <w:tc>
          <w:tcPr>
            <w:tcW w:w="0" w:type="auto"/>
          </w:tcPr>
          <w:p w14:paraId="0CAB99AF" w14:textId="77777777" w:rsidR="00B003E1" w:rsidRPr="00974694" w:rsidRDefault="00B003E1" w:rsidP="00B96D5A">
            <w:pPr>
              <w:jc w:val="center"/>
              <w:rPr>
                <w:rFonts w:cs="Calibri"/>
                <w:color w:val="000000"/>
                <w:lang w:val="en-ZA" w:eastAsia="en-ZA"/>
              </w:rPr>
            </w:pPr>
          </w:p>
        </w:tc>
        <w:tc>
          <w:tcPr>
            <w:tcW w:w="0" w:type="auto"/>
          </w:tcPr>
          <w:p w14:paraId="2E337F21" w14:textId="77777777" w:rsidR="00B003E1" w:rsidRPr="00974694" w:rsidRDefault="00B003E1" w:rsidP="00B96D5A">
            <w:pPr>
              <w:jc w:val="center"/>
              <w:rPr>
                <w:rFonts w:cs="Calibri"/>
                <w:color w:val="000000"/>
                <w:lang w:val="en-ZA" w:eastAsia="en-ZA"/>
              </w:rPr>
            </w:pPr>
          </w:p>
        </w:tc>
        <w:tc>
          <w:tcPr>
            <w:tcW w:w="0" w:type="auto"/>
          </w:tcPr>
          <w:p w14:paraId="08A0E371" w14:textId="77777777" w:rsidR="00B003E1" w:rsidRPr="00974694" w:rsidRDefault="00B003E1" w:rsidP="00B96D5A">
            <w:pPr>
              <w:jc w:val="center"/>
              <w:rPr>
                <w:rFonts w:cs="Calibri"/>
                <w:color w:val="000000"/>
                <w:lang w:val="en-ZA" w:eastAsia="en-ZA"/>
              </w:rPr>
            </w:pPr>
          </w:p>
        </w:tc>
        <w:tc>
          <w:tcPr>
            <w:tcW w:w="0" w:type="auto"/>
          </w:tcPr>
          <w:p w14:paraId="1F422059" w14:textId="77777777" w:rsidR="00B003E1" w:rsidRPr="00974694" w:rsidRDefault="00B003E1" w:rsidP="00B96D5A">
            <w:pPr>
              <w:jc w:val="center"/>
              <w:rPr>
                <w:rFonts w:cs="Calibri"/>
                <w:color w:val="000000"/>
                <w:lang w:val="en-ZA" w:eastAsia="en-ZA"/>
              </w:rPr>
            </w:pPr>
          </w:p>
        </w:tc>
        <w:tc>
          <w:tcPr>
            <w:tcW w:w="0" w:type="auto"/>
          </w:tcPr>
          <w:p w14:paraId="46DFB5F2" w14:textId="77777777" w:rsidR="00B003E1" w:rsidRPr="00974694" w:rsidRDefault="00B003E1" w:rsidP="00B96D5A">
            <w:pPr>
              <w:jc w:val="center"/>
              <w:rPr>
                <w:rFonts w:cs="Calibri"/>
                <w:color w:val="000000"/>
                <w:lang w:val="en-ZA" w:eastAsia="en-ZA"/>
              </w:rPr>
            </w:pPr>
          </w:p>
        </w:tc>
      </w:tr>
      <w:tr w:rsidR="006F0810" w:rsidRPr="00974694" w14:paraId="05638BC5" w14:textId="77777777" w:rsidTr="00676D01">
        <w:trPr>
          <w:trHeight w:val="232"/>
          <w:jc w:val="center"/>
        </w:trPr>
        <w:tc>
          <w:tcPr>
            <w:tcW w:w="0" w:type="auto"/>
            <w:noWrap/>
            <w:hideMark/>
          </w:tcPr>
          <w:p w14:paraId="20CEB5B1" w14:textId="77777777" w:rsidR="00B003E1" w:rsidRPr="00974694" w:rsidRDefault="00B003E1" w:rsidP="00B96D5A">
            <w:pPr>
              <w:rPr>
                <w:rFonts w:cs="Calibri"/>
                <w:color w:val="000000"/>
                <w:lang w:val="en-ZA" w:eastAsia="en-ZA"/>
              </w:rPr>
            </w:pPr>
            <w:r w:rsidRPr="00974694">
              <w:rPr>
                <w:rFonts w:cs="Calibri"/>
                <w:color w:val="000000"/>
                <w:lang w:val="en-ZA" w:eastAsia="en-ZA"/>
              </w:rPr>
              <w:t>JA Solar 540 W modules</w:t>
            </w:r>
          </w:p>
        </w:tc>
        <w:tc>
          <w:tcPr>
            <w:tcW w:w="0" w:type="auto"/>
            <w:noWrap/>
            <w:hideMark/>
          </w:tcPr>
          <w:p w14:paraId="351D057E" w14:textId="77777777" w:rsidR="00B003E1" w:rsidRPr="00974694" w:rsidRDefault="00B003E1" w:rsidP="00B96D5A">
            <w:pPr>
              <w:jc w:val="center"/>
              <w:rPr>
                <w:rFonts w:cs="Calibri"/>
                <w:color w:val="000000"/>
                <w:lang w:val="en-ZA" w:eastAsia="en-ZA"/>
              </w:rPr>
            </w:pPr>
            <w:r w:rsidRPr="00974694">
              <w:rPr>
                <w:rFonts w:cs="Calibri"/>
                <w:color w:val="000000"/>
                <w:lang w:val="en-ZA" w:eastAsia="en-ZA"/>
              </w:rPr>
              <w:t>10</w:t>
            </w:r>
          </w:p>
        </w:tc>
        <w:tc>
          <w:tcPr>
            <w:tcW w:w="0" w:type="auto"/>
          </w:tcPr>
          <w:p w14:paraId="35688379" w14:textId="77777777" w:rsidR="00B003E1" w:rsidRPr="00974694" w:rsidRDefault="00B003E1" w:rsidP="00B96D5A">
            <w:pPr>
              <w:jc w:val="center"/>
              <w:rPr>
                <w:rFonts w:cs="Calibri"/>
                <w:color w:val="000000"/>
                <w:lang w:val="en-ZA" w:eastAsia="en-ZA"/>
              </w:rPr>
            </w:pPr>
          </w:p>
        </w:tc>
        <w:tc>
          <w:tcPr>
            <w:tcW w:w="0" w:type="auto"/>
          </w:tcPr>
          <w:p w14:paraId="0588847D" w14:textId="77777777" w:rsidR="00B003E1" w:rsidRPr="00974694" w:rsidRDefault="00B003E1" w:rsidP="00B96D5A">
            <w:pPr>
              <w:jc w:val="center"/>
              <w:rPr>
                <w:rFonts w:cs="Calibri"/>
                <w:color w:val="000000"/>
                <w:lang w:val="en-ZA" w:eastAsia="en-ZA"/>
              </w:rPr>
            </w:pPr>
          </w:p>
        </w:tc>
        <w:tc>
          <w:tcPr>
            <w:tcW w:w="0" w:type="auto"/>
          </w:tcPr>
          <w:p w14:paraId="614F667B" w14:textId="77777777" w:rsidR="00B003E1" w:rsidRPr="00974694" w:rsidRDefault="00B003E1" w:rsidP="00B96D5A">
            <w:pPr>
              <w:jc w:val="center"/>
              <w:rPr>
                <w:rFonts w:cs="Calibri"/>
                <w:color w:val="000000"/>
                <w:lang w:val="en-ZA" w:eastAsia="en-ZA"/>
              </w:rPr>
            </w:pPr>
          </w:p>
        </w:tc>
        <w:tc>
          <w:tcPr>
            <w:tcW w:w="0" w:type="auto"/>
          </w:tcPr>
          <w:p w14:paraId="3E1B69EE" w14:textId="77777777" w:rsidR="00B003E1" w:rsidRPr="00974694" w:rsidRDefault="00B003E1" w:rsidP="00B96D5A">
            <w:pPr>
              <w:jc w:val="center"/>
              <w:rPr>
                <w:rFonts w:cs="Calibri"/>
                <w:color w:val="000000"/>
                <w:lang w:val="en-ZA" w:eastAsia="en-ZA"/>
              </w:rPr>
            </w:pPr>
          </w:p>
        </w:tc>
        <w:tc>
          <w:tcPr>
            <w:tcW w:w="0" w:type="auto"/>
          </w:tcPr>
          <w:p w14:paraId="3CBBA2DB" w14:textId="77777777" w:rsidR="00B003E1" w:rsidRPr="00974694" w:rsidRDefault="00B003E1" w:rsidP="00B96D5A">
            <w:pPr>
              <w:jc w:val="center"/>
              <w:rPr>
                <w:rFonts w:cs="Calibri"/>
                <w:color w:val="000000"/>
                <w:lang w:val="en-ZA" w:eastAsia="en-ZA"/>
              </w:rPr>
            </w:pPr>
          </w:p>
        </w:tc>
      </w:tr>
    </w:tbl>
    <w:p w14:paraId="56F5C0BC" w14:textId="0760F48E" w:rsidR="00B003E1" w:rsidRPr="00974694" w:rsidRDefault="00B003E1" w:rsidP="00363D50">
      <w:pPr>
        <w:pStyle w:val="Caption"/>
        <w:rPr>
          <w:lang w:eastAsia="en-US"/>
        </w:rPr>
      </w:pPr>
      <w:bookmarkStart w:id="127" w:name="_Toc113817704"/>
      <w:r w:rsidRPr="00974694">
        <w:t xml:space="preserve">Table </w:t>
      </w:r>
      <w:fldSimple w:instr=" STYLEREF 1 \s ">
        <w:r w:rsidR="00691885">
          <w:rPr>
            <w:noProof/>
          </w:rPr>
          <w:t>9</w:t>
        </w:r>
      </w:fldSimple>
      <w:r w:rsidR="00C949E2">
        <w:noBreakHyphen/>
      </w:r>
      <w:fldSimple w:instr=" SEQ Table \* ARABIC \s 1 ">
        <w:r w:rsidR="00691885">
          <w:rPr>
            <w:noProof/>
          </w:rPr>
          <w:t>2</w:t>
        </w:r>
      </w:fldSimple>
      <w:r w:rsidRPr="00974694">
        <w:t>: Major Spare parts</w:t>
      </w:r>
      <w:bookmarkEnd w:id="127"/>
    </w:p>
    <w:p w14:paraId="3467C356" w14:textId="77777777" w:rsidR="00B003E1" w:rsidRPr="00974694" w:rsidRDefault="00B003E1" w:rsidP="00B003E1">
      <w:pPr>
        <w:rPr>
          <w:lang w:eastAsia="en-US"/>
        </w:rPr>
      </w:pPr>
    </w:p>
    <w:p w14:paraId="0BBD937C" w14:textId="38703A97" w:rsidR="00B003E1" w:rsidRDefault="00B003E1" w:rsidP="00B003E1">
      <w:pPr>
        <w:pStyle w:val="Heading1"/>
        <w:tabs>
          <w:tab w:val="clear" w:pos="432"/>
        </w:tabs>
        <w:ind w:left="360" w:hanging="360"/>
      </w:pPr>
      <w:bookmarkStart w:id="128" w:name="_Toc111090563"/>
      <w:bookmarkStart w:id="129" w:name="_Toc113809743"/>
      <w:r w:rsidRPr="00974694">
        <w:t>Project Budget</w:t>
      </w:r>
      <w:bookmarkEnd w:id="128"/>
      <w:bookmarkEnd w:id="129"/>
      <w:r w:rsidRPr="00974694">
        <w:t xml:space="preserve"> </w:t>
      </w:r>
    </w:p>
    <w:p w14:paraId="44848A26" w14:textId="77777777" w:rsidR="00B14631" w:rsidRPr="00B14631" w:rsidRDefault="00B14631" w:rsidP="00B14631"/>
    <w:p w14:paraId="02CFBC57" w14:textId="0C5DAC62" w:rsidR="00B003E1" w:rsidRDefault="00B14631" w:rsidP="00B003E1">
      <w:pPr>
        <w:rPr>
          <w:lang w:eastAsia="en-US"/>
        </w:rPr>
      </w:pPr>
      <w:r w:rsidRPr="00B14631">
        <w:rPr>
          <w:lang w:eastAsia="en-US"/>
        </w:rPr>
        <w:t>The table below lists the monthly scheduled maintenance that has been performed from COD to present. Harmattan has reviewed the scheduled maintenance for each facility.</w:t>
      </w:r>
    </w:p>
    <w:p w14:paraId="00AAEDC4" w14:textId="77777777" w:rsidR="00B14631" w:rsidRPr="00B14631" w:rsidRDefault="00B14631" w:rsidP="00B003E1">
      <w:pPr>
        <w:rPr>
          <w:lang w:eastAsia="en-US"/>
        </w:rPr>
      </w:pPr>
    </w:p>
    <w:tbl>
      <w:tblPr>
        <w:tblStyle w:val="TableGridLight"/>
        <w:tblW w:w="9831" w:type="dxa"/>
        <w:tblLook w:val="04A0" w:firstRow="1" w:lastRow="0" w:firstColumn="1" w:lastColumn="0" w:noHBand="0" w:noVBand="1"/>
      </w:tblPr>
      <w:tblGrid>
        <w:gridCol w:w="1089"/>
        <w:gridCol w:w="864"/>
        <w:gridCol w:w="1161"/>
        <w:gridCol w:w="992"/>
        <w:gridCol w:w="1957"/>
        <w:gridCol w:w="1374"/>
        <w:gridCol w:w="1150"/>
        <w:gridCol w:w="1244"/>
      </w:tblGrid>
      <w:tr w:rsidR="00DA6B49" w:rsidRPr="00B14631" w14:paraId="33F84BA6" w14:textId="77777777" w:rsidTr="00DA6B49">
        <w:trPr>
          <w:trHeight w:val="240"/>
        </w:trPr>
        <w:tc>
          <w:tcPr>
            <w:tcW w:w="9831" w:type="dxa"/>
            <w:gridSpan w:val="8"/>
            <w:shd w:val="clear" w:color="auto" w:fill="5F0500"/>
            <w:noWrap/>
          </w:tcPr>
          <w:p w14:paraId="3D3EF98C" w14:textId="0233BE4E" w:rsidR="00DA6B49" w:rsidRPr="00B14631" w:rsidRDefault="00DA6B49" w:rsidP="00363D50">
            <w:pPr>
              <w:jc w:val="center"/>
              <w:rPr>
                <w:lang w:val="en-US" w:eastAsia="en-US"/>
              </w:rPr>
            </w:pPr>
            <w:r w:rsidRPr="00B14631">
              <w:rPr>
                <w:lang w:val="en-US" w:eastAsia="en-US"/>
              </w:rPr>
              <w:t xml:space="preserve">Project Budget </w:t>
            </w:r>
          </w:p>
        </w:tc>
      </w:tr>
      <w:tr w:rsidR="00B003E1" w:rsidRPr="00C03081" w14:paraId="0F6D3650" w14:textId="77777777" w:rsidTr="00DA6B49">
        <w:trPr>
          <w:trHeight w:val="403"/>
        </w:trPr>
        <w:tc>
          <w:tcPr>
            <w:tcW w:w="1953" w:type="dxa"/>
            <w:gridSpan w:val="2"/>
            <w:shd w:val="clear" w:color="auto" w:fill="5F0500"/>
            <w:noWrap/>
            <w:hideMark/>
          </w:tcPr>
          <w:p w14:paraId="7679033C" w14:textId="77777777" w:rsidR="00B003E1" w:rsidRPr="00C03081" w:rsidRDefault="00B003E1" w:rsidP="00B96D5A">
            <w:pPr>
              <w:rPr>
                <w:lang w:val="en-US" w:eastAsia="en-US"/>
              </w:rPr>
            </w:pPr>
            <w:r w:rsidRPr="00C03081">
              <w:rPr>
                <w:lang w:val="en-US" w:eastAsia="en-US"/>
              </w:rPr>
              <w:t>Site</w:t>
            </w:r>
          </w:p>
        </w:tc>
        <w:tc>
          <w:tcPr>
            <w:tcW w:w="1161" w:type="dxa"/>
            <w:shd w:val="clear" w:color="auto" w:fill="5F0500"/>
            <w:noWrap/>
            <w:hideMark/>
          </w:tcPr>
          <w:p w14:paraId="1B7E0665" w14:textId="51C9A2CC" w:rsidR="00B003E1" w:rsidRPr="00C03081" w:rsidRDefault="00B003E1" w:rsidP="00363D50">
            <w:pPr>
              <w:jc w:val="center"/>
              <w:rPr>
                <w:lang w:eastAsia="en-US"/>
              </w:rPr>
            </w:pPr>
            <w:r w:rsidRPr="00C03081">
              <w:rPr>
                <w:lang w:val="en-US" w:eastAsia="en-US"/>
              </w:rPr>
              <w:t>Monitoring</w:t>
            </w:r>
          </w:p>
        </w:tc>
        <w:tc>
          <w:tcPr>
            <w:tcW w:w="992" w:type="dxa"/>
            <w:shd w:val="clear" w:color="auto" w:fill="5F0500"/>
            <w:noWrap/>
            <w:hideMark/>
          </w:tcPr>
          <w:p w14:paraId="4CC802F8" w14:textId="3F7741C1" w:rsidR="00B003E1" w:rsidRPr="00C03081" w:rsidRDefault="00B003E1" w:rsidP="00363D50">
            <w:pPr>
              <w:jc w:val="center"/>
              <w:rPr>
                <w:b/>
                <w:bCs/>
                <w:lang w:eastAsia="en-US"/>
              </w:rPr>
            </w:pPr>
            <w:r w:rsidRPr="00C03081">
              <w:rPr>
                <w:b/>
                <w:bCs/>
                <w:lang w:val="en-US" w:eastAsia="en-US"/>
              </w:rPr>
              <w:t>Satellite Data</w:t>
            </w:r>
          </w:p>
        </w:tc>
        <w:tc>
          <w:tcPr>
            <w:tcW w:w="1957" w:type="dxa"/>
            <w:shd w:val="clear" w:color="auto" w:fill="5F0500"/>
            <w:noWrap/>
            <w:hideMark/>
          </w:tcPr>
          <w:p w14:paraId="3026B95D" w14:textId="77777777" w:rsidR="00B003E1" w:rsidRPr="00C03081" w:rsidRDefault="00B003E1" w:rsidP="00363D50">
            <w:pPr>
              <w:jc w:val="center"/>
              <w:rPr>
                <w:b/>
                <w:bCs/>
                <w:lang w:eastAsia="en-US"/>
              </w:rPr>
            </w:pPr>
            <w:r w:rsidRPr="00C03081">
              <w:rPr>
                <w:b/>
                <w:bCs/>
                <w:lang w:val="en-US" w:eastAsia="en-US"/>
              </w:rPr>
              <w:t>Site Maintenance &amp; Cleaning</w:t>
            </w:r>
          </w:p>
        </w:tc>
        <w:tc>
          <w:tcPr>
            <w:tcW w:w="1374" w:type="dxa"/>
            <w:shd w:val="clear" w:color="auto" w:fill="5F0500"/>
            <w:noWrap/>
            <w:hideMark/>
          </w:tcPr>
          <w:p w14:paraId="58A1F362" w14:textId="5D225431" w:rsidR="00B003E1" w:rsidRPr="00C03081" w:rsidRDefault="00B003E1" w:rsidP="00363D50">
            <w:pPr>
              <w:jc w:val="center"/>
              <w:rPr>
                <w:b/>
                <w:bCs/>
                <w:lang w:eastAsia="en-US"/>
              </w:rPr>
            </w:pPr>
            <w:r w:rsidRPr="00C03081">
              <w:rPr>
                <w:b/>
                <w:bCs/>
                <w:lang w:val="en-US" w:eastAsia="en-US"/>
              </w:rPr>
              <w:t>Administration</w:t>
            </w:r>
          </w:p>
        </w:tc>
        <w:tc>
          <w:tcPr>
            <w:tcW w:w="1150" w:type="dxa"/>
            <w:shd w:val="clear" w:color="auto" w:fill="5F0500"/>
            <w:noWrap/>
            <w:hideMark/>
          </w:tcPr>
          <w:p w14:paraId="5802E532" w14:textId="77777777" w:rsidR="00B003E1" w:rsidRPr="00C03081" w:rsidRDefault="00B003E1" w:rsidP="00363D50">
            <w:pPr>
              <w:jc w:val="center"/>
              <w:rPr>
                <w:b/>
                <w:bCs/>
                <w:lang w:eastAsia="en-US"/>
              </w:rPr>
            </w:pPr>
            <w:r w:rsidRPr="00C03081">
              <w:rPr>
                <w:b/>
                <w:bCs/>
                <w:lang w:val="en-US" w:eastAsia="en-US"/>
              </w:rPr>
              <w:t>Spare Parts</w:t>
            </w:r>
          </w:p>
        </w:tc>
        <w:tc>
          <w:tcPr>
            <w:tcW w:w="1244" w:type="dxa"/>
            <w:shd w:val="clear" w:color="auto" w:fill="5F0500"/>
            <w:noWrap/>
            <w:hideMark/>
          </w:tcPr>
          <w:p w14:paraId="021F8CE7" w14:textId="77777777" w:rsidR="00B003E1" w:rsidRPr="00C03081" w:rsidRDefault="00B003E1" w:rsidP="00363D50">
            <w:pPr>
              <w:jc w:val="center"/>
              <w:rPr>
                <w:b/>
                <w:bCs/>
                <w:lang w:eastAsia="en-US"/>
              </w:rPr>
            </w:pPr>
            <w:r w:rsidRPr="00C03081">
              <w:rPr>
                <w:b/>
                <w:bCs/>
                <w:lang w:val="en-US" w:eastAsia="en-US"/>
              </w:rPr>
              <w:t>Total Cost</w:t>
            </w:r>
          </w:p>
        </w:tc>
      </w:tr>
      <w:tr w:rsidR="006F0810" w:rsidRPr="00C03081" w14:paraId="2F85A344" w14:textId="77777777" w:rsidTr="00DA6B49">
        <w:trPr>
          <w:trHeight w:val="236"/>
        </w:trPr>
        <w:tc>
          <w:tcPr>
            <w:tcW w:w="1089" w:type="dxa"/>
            <w:vMerge w:val="restart"/>
            <w:noWrap/>
            <w:hideMark/>
          </w:tcPr>
          <w:p w14:paraId="6BC95DF9" w14:textId="77777777" w:rsidR="00B003E1" w:rsidRPr="00C03081" w:rsidRDefault="00B003E1" w:rsidP="00B96D5A">
            <w:pPr>
              <w:rPr>
                <w:lang w:eastAsia="en-US"/>
              </w:rPr>
            </w:pPr>
            <w:r w:rsidRPr="00C03081">
              <w:rPr>
                <w:lang w:val="en-US" w:eastAsia="en-US"/>
              </w:rPr>
              <w:t>Durbanville</w:t>
            </w:r>
          </w:p>
        </w:tc>
        <w:tc>
          <w:tcPr>
            <w:tcW w:w="864" w:type="dxa"/>
          </w:tcPr>
          <w:p w14:paraId="2727122B" w14:textId="540795CC" w:rsidR="00B003E1" w:rsidRPr="00C03081" w:rsidRDefault="00102228" w:rsidP="00B96D5A">
            <w:pPr>
              <w:rPr>
                <w:lang w:val="en-US" w:eastAsia="en-US"/>
              </w:rPr>
            </w:pPr>
            <w:r w:rsidRPr="00C03081">
              <w:rPr>
                <w:lang w:val="en-US" w:eastAsia="en-US"/>
              </w:rPr>
              <w:t>F</w:t>
            </w:r>
          </w:p>
        </w:tc>
        <w:tc>
          <w:tcPr>
            <w:tcW w:w="1161" w:type="dxa"/>
            <w:noWrap/>
            <w:hideMark/>
          </w:tcPr>
          <w:p w14:paraId="20F0C713" w14:textId="77777777" w:rsidR="00B003E1" w:rsidRPr="00C03081" w:rsidRDefault="00B003E1" w:rsidP="00363D50">
            <w:pPr>
              <w:jc w:val="center"/>
              <w:rPr>
                <w:lang w:eastAsia="en-US"/>
              </w:rPr>
            </w:pPr>
            <w:r w:rsidRPr="00C03081">
              <w:rPr>
                <w:lang w:val="en-US" w:eastAsia="en-US"/>
              </w:rPr>
              <w:t>R7'785.83</w:t>
            </w:r>
          </w:p>
        </w:tc>
        <w:tc>
          <w:tcPr>
            <w:tcW w:w="992" w:type="dxa"/>
            <w:noWrap/>
            <w:hideMark/>
          </w:tcPr>
          <w:p w14:paraId="5011FA5E"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5CBED983" w14:textId="77777777" w:rsidR="00B003E1" w:rsidRPr="00C03081" w:rsidRDefault="00B003E1" w:rsidP="00363D50">
            <w:pPr>
              <w:jc w:val="center"/>
              <w:rPr>
                <w:lang w:eastAsia="en-US"/>
              </w:rPr>
            </w:pPr>
            <w:r w:rsidRPr="00C03081">
              <w:rPr>
                <w:lang w:val="en-US" w:eastAsia="en-US"/>
              </w:rPr>
              <w:t>R37'191.36</w:t>
            </w:r>
          </w:p>
        </w:tc>
        <w:tc>
          <w:tcPr>
            <w:tcW w:w="1374" w:type="dxa"/>
            <w:noWrap/>
            <w:hideMark/>
          </w:tcPr>
          <w:p w14:paraId="20AB6FFA" w14:textId="77777777" w:rsidR="00B003E1" w:rsidRPr="00C03081" w:rsidRDefault="00B003E1" w:rsidP="00363D50">
            <w:pPr>
              <w:jc w:val="center"/>
              <w:rPr>
                <w:lang w:eastAsia="en-US"/>
              </w:rPr>
            </w:pPr>
            <w:r w:rsidRPr="00C03081">
              <w:rPr>
                <w:lang w:val="en-US" w:eastAsia="en-US"/>
              </w:rPr>
              <w:t>R15'000.00</w:t>
            </w:r>
          </w:p>
        </w:tc>
        <w:tc>
          <w:tcPr>
            <w:tcW w:w="1150" w:type="dxa"/>
            <w:noWrap/>
          </w:tcPr>
          <w:p w14:paraId="6BF3872F" w14:textId="77777777" w:rsidR="00B003E1" w:rsidRPr="00C03081" w:rsidRDefault="00B003E1" w:rsidP="00363D50">
            <w:pPr>
              <w:jc w:val="center"/>
              <w:rPr>
                <w:lang w:eastAsia="en-US"/>
              </w:rPr>
            </w:pPr>
          </w:p>
        </w:tc>
        <w:tc>
          <w:tcPr>
            <w:tcW w:w="1244" w:type="dxa"/>
            <w:noWrap/>
            <w:hideMark/>
          </w:tcPr>
          <w:p w14:paraId="78960D35" w14:textId="77777777" w:rsidR="00B003E1" w:rsidRPr="00C03081" w:rsidRDefault="00B003E1" w:rsidP="00363D50">
            <w:pPr>
              <w:jc w:val="center"/>
              <w:rPr>
                <w:lang w:eastAsia="en-US"/>
              </w:rPr>
            </w:pPr>
            <w:r w:rsidRPr="00C03081">
              <w:rPr>
                <w:lang w:val="en-US" w:eastAsia="en-US"/>
              </w:rPr>
              <w:t>R69'651.08</w:t>
            </w:r>
          </w:p>
        </w:tc>
      </w:tr>
      <w:tr w:rsidR="00B003E1" w:rsidRPr="00C03081" w14:paraId="53FBECC2" w14:textId="77777777" w:rsidTr="00DA6B49">
        <w:trPr>
          <w:trHeight w:val="236"/>
        </w:trPr>
        <w:tc>
          <w:tcPr>
            <w:tcW w:w="1089" w:type="dxa"/>
            <w:vMerge/>
            <w:noWrap/>
          </w:tcPr>
          <w:p w14:paraId="34D528AB" w14:textId="77777777" w:rsidR="00B003E1" w:rsidRPr="00C03081" w:rsidRDefault="00B003E1" w:rsidP="00B96D5A">
            <w:pPr>
              <w:rPr>
                <w:lang w:val="en-US" w:eastAsia="en-US"/>
              </w:rPr>
            </w:pPr>
          </w:p>
        </w:tc>
        <w:tc>
          <w:tcPr>
            <w:tcW w:w="864" w:type="dxa"/>
          </w:tcPr>
          <w:p w14:paraId="7085EE1A" w14:textId="3D168B22" w:rsidR="00B003E1" w:rsidRPr="00C03081" w:rsidRDefault="00102228" w:rsidP="00B96D5A">
            <w:pPr>
              <w:rPr>
                <w:lang w:val="en-US" w:eastAsia="en-US"/>
              </w:rPr>
            </w:pPr>
            <w:r w:rsidRPr="00C03081">
              <w:rPr>
                <w:lang w:val="en-US" w:eastAsia="en-US"/>
              </w:rPr>
              <w:t>A</w:t>
            </w:r>
          </w:p>
        </w:tc>
        <w:tc>
          <w:tcPr>
            <w:tcW w:w="1161" w:type="dxa"/>
            <w:noWrap/>
          </w:tcPr>
          <w:p w14:paraId="5D0C4E4F" w14:textId="77777777" w:rsidR="00B003E1" w:rsidRPr="00C03081" w:rsidRDefault="00B003E1" w:rsidP="00363D50">
            <w:pPr>
              <w:jc w:val="center"/>
              <w:rPr>
                <w:lang w:val="en-US" w:eastAsia="en-US"/>
              </w:rPr>
            </w:pPr>
          </w:p>
        </w:tc>
        <w:tc>
          <w:tcPr>
            <w:tcW w:w="992" w:type="dxa"/>
            <w:noWrap/>
          </w:tcPr>
          <w:p w14:paraId="3C251812" w14:textId="77777777" w:rsidR="00B003E1" w:rsidRPr="00C03081" w:rsidRDefault="00B003E1" w:rsidP="00363D50">
            <w:pPr>
              <w:jc w:val="center"/>
              <w:rPr>
                <w:lang w:val="en-US" w:eastAsia="en-US"/>
              </w:rPr>
            </w:pPr>
          </w:p>
        </w:tc>
        <w:tc>
          <w:tcPr>
            <w:tcW w:w="1957" w:type="dxa"/>
            <w:noWrap/>
          </w:tcPr>
          <w:p w14:paraId="76194F8A" w14:textId="77777777" w:rsidR="00B003E1" w:rsidRPr="00C03081" w:rsidRDefault="00B003E1" w:rsidP="00363D50">
            <w:pPr>
              <w:jc w:val="center"/>
              <w:rPr>
                <w:lang w:val="en-US" w:eastAsia="en-US"/>
              </w:rPr>
            </w:pPr>
          </w:p>
        </w:tc>
        <w:tc>
          <w:tcPr>
            <w:tcW w:w="1374" w:type="dxa"/>
            <w:noWrap/>
          </w:tcPr>
          <w:p w14:paraId="440D5BA4" w14:textId="77777777" w:rsidR="00B003E1" w:rsidRPr="00C03081" w:rsidRDefault="00B003E1" w:rsidP="00363D50">
            <w:pPr>
              <w:jc w:val="center"/>
              <w:rPr>
                <w:lang w:val="en-US" w:eastAsia="en-US"/>
              </w:rPr>
            </w:pPr>
          </w:p>
        </w:tc>
        <w:tc>
          <w:tcPr>
            <w:tcW w:w="1150" w:type="dxa"/>
            <w:noWrap/>
          </w:tcPr>
          <w:p w14:paraId="4F817BD1" w14:textId="77777777" w:rsidR="00B003E1" w:rsidRPr="00C03081" w:rsidRDefault="00B003E1" w:rsidP="00363D50">
            <w:pPr>
              <w:jc w:val="center"/>
              <w:rPr>
                <w:lang w:val="en-US" w:eastAsia="en-US"/>
              </w:rPr>
            </w:pPr>
          </w:p>
        </w:tc>
        <w:tc>
          <w:tcPr>
            <w:tcW w:w="1244" w:type="dxa"/>
            <w:noWrap/>
          </w:tcPr>
          <w:p w14:paraId="3577E794" w14:textId="77777777" w:rsidR="00B003E1" w:rsidRPr="00C03081" w:rsidRDefault="00B003E1" w:rsidP="00363D50">
            <w:pPr>
              <w:jc w:val="center"/>
              <w:rPr>
                <w:lang w:val="en-US" w:eastAsia="en-US"/>
              </w:rPr>
            </w:pPr>
          </w:p>
        </w:tc>
      </w:tr>
      <w:tr w:rsidR="006F0810" w:rsidRPr="00C03081" w14:paraId="11C2C18F" w14:textId="77777777" w:rsidTr="00DA6B49">
        <w:trPr>
          <w:trHeight w:val="236"/>
        </w:trPr>
        <w:tc>
          <w:tcPr>
            <w:tcW w:w="1089" w:type="dxa"/>
            <w:vMerge/>
            <w:noWrap/>
          </w:tcPr>
          <w:p w14:paraId="02B6C012" w14:textId="77777777" w:rsidR="00B003E1" w:rsidRPr="00C03081" w:rsidRDefault="00B003E1" w:rsidP="00B96D5A">
            <w:pPr>
              <w:rPr>
                <w:lang w:val="en-US" w:eastAsia="en-US"/>
              </w:rPr>
            </w:pPr>
          </w:p>
        </w:tc>
        <w:tc>
          <w:tcPr>
            <w:tcW w:w="864" w:type="dxa"/>
          </w:tcPr>
          <w:p w14:paraId="37F3341A" w14:textId="51EF3044"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0822A0D1" w14:textId="77777777" w:rsidR="00B003E1" w:rsidRPr="00C03081" w:rsidRDefault="00B003E1" w:rsidP="00363D50">
            <w:pPr>
              <w:jc w:val="center"/>
              <w:rPr>
                <w:lang w:val="en-US" w:eastAsia="en-US"/>
              </w:rPr>
            </w:pPr>
          </w:p>
        </w:tc>
        <w:tc>
          <w:tcPr>
            <w:tcW w:w="992" w:type="dxa"/>
            <w:noWrap/>
          </w:tcPr>
          <w:p w14:paraId="33803477" w14:textId="77777777" w:rsidR="00B003E1" w:rsidRPr="00C03081" w:rsidRDefault="00B003E1" w:rsidP="00363D50">
            <w:pPr>
              <w:jc w:val="center"/>
              <w:rPr>
                <w:lang w:val="en-US" w:eastAsia="en-US"/>
              </w:rPr>
            </w:pPr>
          </w:p>
        </w:tc>
        <w:tc>
          <w:tcPr>
            <w:tcW w:w="1957" w:type="dxa"/>
            <w:noWrap/>
          </w:tcPr>
          <w:p w14:paraId="58697818" w14:textId="77777777" w:rsidR="00B003E1" w:rsidRPr="00C03081" w:rsidRDefault="00B003E1" w:rsidP="00363D50">
            <w:pPr>
              <w:jc w:val="center"/>
              <w:rPr>
                <w:lang w:val="en-US" w:eastAsia="en-US"/>
              </w:rPr>
            </w:pPr>
          </w:p>
        </w:tc>
        <w:tc>
          <w:tcPr>
            <w:tcW w:w="1374" w:type="dxa"/>
            <w:noWrap/>
          </w:tcPr>
          <w:p w14:paraId="613119C4" w14:textId="77777777" w:rsidR="00B003E1" w:rsidRPr="00C03081" w:rsidRDefault="00B003E1" w:rsidP="00363D50">
            <w:pPr>
              <w:jc w:val="center"/>
              <w:rPr>
                <w:lang w:val="en-US" w:eastAsia="en-US"/>
              </w:rPr>
            </w:pPr>
          </w:p>
        </w:tc>
        <w:tc>
          <w:tcPr>
            <w:tcW w:w="1150" w:type="dxa"/>
            <w:noWrap/>
          </w:tcPr>
          <w:p w14:paraId="33B6675E" w14:textId="77777777" w:rsidR="00B003E1" w:rsidRPr="00C03081" w:rsidRDefault="00B003E1" w:rsidP="00363D50">
            <w:pPr>
              <w:jc w:val="center"/>
              <w:rPr>
                <w:lang w:val="en-US" w:eastAsia="en-US"/>
              </w:rPr>
            </w:pPr>
          </w:p>
        </w:tc>
        <w:tc>
          <w:tcPr>
            <w:tcW w:w="1244" w:type="dxa"/>
            <w:noWrap/>
          </w:tcPr>
          <w:p w14:paraId="77A861F4" w14:textId="77777777" w:rsidR="00B003E1" w:rsidRPr="00C03081" w:rsidRDefault="00B003E1" w:rsidP="00363D50">
            <w:pPr>
              <w:jc w:val="center"/>
              <w:rPr>
                <w:lang w:val="en-US" w:eastAsia="en-US"/>
              </w:rPr>
            </w:pPr>
          </w:p>
        </w:tc>
      </w:tr>
      <w:tr w:rsidR="00B003E1" w:rsidRPr="00C03081" w14:paraId="79B62E05" w14:textId="77777777" w:rsidTr="00DA6B49">
        <w:trPr>
          <w:trHeight w:val="236"/>
        </w:trPr>
        <w:tc>
          <w:tcPr>
            <w:tcW w:w="1089" w:type="dxa"/>
            <w:vMerge w:val="restart"/>
            <w:noWrap/>
            <w:hideMark/>
          </w:tcPr>
          <w:p w14:paraId="77883E6C" w14:textId="77777777" w:rsidR="00B003E1" w:rsidRPr="00C03081" w:rsidRDefault="00B003E1" w:rsidP="00B96D5A">
            <w:pPr>
              <w:rPr>
                <w:lang w:eastAsia="en-US"/>
              </w:rPr>
            </w:pPr>
            <w:proofErr w:type="spellStart"/>
            <w:r w:rsidRPr="00C03081">
              <w:rPr>
                <w:lang w:val="en-US" w:eastAsia="en-US"/>
              </w:rPr>
              <w:t>Vergelegen</w:t>
            </w:r>
            <w:proofErr w:type="spellEnd"/>
          </w:p>
        </w:tc>
        <w:tc>
          <w:tcPr>
            <w:tcW w:w="864" w:type="dxa"/>
          </w:tcPr>
          <w:p w14:paraId="40CFAD45" w14:textId="28610860" w:rsidR="00B003E1" w:rsidRPr="00C03081" w:rsidRDefault="00102228" w:rsidP="00B96D5A">
            <w:pPr>
              <w:rPr>
                <w:lang w:val="en-US" w:eastAsia="en-US"/>
              </w:rPr>
            </w:pPr>
            <w:r w:rsidRPr="00C03081">
              <w:rPr>
                <w:lang w:val="en-US" w:eastAsia="en-US"/>
              </w:rPr>
              <w:t>F</w:t>
            </w:r>
          </w:p>
        </w:tc>
        <w:tc>
          <w:tcPr>
            <w:tcW w:w="1161" w:type="dxa"/>
            <w:noWrap/>
            <w:hideMark/>
          </w:tcPr>
          <w:p w14:paraId="7A37099A" w14:textId="77777777" w:rsidR="00B003E1" w:rsidRPr="00C03081" w:rsidRDefault="00B003E1" w:rsidP="00363D50">
            <w:pPr>
              <w:jc w:val="center"/>
              <w:rPr>
                <w:lang w:eastAsia="en-US"/>
              </w:rPr>
            </w:pPr>
            <w:r w:rsidRPr="00C03081">
              <w:rPr>
                <w:lang w:val="en-US" w:eastAsia="en-US"/>
              </w:rPr>
              <w:t>R7'702.96</w:t>
            </w:r>
          </w:p>
        </w:tc>
        <w:tc>
          <w:tcPr>
            <w:tcW w:w="992" w:type="dxa"/>
            <w:noWrap/>
            <w:hideMark/>
          </w:tcPr>
          <w:p w14:paraId="2C785B79"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2059F49F" w14:textId="77777777" w:rsidR="00B003E1" w:rsidRPr="00C03081" w:rsidRDefault="00B003E1" w:rsidP="00363D50">
            <w:pPr>
              <w:jc w:val="center"/>
              <w:rPr>
                <w:lang w:eastAsia="en-US"/>
              </w:rPr>
            </w:pPr>
            <w:r w:rsidRPr="00C03081">
              <w:rPr>
                <w:lang w:eastAsia="en-US"/>
              </w:rPr>
              <w:t>R36'879.36</w:t>
            </w:r>
          </w:p>
        </w:tc>
        <w:tc>
          <w:tcPr>
            <w:tcW w:w="1374" w:type="dxa"/>
            <w:noWrap/>
            <w:hideMark/>
          </w:tcPr>
          <w:p w14:paraId="360A2C10" w14:textId="77777777" w:rsidR="00B003E1" w:rsidRPr="00C03081" w:rsidRDefault="00B003E1" w:rsidP="00363D50">
            <w:pPr>
              <w:jc w:val="center"/>
              <w:rPr>
                <w:lang w:eastAsia="en-US"/>
              </w:rPr>
            </w:pPr>
            <w:r w:rsidRPr="00C03081">
              <w:rPr>
                <w:lang w:eastAsia="en-US"/>
              </w:rPr>
              <w:t>R15'000.00</w:t>
            </w:r>
          </w:p>
        </w:tc>
        <w:tc>
          <w:tcPr>
            <w:tcW w:w="1150" w:type="dxa"/>
            <w:noWrap/>
          </w:tcPr>
          <w:p w14:paraId="3F493369" w14:textId="77777777" w:rsidR="00B003E1" w:rsidRPr="00C03081" w:rsidRDefault="00B003E1" w:rsidP="00363D50">
            <w:pPr>
              <w:jc w:val="center"/>
              <w:rPr>
                <w:lang w:eastAsia="en-US"/>
              </w:rPr>
            </w:pPr>
          </w:p>
        </w:tc>
        <w:tc>
          <w:tcPr>
            <w:tcW w:w="1244" w:type="dxa"/>
            <w:noWrap/>
            <w:hideMark/>
          </w:tcPr>
          <w:p w14:paraId="76461590" w14:textId="77777777" w:rsidR="00B003E1" w:rsidRPr="00C03081" w:rsidRDefault="00B003E1" w:rsidP="00363D50">
            <w:pPr>
              <w:jc w:val="center"/>
              <w:rPr>
                <w:lang w:eastAsia="en-US"/>
              </w:rPr>
            </w:pPr>
            <w:r w:rsidRPr="00C03081">
              <w:rPr>
                <w:lang w:val="en-US" w:eastAsia="en-US"/>
              </w:rPr>
              <w:t>R69'256.21</w:t>
            </w:r>
          </w:p>
        </w:tc>
      </w:tr>
      <w:tr w:rsidR="006F0810" w:rsidRPr="00C03081" w14:paraId="7F0CF0FE" w14:textId="77777777" w:rsidTr="00DA6B49">
        <w:trPr>
          <w:trHeight w:val="236"/>
        </w:trPr>
        <w:tc>
          <w:tcPr>
            <w:tcW w:w="1089" w:type="dxa"/>
            <w:vMerge/>
            <w:noWrap/>
          </w:tcPr>
          <w:p w14:paraId="5D1067A2" w14:textId="77777777" w:rsidR="00B003E1" w:rsidRPr="00C03081" w:rsidRDefault="00B003E1" w:rsidP="00B96D5A">
            <w:pPr>
              <w:rPr>
                <w:lang w:val="en-US" w:eastAsia="en-US"/>
              </w:rPr>
            </w:pPr>
          </w:p>
        </w:tc>
        <w:tc>
          <w:tcPr>
            <w:tcW w:w="864" w:type="dxa"/>
          </w:tcPr>
          <w:p w14:paraId="59648864" w14:textId="6C278757" w:rsidR="00B003E1" w:rsidRPr="00C03081" w:rsidRDefault="00102228" w:rsidP="00B96D5A">
            <w:pPr>
              <w:rPr>
                <w:lang w:val="en-US" w:eastAsia="en-US"/>
              </w:rPr>
            </w:pPr>
            <w:r w:rsidRPr="00C03081">
              <w:rPr>
                <w:lang w:val="en-US" w:eastAsia="en-US"/>
              </w:rPr>
              <w:t>A</w:t>
            </w:r>
          </w:p>
        </w:tc>
        <w:tc>
          <w:tcPr>
            <w:tcW w:w="1161" w:type="dxa"/>
            <w:noWrap/>
          </w:tcPr>
          <w:p w14:paraId="00D15CAB" w14:textId="77777777" w:rsidR="00B003E1" w:rsidRPr="00C03081" w:rsidRDefault="00B003E1" w:rsidP="00363D50">
            <w:pPr>
              <w:jc w:val="center"/>
              <w:rPr>
                <w:lang w:val="en-US" w:eastAsia="en-US"/>
              </w:rPr>
            </w:pPr>
          </w:p>
        </w:tc>
        <w:tc>
          <w:tcPr>
            <w:tcW w:w="992" w:type="dxa"/>
            <w:noWrap/>
          </w:tcPr>
          <w:p w14:paraId="7ADCB4A7" w14:textId="77777777" w:rsidR="00B003E1" w:rsidRPr="00C03081" w:rsidRDefault="00B003E1" w:rsidP="00363D50">
            <w:pPr>
              <w:jc w:val="center"/>
              <w:rPr>
                <w:lang w:val="en-US" w:eastAsia="en-US"/>
              </w:rPr>
            </w:pPr>
          </w:p>
        </w:tc>
        <w:tc>
          <w:tcPr>
            <w:tcW w:w="1957" w:type="dxa"/>
            <w:noWrap/>
          </w:tcPr>
          <w:p w14:paraId="000B7524" w14:textId="77777777" w:rsidR="00B003E1" w:rsidRPr="00C03081" w:rsidRDefault="00B003E1" w:rsidP="00363D50">
            <w:pPr>
              <w:jc w:val="center"/>
              <w:rPr>
                <w:lang w:eastAsia="en-US"/>
              </w:rPr>
            </w:pPr>
          </w:p>
        </w:tc>
        <w:tc>
          <w:tcPr>
            <w:tcW w:w="1374" w:type="dxa"/>
            <w:noWrap/>
          </w:tcPr>
          <w:p w14:paraId="52999881" w14:textId="77777777" w:rsidR="00B003E1" w:rsidRPr="00C03081" w:rsidRDefault="00B003E1" w:rsidP="00363D50">
            <w:pPr>
              <w:jc w:val="center"/>
              <w:rPr>
                <w:lang w:eastAsia="en-US"/>
              </w:rPr>
            </w:pPr>
          </w:p>
        </w:tc>
        <w:tc>
          <w:tcPr>
            <w:tcW w:w="1150" w:type="dxa"/>
            <w:noWrap/>
          </w:tcPr>
          <w:p w14:paraId="697C7011" w14:textId="77777777" w:rsidR="00B003E1" w:rsidRPr="00C03081" w:rsidRDefault="00B003E1" w:rsidP="00363D50">
            <w:pPr>
              <w:jc w:val="center"/>
              <w:rPr>
                <w:lang w:val="en-US" w:eastAsia="en-US"/>
              </w:rPr>
            </w:pPr>
          </w:p>
        </w:tc>
        <w:tc>
          <w:tcPr>
            <w:tcW w:w="1244" w:type="dxa"/>
            <w:noWrap/>
          </w:tcPr>
          <w:p w14:paraId="65E43688" w14:textId="77777777" w:rsidR="00B003E1" w:rsidRPr="00C03081" w:rsidRDefault="00B003E1" w:rsidP="00363D50">
            <w:pPr>
              <w:jc w:val="center"/>
              <w:rPr>
                <w:lang w:val="en-US" w:eastAsia="en-US"/>
              </w:rPr>
            </w:pPr>
          </w:p>
        </w:tc>
      </w:tr>
      <w:tr w:rsidR="00B003E1" w:rsidRPr="00C03081" w14:paraId="6E000D3F" w14:textId="77777777" w:rsidTr="00DA6B49">
        <w:trPr>
          <w:trHeight w:val="236"/>
        </w:trPr>
        <w:tc>
          <w:tcPr>
            <w:tcW w:w="1089" w:type="dxa"/>
            <w:vMerge/>
            <w:noWrap/>
          </w:tcPr>
          <w:p w14:paraId="2E864E90" w14:textId="77777777" w:rsidR="00B003E1" w:rsidRPr="00C03081" w:rsidRDefault="00B003E1" w:rsidP="00B96D5A">
            <w:pPr>
              <w:rPr>
                <w:lang w:val="en-US" w:eastAsia="en-US"/>
              </w:rPr>
            </w:pPr>
          </w:p>
        </w:tc>
        <w:tc>
          <w:tcPr>
            <w:tcW w:w="864" w:type="dxa"/>
          </w:tcPr>
          <w:p w14:paraId="7180C1C0" w14:textId="685EA81E"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7395E1FA" w14:textId="77777777" w:rsidR="00B003E1" w:rsidRPr="00C03081" w:rsidRDefault="00B003E1" w:rsidP="00363D50">
            <w:pPr>
              <w:jc w:val="center"/>
              <w:rPr>
                <w:lang w:val="en-US" w:eastAsia="en-US"/>
              </w:rPr>
            </w:pPr>
          </w:p>
        </w:tc>
        <w:tc>
          <w:tcPr>
            <w:tcW w:w="992" w:type="dxa"/>
            <w:noWrap/>
          </w:tcPr>
          <w:p w14:paraId="580B1E24" w14:textId="77777777" w:rsidR="00B003E1" w:rsidRPr="00C03081" w:rsidRDefault="00B003E1" w:rsidP="00363D50">
            <w:pPr>
              <w:jc w:val="center"/>
              <w:rPr>
                <w:lang w:val="en-US" w:eastAsia="en-US"/>
              </w:rPr>
            </w:pPr>
          </w:p>
        </w:tc>
        <w:tc>
          <w:tcPr>
            <w:tcW w:w="1957" w:type="dxa"/>
            <w:noWrap/>
          </w:tcPr>
          <w:p w14:paraId="3D9041B1" w14:textId="77777777" w:rsidR="00B003E1" w:rsidRPr="00C03081" w:rsidRDefault="00B003E1" w:rsidP="00363D50">
            <w:pPr>
              <w:jc w:val="center"/>
              <w:rPr>
                <w:lang w:eastAsia="en-US"/>
              </w:rPr>
            </w:pPr>
          </w:p>
        </w:tc>
        <w:tc>
          <w:tcPr>
            <w:tcW w:w="1374" w:type="dxa"/>
            <w:noWrap/>
          </w:tcPr>
          <w:p w14:paraId="6234EB61" w14:textId="77777777" w:rsidR="00B003E1" w:rsidRPr="00C03081" w:rsidRDefault="00B003E1" w:rsidP="00363D50">
            <w:pPr>
              <w:jc w:val="center"/>
              <w:rPr>
                <w:lang w:eastAsia="en-US"/>
              </w:rPr>
            </w:pPr>
          </w:p>
        </w:tc>
        <w:tc>
          <w:tcPr>
            <w:tcW w:w="1150" w:type="dxa"/>
            <w:noWrap/>
          </w:tcPr>
          <w:p w14:paraId="2336DE67" w14:textId="77777777" w:rsidR="00B003E1" w:rsidRPr="00C03081" w:rsidRDefault="00B003E1" w:rsidP="00363D50">
            <w:pPr>
              <w:jc w:val="center"/>
              <w:rPr>
                <w:lang w:val="en-US" w:eastAsia="en-US"/>
              </w:rPr>
            </w:pPr>
          </w:p>
        </w:tc>
        <w:tc>
          <w:tcPr>
            <w:tcW w:w="1244" w:type="dxa"/>
            <w:noWrap/>
          </w:tcPr>
          <w:p w14:paraId="0AFEDA0E" w14:textId="77777777" w:rsidR="00B003E1" w:rsidRPr="00C03081" w:rsidRDefault="00B003E1" w:rsidP="00363D50">
            <w:pPr>
              <w:jc w:val="center"/>
              <w:rPr>
                <w:lang w:val="en-US" w:eastAsia="en-US"/>
              </w:rPr>
            </w:pPr>
          </w:p>
        </w:tc>
      </w:tr>
      <w:tr w:rsidR="006F0810" w:rsidRPr="00C03081" w14:paraId="59DB0804" w14:textId="77777777" w:rsidTr="00DA6B49">
        <w:trPr>
          <w:trHeight w:val="236"/>
        </w:trPr>
        <w:tc>
          <w:tcPr>
            <w:tcW w:w="1089" w:type="dxa"/>
            <w:vMerge w:val="restart"/>
            <w:noWrap/>
            <w:hideMark/>
          </w:tcPr>
          <w:p w14:paraId="130912A4" w14:textId="77777777" w:rsidR="00B003E1" w:rsidRPr="00C03081" w:rsidRDefault="00B003E1" w:rsidP="00B96D5A">
            <w:pPr>
              <w:rPr>
                <w:lang w:eastAsia="en-US"/>
              </w:rPr>
            </w:pPr>
            <w:r w:rsidRPr="00C03081">
              <w:rPr>
                <w:lang w:val="en-US" w:eastAsia="en-US"/>
              </w:rPr>
              <w:t>Midstream</w:t>
            </w:r>
          </w:p>
        </w:tc>
        <w:tc>
          <w:tcPr>
            <w:tcW w:w="864" w:type="dxa"/>
          </w:tcPr>
          <w:p w14:paraId="5E1CCEA8" w14:textId="4BED0A98" w:rsidR="00B003E1" w:rsidRPr="00C03081" w:rsidRDefault="00102228" w:rsidP="00B96D5A">
            <w:pPr>
              <w:rPr>
                <w:lang w:val="en-US" w:eastAsia="en-US"/>
              </w:rPr>
            </w:pPr>
            <w:r w:rsidRPr="00C03081">
              <w:rPr>
                <w:lang w:val="en-US" w:eastAsia="en-US"/>
              </w:rPr>
              <w:t>F</w:t>
            </w:r>
          </w:p>
        </w:tc>
        <w:tc>
          <w:tcPr>
            <w:tcW w:w="1161" w:type="dxa"/>
            <w:noWrap/>
            <w:hideMark/>
          </w:tcPr>
          <w:p w14:paraId="1230DBE6" w14:textId="77777777" w:rsidR="00B003E1" w:rsidRPr="00C03081" w:rsidRDefault="00B003E1" w:rsidP="00363D50">
            <w:pPr>
              <w:jc w:val="center"/>
              <w:rPr>
                <w:lang w:eastAsia="en-US"/>
              </w:rPr>
            </w:pPr>
            <w:r w:rsidRPr="00C03081">
              <w:rPr>
                <w:lang w:val="en-US" w:eastAsia="en-US"/>
              </w:rPr>
              <w:t>R2'518.30</w:t>
            </w:r>
          </w:p>
        </w:tc>
        <w:tc>
          <w:tcPr>
            <w:tcW w:w="992" w:type="dxa"/>
            <w:noWrap/>
            <w:hideMark/>
          </w:tcPr>
          <w:p w14:paraId="7770CA5D"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3D103A63" w14:textId="77777777" w:rsidR="00B003E1" w:rsidRPr="00C03081" w:rsidRDefault="00B003E1" w:rsidP="00363D50">
            <w:pPr>
              <w:jc w:val="center"/>
              <w:rPr>
                <w:lang w:eastAsia="en-US"/>
              </w:rPr>
            </w:pPr>
            <w:r w:rsidRPr="00C03081">
              <w:rPr>
                <w:lang w:eastAsia="en-US"/>
              </w:rPr>
              <w:t>R17'360.64</w:t>
            </w:r>
          </w:p>
        </w:tc>
        <w:tc>
          <w:tcPr>
            <w:tcW w:w="1374" w:type="dxa"/>
            <w:noWrap/>
            <w:hideMark/>
          </w:tcPr>
          <w:p w14:paraId="329CB152" w14:textId="77777777" w:rsidR="00B003E1" w:rsidRPr="00C03081" w:rsidRDefault="00B003E1" w:rsidP="00363D50">
            <w:pPr>
              <w:jc w:val="center"/>
              <w:rPr>
                <w:lang w:eastAsia="en-US"/>
              </w:rPr>
            </w:pPr>
            <w:r w:rsidRPr="00C03081">
              <w:rPr>
                <w:lang w:val="en-US" w:eastAsia="en-US"/>
              </w:rPr>
              <w:t>R15'000.00</w:t>
            </w:r>
          </w:p>
        </w:tc>
        <w:tc>
          <w:tcPr>
            <w:tcW w:w="1150" w:type="dxa"/>
            <w:noWrap/>
          </w:tcPr>
          <w:p w14:paraId="404B69F6" w14:textId="77777777" w:rsidR="00B003E1" w:rsidRPr="00C03081" w:rsidRDefault="00B003E1" w:rsidP="00363D50">
            <w:pPr>
              <w:jc w:val="center"/>
              <w:rPr>
                <w:lang w:eastAsia="en-US"/>
              </w:rPr>
            </w:pPr>
          </w:p>
        </w:tc>
        <w:tc>
          <w:tcPr>
            <w:tcW w:w="1244" w:type="dxa"/>
            <w:noWrap/>
            <w:hideMark/>
          </w:tcPr>
          <w:p w14:paraId="282CCDAC" w14:textId="77777777" w:rsidR="00B003E1" w:rsidRPr="00C03081" w:rsidRDefault="00B003E1" w:rsidP="00363D50">
            <w:pPr>
              <w:jc w:val="center"/>
              <w:rPr>
                <w:lang w:eastAsia="en-US"/>
              </w:rPr>
            </w:pPr>
            <w:r w:rsidRPr="00C03081">
              <w:rPr>
                <w:lang w:val="en-US" w:eastAsia="en-US"/>
              </w:rPr>
              <w:t>R44'552.83</w:t>
            </w:r>
          </w:p>
        </w:tc>
      </w:tr>
      <w:tr w:rsidR="00B003E1" w:rsidRPr="00C03081" w14:paraId="599E7862" w14:textId="77777777" w:rsidTr="00DA6B49">
        <w:trPr>
          <w:trHeight w:val="236"/>
        </w:trPr>
        <w:tc>
          <w:tcPr>
            <w:tcW w:w="1089" w:type="dxa"/>
            <w:vMerge/>
            <w:noWrap/>
          </w:tcPr>
          <w:p w14:paraId="42CF54B3" w14:textId="77777777" w:rsidR="00B003E1" w:rsidRPr="00C03081" w:rsidRDefault="00B003E1" w:rsidP="00B96D5A">
            <w:pPr>
              <w:rPr>
                <w:lang w:val="en-US" w:eastAsia="en-US"/>
              </w:rPr>
            </w:pPr>
          </w:p>
        </w:tc>
        <w:tc>
          <w:tcPr>
            <w:tcW w:w="864" w:type="dxa"/>
          </w:tcPr>
          <w:p w14:paraId="26F1294D" w14:textId="2055616F" w:rsidR="00B003E1" w:rsidRPr="00C03081" w:rsidRDefault="00102228" w:rsidP="00B96D5A">
            <w:pPr>
              <w:rPr>
                <w:lang w:val="en-US" w:eastAsia="en-US"/>
              </w:rPr>
            </w:pPr>
            <w:r w:rsidRPr="00C03081">
              <w:rPr>
                <w:lang w:val="en-US" w:eastAsia="en-US"/>
              </w:rPr>
              <w:t>A</w:t>
            </w:r>
          </w:p>
        </w:tc>
        <w:tc>
          <w:tcPr>
            <w:tcW w:w="1161" w:type="dxa"/>
            <w:noWrap/>
          </w:tcPr>
          <w:p w14:paraId="0CCA3363" w14:textId="77777777" w:rsidR="00B003E1" w:rsidRPr="00C03081" w:rsidRDefault="00B003E1" w:rsidP="00363D50">
            <w:pPr>
              <w:jc w:val="center"/>
              <w:rPr>
                <w:lang w:val="en-US" w:eastAsia="en-US"/>
              </w:rPr>
            </w:pPr>
          </w:p>
        </w:tc>
        <w:tc>
          <w:tcPr>
            <w:tcW w:w="992" w:type="dxa"/>
            <w:noWrap/>
          </w:tcPr>
          <w:p w14:paraId="44220A39" w14:textId="77777777" w:rsidR="00B003E1" w:rsidRPr="00C03081" w:rsidRDefault="00B003E1" w:rsidP="00363D50">
            <w:pPr>
              <w:jc w:val="center"/>
              <w:rPr>
                <w:lang w:val="en-US" w:eastAsia="en-US"/>
              </w:rPr>
            </w:pPr>
          </w:p>
        </w:tc>
        <w:tc>
          <w:tcPr>
            <w:tcW w:w="1957" w:type="dxa"/>
            <w:noWrap/>
          </w:tcPr>
          <w:p w14:paraId="68EEFB74" w14:textId="77777777" w:rsidR="00B003E1" w:rsidRPr="00C03081" w:rsidRDefault="00B003E1" w:rsidP="00363D50">
            <w:pPr>
              <w:jc w:val="center"/>
              <w:rPr>
                <w:lang w:eastAsia="en-US"/>
              </w:rPr>
            </w:pPr>
          </w:p>
        </w:tc>
        <w:tc>
          <w:tcPr>
            <w:tcW w:w="1374" w:type="dxa"/>
            <w:noWrap/>
          </w:tcPr>
          <w:p w14:paraId="33318DAC" w14:textId="77777777" w:rsidR="00B003E1" w:rsidRPr="00C03081" w:rsidRDefault="00B003E1" w:rsidP="00363D50">
            <w:pPr>
              <w:jc w:val="center"/>
              <w:rPr>
                <w:lang w:val="en-US" w:eastAsia="en-US"/>
              </w:rPr>
            </w:pPr>
          </w:p>
        </w:tc>
        <w:tc>
          <w:tcPr>
            <w:tcW w:w="1150" w:type="dxa"/>
            <w:noWrap/>
          </w:tcPr>
          <w:p w14:paraId="0F14D4FB" w14:textId="77777777" w:rsidR="00B003E1" w:rsidRPr="00C03081" w:rsidRDefault="00B003E1" w:rsidP="00363D50">
            <w:pPr>
              <w:jc w:val="center"/>
              <w:rPr>
                <w:lang w:val="en-US" w:eastAsia="en-US"/>
              </w:rPr>
            </w:pPr>
          </w:p>
        </w:tc>
        <w:tc>
          <w:tcPr>
            <w:tcW w:w="1244" w:type="dxa"/>
            <w:noWrap/>
          </w:tcPr>
          <w:p w14:paraId="2D3B5E54" w14:textId="77777777" w:rsidR="00B003E1" w:rsidRPr="00C03081" w:rsidRDefault="00B003E1" w:rsidP="00363D50">
            <w:pPr>
              <w:jc w:val="center"/>
              <w:rPr>
                <w:lang w:val="en-US" w:eastAsia="en-US"/>
              </w:rPr>
            </w:pPr>
          </w:p>
        </w:tc>
      </w:tr>
      <w:tr w:rsidR="006F0810" w:rsidRPr="00C03081" w14:paraId="7DD3B2D5" w14:textId="77777777" w:rsidTr="00DA6B49">
        <w:trPr>
          <w:trHeight w:val="236"/>
        </w:trPr>
        <w:tc>
          <w:tcPr>
            <w:tcW w:w="1089" w:type="dxa"/>
            <w:vMerge/>
            <w:noWrap/>
          </w:tcPr>
          <w:p w14:paraId="2F7D2676" w14:textId="77777777" w:rsidR="00B003E1" w:rsidRPr="00C03081" w:rsidRDefault="00B003E1" w:rsidP="00B96D5A">
            <w:pPr>
              <w:rPr>
                <w:lang w:val="en-US" w:eastAsia="en-US"/>
              </w:rPr>
            </w:pPr>
          </w:p>
        </w:tc>
        <w:tc>
          <w:tcPr>
            <w:tcW w:w="864" w:type="dxa"/>
          </w:tcPr>
          <w:p w14:paraId="6F39550E" w14:textId="58E18338"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0580F246" w14:textId="77777777" w:rsidR="00B003E1" w:rsidRPr="00C03081" w:rsidRDefault="00B003E1" w:rsidP="00363D50">
            <w:pPr>
              <w:jc w:val="center"/>
              <w:rPr>
                <w:lang w:val="en-US" w:eastAsia="en-US"/>
              </w:rPr>
            </w:pPr>
          </w:p>
        </w:tc>
        <w:tc>
          <w:tcPr>
            <w:tcW w:w="992" w:type="dxa"/>
            <w:noWrap/>
          </w:tcPr>
          <w:p w14:paraId="3EDB2865" w14:textId="77777777" w:rsidR="00B003E1" w:rsidRPr="00C03081" w:rsidRDefault="00B003E1" w:rsidP="00363D50">
            <w:pPr>
              <w:jc w:val="center"/>
              <w:rPr>
                <w:lang w:val="en-US" w:eastAsia="en-US"/>
              </w:rPr>
            </w:pPr>
          </w:p>
        </w:tc>
        <w:tc>
          <w:tcPr>
            <w:tcW w:w="1957" w:type="dxa"/>
            <w:noWrap/>
          </w:tcPr>
          <w:p w14:paraId="78A970AC" w14:textId="77777777" w:rsidR="00B003E1" w:rsidRPr="00C03081" w:rsidRDefault="00B003E1" w:rsidP="00363D50">
            <w:pPr>
              <w:jc w:val="center"/>
              <w:rPr>
                <w:lang w:eastAsia="en-US"/>
              </w:rPr>
            </w:pPr>
          </w:p>
        </w:tc>
        <w:tc>
          <w:tcPr>
            <w:tcW w:w="1374" w:type="dxa"/>
            <w:noWrap/>
          </w:tcPr>
          <w:p w14:paraId="1754695A" w14:textId="77777777" w:rsidR="00B003E1" w:rsidRPr="00C03081" w:rsidRDefault="00B003E1" w:rsidP="00363D50">
            <w:pPr>
              <w:jc w:val="center"/>
              <w:rPr>
                <w:lang w:val="en-US" w:eastAsia="en-US"/>
              </w:rPr>
            </w:pPr>
          </w:p>
        </w:tc>
        <w:tc>
          <w:tcPr>
            <w:tcW w:w="1150" w:type="dxa"/>
            <w:noWrap/>
          </w:tcPr>
          <w:p w14:paraId="1C5A66B5" w14:textId="77777777" w:rsidR="00B003E1" w:rsidRPr="00C03081" w:rsidRDefault="00B003E1" w:rsidP="00363D50">
            <w:pPr>
              <w:jc w:val="center"/>
              <w:rPr>
                <w:lang w:val="en-US" w:eastAsia="en-US"/>
              </w:rPr>
            </w:pPr>
          </w:p>
        </w:tc>
        <w:tc>
          <w:tcPr>
            <w:tcW w:w="1244" w:type="dxa"/>
            <w:noWrap/>
          </w:tcPr>
          <w:p w14:paraId="5322EC65" w14:textId="77777777" w:rsidR="00B003E1" w:rsidRPr="00C03081" w:rsidRDefault="00B003E1" w:rsidP="00363D50">
            <w:pPr>
              <w:jc w:val="center"/>
              <w:rPr>
                <w:lang w:val="en-US" w:eastAsia="en-US"/>
              </w:rPr>
            </w:pPr>
          </w:p>
        </w:tc>
      </w:tr>
      <w:tr w:rsidR="00B003E1" w:rsidRPr="00C03081" w14:paraId="1F37D13C" w14:textId="77777777" w:rsidTr="00DA6B49">
        <w:trPr>
          <w:trHeight w:val="236"/>
        </w:trPr>
        <w:tc>
          <w:tcPr>
            <w:tcW w:w="1089" w:type="dxa"/>
            <w:vMerge w:val="restart"/>
            <w:noWrap/>
            <w:hideMark/>
          </w:tcPr>
          <w:p w14:paraId="3D8094E8" w14:textId="77777777" w:rsidR="00B003E1" w:rsidRPr="00C03081" w:rsidRDefault="00B003E1" w:rsidP="00B96D5A">
            <w:pPr>
              <w:rPr>
                <w:lang w:eastAsia="en-US"/>
              </w:rPr>
            </w:pPr>
            <w:r w:rsidRPr="00C03081">
              <w:rPr>
                <w:lang w:val="en-US" w:eastAsia="en-US"/>
              </w:rPr>
              <w:t>Tzaneen</w:t>
            </w:r>
          </w:p>
        </w:tc>
        <w:tc>
          <w:tcPr>
            <w:tcW w:w="864" w:type="dxa"/>
          </w:tcPr>
          <w:p w14:paraId="08DD681E" w14:textId="5611B4DA" w:rsidR="00B003E1" w:rsidRPr="00C03081" w:rsidRDefault="00102228" w:rsidP="00B96D5A">
            <w:pPr>
              <w:rPr>
                <w:lang w:val="en-US" w:eastAsia="en-US"/>
              </w:rPr>
            </w:pPr>
            <w:r w:rsidRPr="00C03081">
              <w:rPr>
                <w:lang w:val="en-US" w:eastAsia="en-US"/>
              </w:rPr>
              <w:t>F</w:t>
            </w:r>
          </w:p>
        </w:tc>
        <w:tc>
          <w:tcPr>
            <w:tcW w:w="1161" w:type="dxa"/>
            <w:noWrap/>
            <w:hideMark/>
          </w:tcPr>
          <w:p w14:paraId="30F00697" w14:textId="77777777" w:rsidR="00B003E1" w:rsidRPr="00C03081" w:rsidRDefault="00B003E1" w:rsidP="00363D50">
            <w:pPr>
              <w:jc w:val="center"/>
              <w:rPr>
                <w:lang w:eastAsia="en-US"/>
              </w:rPr>
            </w:pPr>
            <w:r w:rsidRPr="00C03081">
              <w:rPr>
                <w:lang w:val="en-US" w:eastAsia="en-US"/>
              </w:rPr>
              <w:t>R4'492.93</w:t>
            </w:r>
          </w:p>
        </w:tc>
        <w:tc>
          <w:tcPr>
            <w:tcW w:w="992" w:type="dxa"/>
            <w:noWrap/>
            <w:hideMark/>
          </w:tcPr>
          <w:p w14:paraId="03399179"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528E6E6D" w14:textId="77777777" w:rsidR="00B003E1" w:rsidRPr="00C03081" w:rsidRDefault="00B003E1" w:rsidP="00363D50">
            <w:pPr>
              <w:jc w:val="center"/>
              <w:rPr>
                <w:lang w:eastAsia="en-US"/>
              </w:rPr>
            </w:pPr>
            <w:r w:rsidRPr="00C03081">
              <w:rPr>
                <w:lang w:eastAsia="en-US"/>
              </w:rPr>
              <w:t>R24'794.56</w:t>
            </w:r>
          </w:p>
        </w:tc>
        <w:tc>
          <w:tcPr>
            <w:tcW w:w="1374" w:type="dxa"/>
            <w:noWrap/>
            <w:hideMark/>
          </w:tcPr>
          <w:p w14:paraId="3D2F3087" w14:textId="77777777" w:rsidR="00B003E1" w:rsidRPr="00C03081" w:rsidRDefault="00B003E1" w:rsidP="00363D50">
            <w:pPr>
              <w:jc w:val="center"/>
              <w:rPr>
                <w:lang w:eastAsia="en-US"/>
              </w:rPr>
            </w:pPr>
            <w:r w:rsidRPr="00C03081">
              <w:rPr>
                <w:lang w:val="en-US" w:eastAsia="en-US"/>
              </w:rPr>
              <w:t>R15'000.00</w:t>
            </w:r>
          </w:p>
        </w:tc>
        <w:tc>
          <w:tcPr>
            <w:tcW w:w="1150" w:type="dxa"/>
            <w:noWrap/>
          </w:tcPr>
          <w:p w14:paraId="56658F39" w14:textId="77777777" w:rsidR="00B003E1" w:rsidRPr="00C03081" w:rsidRDefault="00B003E1" w:rsidP="00363D50">
            <w:pPr>
              <w:jc w:val="center"/>
              <w:rPr>
                <w:lang w:eastAsia="en-US"/>
              </w:rPr>
            </w:pPr>
          </w:p>
        </w:tc>
        <w:tc>
          <w:tcPr>
            <w:tcW w:w="1244" w:type="dxa"/>
            <w:noWrap/>
            <w:hideMark/>
          </w:tcPr>
          <w:p w14:paraId="113451EE" w14:textId="77777777" w:rsidR="00B003E1" w:rsidRPr="00C03081" w:rsidRDefault="00B003E1" w:rsidP="00363D50">
            <w:pPr>
              <w:jc w:val="center"/>
              <w:rPr>
                <w:lang w:eastAsia="en-US"/>
              </w:rPr>
            </w:pPr>
            <w:r w:rsidRPr="00C03081">
              <w:rPr>
                <w:lang w:val="en-US" w:eastAsia="en-US"/>
              </w:rPr>
              <w:t>R53'961.38</w:t>
            </w:r>
          </w:p>
        </w:tc>
      </w:tr>
      <w:tr w:rsidR="006F0810" w:rsidRPr="00C03081" w14:paraId="2D4A03CD" w14:textId="77777777" w:rsidTr="00DA6B49">
        <w:trPr>
          <w:trHeight w:val="236"/>
        </w:trPr>
        <w:tc>
          <w:tcPr>
            <w:tcW w:w="1089" w:type="dxa"/>
            <w:vMerge/>
            <w:noWrap/>
          </w:tcPr>
          <w:p w14:paraId="3B629FFF" w14:textId="77777777" w:rsidR="00B003E1" w:rsidRPr="00C03081" w:rsidRDefault="00B003E1" w:rsidP="00B96D5A">
            <w:pPr>
              <w:rPr>
                <w:lang w:val="en-US" w:eastAsia="en-US"/>
              </w:rPr>
            </w:pPr>
          </w:p>
        </w:tc>
        <w:tc>
          <w:tcPr>
            <w:tcW w:w="864" w:type="dxa"/>
          </w:tcPr>
          <w:p w14:paraId="51A0D220" w14:textId="1B902335" w:rsidR="00B003E1" w:rsidRPr="00C03081" w:rsidRDefault="00102228" w:rsidP="00B96D5A">
            <w:pPr>
              <w:rPr>
                <w:lang w:val="en-US" w:eastAsia="en-US"/>
              </w:rPr>
            </w:pPr>
            <w:r w:rsidRPr="00C03081">
              <w:rPr>
                <w:lang w:val="en-US" w:eastAsia="en-US"/>
              </w:rPr>
              <w:t>A</w:t>
            </w:r>
          </w:p>
        </w:tc>
        <w:tc>
          <w:tcPr>
            <w:tcW w:w="1161" w:type="dxa"/>
            <w:noWrap/>
          </w:tcPr>
          <w:p w14:paraId="21AA0352" w14:textId="77777777" w:rsidR="00B003E1" w:rsidRPr="00C03081" w:rsidRDefault="00B003E1" w:rsidP="00363D50">
            <w:pPr>
              <w:jc w:val="center"/>
              <w:rPr>
                <w:lang w:val="en-US" w:eastAsia="en-US"/>
              </w:rPr>
            </w:pPr>
          </w:p>
        </w:tc>
        <w:tc>
          <w:tcPr>
            <w:tcW w:w="992" w:type="dxa"/>
            <w:noWrap/>
          </w:tcPr>
          <w:p w14:paraId="124E37A2" w14:textId="77777777" w:rsidR="00B003E1" w:rsidRPr="00C03081" w:rsidRDefault="00B003E1" w:rsidP="00363D50">
            <w:pPr>
              <w:jc w:val="center"/>
              <w:rPr>
                <w:lang w:val="en-US" w:eastAsia="en-US"/>
              </w:rPr>
            </w:pPr>
          </w:p>
        </w:tc>
        <w:tc>
          <w:tcPr>
            <w:tcW w:w="1957" w:type="dxa"/>
            <w:noWrap/>
          </w:tcPr>
          <w:p w14:paraId="5DB90955" w14:textId="77777777" w:rsidR="00B003E1" w:rsidRPr="00C03081" w:rsidRDefault="00B003E1" w:rsidP="00363D50">
            <w:pPr>
              <w:jc w:val="center"/>
              <w:rPr>
                <w:lang w:eastAsia="en-US"/>
              </w:rPr>
            </w:pPr>
          </w:p>
        </w:tc>
        <w:tc>
          <w:tcPr>
            <w:tcW w:w="1374" w:type="dxa"/>
            <w:noWrap/>
          </w:tcPr>
          <w:p w14:paraId="1EA7E6A9" w14:textId="77777777" w:rsidR="00B003E1" w:rsidRPr="00C03081" w:rsidRDefault="00B003E1" w:rsidP="00363D50">
            <w:pPr>
              <w:jc w:val="center"/>
              <w:rPr>
                <w:lang w:val="en-US" w:eastAsia="en-US"/>
              </w:rPr>
            </w:pPr>
          </w:p>
        </w:tc>
        <w:tc>
          <w:tcPr>
            <w:tcW w:w="1150" w:type="dxa"/>
            <w:noWrap/>
          </w:tcPr>
          <w:p w14:paraId="2A48A0A3" w14:textId="77777777" w:rsidR="00B003E1" w:rsidRPr="00C03081" w:rsidRDefault="00B003E1" w:rsidP="00363D50">
            <w:pPr>
              <w:jc w:val="center"/>
              <w:rPr>
                <w:lang w:val="en-US" w:eastAsia="en-US"/>
              </w:rPr>
            </w:pPr>
          </w:p>
        </w:tc>
        <w:tc>
          <w:tcPr>
            <w:tcW w:w="1244" w:type="dxa"/>
            <w:noWrap/>
          </w:tcPr>
          <w:p w14:paraId="3F474C61" w14:textId="77777777" w:rsidR="00B003E1" w:rsidRPr="00C03081" w:rsidRDefault="00B003E1" w:rsidP="00363D50">
            <w:pPr>
              <w:jc w:val="center"/>
              <w:rPr>
                <w:lang w:val="en-US" w:eastAsia="en-US"/>
              </w:rPr>
            </w:pPr>
          </w:p>
        </w:tc>
      </w:tr>
      <w:tr w:rsidR="00B003E1" w:rsidRPr="00C03081" w14:paraId="46A9F343" w14:textId="77777777" w:rsidTr="00DA6B49">
        <w:trPr>
          <w:trHeight w:val="236"/>
        </w:trPr>
        <w:tc>
          <w:tcPr>
            <w:tcW w:w="1089" w:type="dxa"/>
            <w:vMerge/>
            <w:noWrap/>
          </w:tcPr>
          <w:p w14:paraId="0B808BCB" w14:textId="77777777" w:rsidR="00B003E1" w:rsidRPr="00C03081" w:rsidRDefault="00B003E1" w:rsidP="00B96D5A">
            <w:pPr>
              <w:rPr>
                <w:lang w:val="en-US" w:eastAsia="en-US"/>
              </w:rPr>
            </w:pPr>
          </w:p>
        </w:tc>
        <w:tc>
          <w:tcPr>
            <w:tcW w:w="864" w:type="dxa"/>
          </w:tcPr>
          <w:p w14:paraId="5D7FA6B0" w14:textId="0067256D"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052A93C5" w14:textId="77777777" w:rsidR="00B003E1" w:rsidRPr="00C03081" w:rsidRDefault="00B003E1" w:rsidP="00363D50">
            <w:pPr>
              <w:jc w:val="center"/>
              <w:rPr>
                <w:lang w:val="en-US" w:eastAsia="en-US"/>
              </w:rPr>
            </w:pPr>
          </w:p>
        </w:tc>
        <w:tc>
          <w:tcPr>
            <w:tcW w:w="992" w:type="dxa"/>
            <w:noWrap/>
          </w:tcPr>
          <w:p w14:paraId="4D739A46" w14:textId="77777777" w:rsidR="00B003E1" w:rsidRPr="00C03081" w:rsidRDefault="00B003E1" w:rsidP="00363D50">
            <w:pPr>
              <w:jc w:val="center"/>
              <w:rPr>
                <w:lang w:val="en-US" w:eastAsia="en-US"/>
              </w:rPr>
            </w:pPr>
          </w:p>
        </w:tc>
        <w:tc>
          <w:tcPr>
            <w:tcW w:w="1957" w:type="dxa"/>
            <w:noWrap/>
          </w:tcPr>
          <w:p w14:paraId="66F241A0" w14:textId="77777777" w:rsidR="00B003E1" w:rsidRPr="00C03081" w:rsidRDefault="00B003E1" w:rsidP="00363D50">
            <w:pPr>
              <w:jc w:val="center"/>
              <w:rPr>
                <w:lang w:eastAsia="en-US"/>
              </w:rPr>
            </w:pPr>
          </w:p>
        </w:tc>
        <w:tc>
          <w:tcPr>
            <w:tcW w:w="1374" w:type="dxa"/>
            <w:noWrap/>
          </w:tcPr>
          <w:p w14:paraId="76CC7AED" w14:textId="77777777" w:rsidR="00B003E1" w:rsidRPr="00C03081" w:rsidRDefault="00B003E1" w:rsidP="00363D50">
            <w:pPr>
              <w:jc w:val="center"/>
              <w:rPr>
                <w:lang w:val="en-US" w:eastAsia="en-US"/>
              </w:rPr>
            </w:pPr>
          </w:p>
        </w:tc>
        <w:tc>
          <w:tcPr>
            <w:tcW w:w="1150" w:type="dxa"/>
            <w:noWrap/>
          </w:tcPr>
          <w:p w14:paraId="1D94D434" w14:textId="77777777" w:rsidR="00B003E1" w:rsidRPr="00C03081" w:rsidRDefault="00B003E1" w:rsidP="00363D50">
            <w:pPr>
              <w:jc w:val="center"/>
              <w:rPr>
                <w:lang w:val="en-US" w:eastAsia="en-US"/>
              </w:rPr>
            </w:pPr>
          </w:p>
        </w:tc>
        <w:tc>
          <w:tcPr>
            <w:tcW w:w="1244" w:type="dxa"/>
            <w:noWrap/>
          </w:tcPr>
          <w:p w14:paraId="719D9D56" w14:textId="77777777" w:rsidR="00B003E1" w:rsidRPr="00C03081" w:rsidRDefault="00B003E1" w:rsidP="00363D50">
            <w:pPr>
              <w:jc w:val="center"/>
              <w:rPr>
                <w:lang w:val="en-US" w:eastAsia="en-US"/>
              </w:rPr>
            </w:pPr>
          </w:p>
        </w:tc>
      </w:tr>
      <w:tr w:rsidR="006F0810" w:rsidRPr="00C03081" w14:paraId="49BCA5A7" w14:textId="77777777" w:rsidTr="00DA6B49">
        <w:trPr>
          <w:trHeight w:val="236"/>
        </w:trPr>
        <w:tc>
          <w:tcPr>
            <w:tcW w:w="1089" w:type="dxa"/>
            <w:vMerge w:val="restart"/>
            <w:noWrap/>
            <w:hideMark/>
          </w:tcPr>
          <w:p w14:paraId="00E63779" w14:textId="77777777" w:rsidR="00B003E1" w:rsidRPr="00C03081" w:rsidRDefault="00B003E1" w:rsidP="00B96D5A">
            <w:pPr>
              <w:rPr>
                <w:lang w:eastAsia="en-US"/>
              </w:rPr>
            </w:pPr>
            <w:r w:rsidRPr="00C03081">
              <w:rPr>
                <w:lang w:val="en-US" w:eastAsia="en-US"/>
              </w:rPr>
              <w:t>Highveld</w:t>
            </w:r>
          </w:p>
        </w:tc>
        <w:tc>
          <w:tcPr>
            <w:tcW w:w="864" w:type="dxa"/>
          </w:tcPr>
          <w:p w14:paraId="1AEAC02D" w14:textId="2E05F11B" w:rsidR="00B003E1" w:rsidRPr="00C03081" w:rsidRDefault="00102228" w:rsidP="00B96D5A">
            <w:pPr>
              <w:rPr>
                <w:lang w:val="en-US" w:eastAsia="en-US"/>
              </w:rPr>
            </w:pPr>
            <w:r w:rsidRPr="00C03081">
              <w:rPr>
                <w:lang w:val="en-US" w:eastAsia="en-US"/>
              </w:rPr>
              <w:t>F</w:t>
            </w:r>
          </w:p>
        </w:tc>
        <w:tc>
          <w:tcPr>
            <w:tcW w:w="1161" w:type="dxa"/>
            <w:noWrap/>
            <w:hideMark/>
          </w:tcPr>
          <w:p w14:paraId="3ADB4010" w14:textId="77777777" w:rsidR="00B003E1" w:rsidRPr="00C03081" w:rsidRDefault="00B003E1" w:rsidP="00363D50">
            <w:pPr>
              <w:jc w:val="center"/>
              <w:rPr>
                <w:lang w:eastAsia="en-US"/>
              </w:rPr>
            </w:pPr>
            <w:r w:rsidRPr="00C03081">
              <w:rPr>
                <w:lang w:val="en-US" w:eastAsia="en-US"/>
              </w:rPr>
              <w:t>R2'906.15</w:t>
            </w:r>
          </w:p>
        </w:tc>
        <w:tc>
          <w:tcPr>
            <w:tcW w:w="992" w:type="dxa"/>
            <w:noWrap/>
            <w:hideMark/>
          </w:tcPr>
          <w:p w14:paraId="08357042"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052045E2" w14:textId="77777777" w:rsidR="00B003E1" w:rsidRPr="00C03081" w:rsidRDefault="00B003E1" w:rsidP="00363D50">
            <w:pPr>
              <w:jc w:val="center"/>
              <w:rPr>
                <w:lang w:eastAsia="en-US"/>
              </w:rPr>
            </w:pPr>
            <w:r w:rsidRPr="00C03081">
              <w:rPr>
                <w:lang w:eastAsia="en-US"/>
              </w:rPr>
              <w:t>R18'820.80</w:t>
            </w:r>
          </w:p>
        </w:tc>
        <w:tc>
          <w:tcPr>
            <w:tcW w:w="1374" w:type="dxa"/>
            <w:noWrap/>
            <w:hideMark/>
          </w:tcPr>
          <w:p w14:paraId="4225A187" w14:textId="77777777" w:rsidR="00B003E1" w:rsidRPr="00C03081" w:rsidRDefault="00B003E1" w:rsidP="00363D50">
            <w:pPr>
              <w:jc w:val="center"/>
              <w:rPr>
                <w:lang w:eastAsia="en-US"/>
              </w:rPr>
            </w:pPr>
            <w:r w:rsidRPr="00C03081">
              <w:rPr>
                <w:lang w:val="en-US" w:eastAsia="en-US"/>
              </w:rPr>
              <w:t>R15'000.00</w:t>
            </w:r>
          </w:p>
        </w:tc>
        <w:tc>
          <w:tcPr>
            <w:tcW w:w="1150" w:type="dxa"/>
            <w:noWrap/>
          </w:tcPr>
          <w:p w14:paraId="38B29B40" w14:textId="77777777" w:rsidR="00B003E1" w:rsidRPr="00C03081" w:rsidRDefault="00B003E1" w:rsidP="00363D50">
            <w:pPr>
              <w:jc w:val="center"/>
              <w:rPr>
                <w:lang w:eastAsia="en-US"/>
              </w:rPr>
            </w:pPr>
          </w:p>
        </w:tc>
        <w:tc>
          <w:tcPr>
            <w:tcW w:w="1244" w:type="dxa"/>
            <w:noWrap/>
            <w:hideMark/>
          </w:tcPr>
          <w:p w14:paraId="36FAAC9C" w14:textId="77777777" w:rsidR="00B003E1" w:rsidRPr="00C03081" w:rsidRDefault="00B003E1" w:rsidP="00363D50">
            <w:pPr>
              <w:jc w:val="center"/>
              <w:rPr>
                <w:lang w:eastAsia="en-US"/>
              </w:rPr>
            </w:pPr>
            <w:r w:rsidRPr="00C03081">
              <w:rPr>
                <w:lang w:val="en-US" w:eastAsia="en-US"/>
              </w:rPr>
              <w:t>R46'400.84</w:t>
            </w:r>
          </w:p>
        </w:tc>
      </w:tr>
      <w:tr w:rsidR="00B003E1" w:rsidRPr="00C03081" w14:paraId="1C5383AD" w14:textId="77777777" w:rsidTr="00DA6B49">
        <w:trPr>
          <w:trHeight w:val="236"/>
        </w:trPr>
        <w:tc>
          <w:tcPr>
            <w:tcW w:w="1089" w:type="dxa"/>
            <w:vMerge/>
            <w:noWrap/>
          </w:tcPr>
          <w:p w14:paraId="652BCE5C" w14:textId="77777777" w:rsidR="00B003E1" w:rsidRPr="00C03081" w:rsidRDefault="00B003E1" w:rsidP="00B96D5A">
            <w:pPr>
              <w:rPr>
                <w:lang w:val="en-US" w:eastAsia="en-US"/>
              </w:rPr>
            </w:pPr>
          </w:p>
        </w:tc>
        <w:tc>
          <w:tcPr>
            <w:tcW w:w="864" w:type="dxa"/>
          </w:tcPr>
          <w:p w14:paraId="5C987F54" w14:textId="2C874C2B" w:rsidR="00B003E1" w:rsidRPr="00C03081" w:rsidRDefault="00102228" w:rsidP="00B96D5A">
            <w:pPr>
              <w:rPr>
                <w:lang w:val="en-US" w:eastAsia="en-US"/>
              </w:rPr>
            </w:pPr>
            <w:r w:rsidRPr="00C03081">
              <w:rPr>
                <w:lang w:val="en-US" w:eastAsia="en-US"/>
              </w:rPr>
              <w:t>A</w:t>
            </w:r>
          </w:p>
        </w:tc>
        <w:tc>
          <w:tcPr>
            <w:tcW w:w="1161" w:type="dxa"/>
            <w:noWrap/>
          </w:tcPr>
          <w:p w14:paraId="6159A689" w14:textId="77777777" w:rsidR="00B003E1" w:rsidRPr="00C03081" w:rsidRDefault="00B003E1" w:rsidP="00363D50">
            <w:pPr>
              <w:jc w:val="center"/>
              <w:rPr>
                <w:lang w:val="en-US" w:eastAsia="en-US"/>
              </w:rPr>
            </w:pPr>
          </w:p>
        </w:tc>
        <w:tc>
          <w:tcPr>
            <w:tcW w:w="992" w:type="dxa"/>
            <w:noWrap/>
          </w:tcPr>
          <w:p w14:paraId="4756BA9F" w14:textId="77777777" w:rsidR="00B003E1" w:rsidRPr="00C03081" w:rsidRDefault="00B003E1" w:rsidP="00363D50">
            <w:pPr>
              <w:jc w:val="center"/>
              <w:rPr>
                <w:lang w:val="en-US" w:eastAsia="en-US"/>
              </w:rPr>
            </w:pPr>
          </w:p>
        </w:tc>
        <w:tc>
          <w:tcPr>
            <w:tcW w:w="1957" w:type="dxa"/>
            <w:noWrap/>
          </w:tcPr>
          <w:p w14:paraId="65425255" w14:textId="77777777" w:rsidR="00B003E1" w:rsidRPr="00C03081" w:rsidRDefault="00B003E1" w:rsidP="00363D50">
            <w:pPr>
              <w:jc w:val="center"/>
              <w:rPr>
                <w:lang w:eastAsia="en-US"/>
              </w:rPr>
            </w:pPr>
          </w:p>
        </w:tc>
        <w:tc>
          <w:tcPr>
            <w:tcW w:w="1374" w:type="dxa"/>
            <w:noWrap/>
          </w:tcPr>
          <w:p w14:paraId="3C5D6849" w14:textId="77777777" w:rsidR="00B003E1" w:rsidRPr="00C03081" w:rsidRDefault="00B003E1" w:rsidP="00363D50">
            <w:pPr>
              <w:jc w:val="center"/>
              <w:rPr>
                <w:lang w:val="en-US" w:eastAsia="en-US"/>
              </w:rPr>
            </w:pPr>
          </w:p>
        </w:tc>
        <w:tc>
          <w:tcPr>
            <w:tcW w:w="1150" w:type="dxa"/>
            <w:noWrap/>
          </w:tcPr>
          <w:p w14:paraId="66769774" w14:textId="77777777" w:rsidR="00B003E1" w:rsidRPr="00C03081" w:rsidRDefault="00B003E1" w:rsidP="00363D50">
            <w:pPr>
              <w:jc w:val="center"/>
              <w:rPr>
                <w:lang w:val="en-US" w:eastAsia="en-US"/>
              </w:rPr>
            </w:pPr>
          </w:p>
        </w:tc>
        <w:tc>
          <w:tcPr>
            <w:tcW w:w="1244" w:type="dxa"/>
            <w:noWrap/>
          </w:tcPr>
          <w:p w14:paraId="6E9D1C4C" w14:textId="77777777" w:rsidR="00B003E1" w:rsidRPr="00C03081" w:rsidRDefault="00B003E1" w:rsidP="00363D50">
            <w:pPr>
              <w:jc w:val="center"/>
              <w:rPr>
                <w:lang w:val="en-US" w:eastAsia="en-US"/>
              </w:rPr>
            </w:pPr>
          </w:p>
        </w:tc>
      </w:tr>
      <w:tr w:rsidR="006F0810" w:rsidRPr="00C03081" w14:paraId="61848E05" w14:textId="77777777" w:rsidTr="00DA6B49">
        <w:trPr>
          <w:trHeight w:val="236"/>
        </w:trPr>
        <w:tc>
          <w:tcPr>
            <w:tcW w:w="1089" w:type="dxa"/>
            <w:vMerge/>
            <w:noWrap/>
          </w:tcPr>
          <w:p w14:paraId="4AEF4542" w14:textId="77777777" w:rsidR="00B003E1" w:rsidRPr="00C03081" w:rsidRDefault="00B003E1" w:rsidP="00B96D5A">
            <w:pPr>
              <w:rPr>
                <w:lang w:val="en-US" w:eastAsia="en-US"/>
              </w:rPr>
            </w:pPr>
          </w:p>
        </w:tc>
        <w:tc>
          <w:tcPr>
            <w:tcW w:w="864" w:type="dxa"/>
          </w:tcPr>
          <w:p w14:paraId="5840E4C5" w14:textId="7DC56D5F"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4C9533B4" w14:textId="77777777" w:rsidR="00B003E1" w:rsidRPr="00C03081" w:rsidRDefault="00B003E1" w:rsidP="00363D50">
            <w:pPr>
              <w:jc w:val="center"/>
              <w:rPr>
                <w:lang w:val="en-US" w:eastAsia="en-US"/>
              </w:rPr>
            </w:pPr>
          </w:p>
        </w:tc>
        <w:tc>
          <w:tcPr>
            <w:tcW w:w="992" w:type="dxa"/>
            <w:noWrap/>
          </w:tcPr>
          <w:p w14:paraId="12ED6DF0" w14:textId="77777777" w:rsidR="00B003E1" w:rsidRPr="00C03081" w:rsidRDefault="00B003E1" w:rsidP="00363D50">
            <w:pPr>
              <w:jc w:val="center"/>
              <w:rPr>
                <w:lang w:val="en-US" w:eastAsia="en-US"/>
              </w:rPr>
            </w:pPr>
          </w:p>
        </w:tc>
        <w:tc>
          <w:tcPr>
            <w:tcW w:w="1957" w:type="dxa"/>
            <w:noWrap/>
          </w:tcPr>
          <w:p w14:paraId="399F5918" w14:textId="77777777" w:rsidR="00B003E1" w:rsidRPr="00C03081" w:rsidRDefault="00B003E1" w:rsidP="00363D50">
            <w:pPr>
              <w:jc w:val="center"/>
              <w:rPr>
                <w:lang w:eastAsia="en-US"/>
              </w:rPr>
            </w:pPr>
          </w:p>
        </w:tc>
        <w:tc>
          <w:tcPr>
            <w:tcW w:w="1374" w:type="dxa"/>
            <w:noWrap/>
          </w:tcPr>
          <w:p w14:paraId="3129BD72" w14:textId="77777777" w:rsidR="00B003E1" w:rsidRPr="00C03081" w:rsidRDefault="00B003E1" w:rsidP="00363D50">
            <w:pPr>
              <w:jc w:val="center"/>
              <w:rPr>
                <w:lang w:val="en-US" w:eastAsia="en-US"/>
              </w:rPr>
            </w:pPr>
          </w:p>
        </w:tc>
        <w:tc>
          <w:tcPr>
            <w:tcW w:w="1150" w:type="dxa"/>
            <w:noWrap/>
          </w:tcPr>
          <w:p w14:paraId="29557C15" w14:textId="77777777" w:rsidR="00B003E1" w:rsidRPr="00C03081" w:rsidRDefault="00B003E1" w:rsidP="00363D50">
            <w:pPr>
              <w:jc w:val="center"/>
              <w:rPr>
                <w:lang w:val="en-US" w:eastAsia="en-US"/>
              </w:rPr>
            </w:pPr>
          </w:p>
        </w:tc>
        <w:tc>
          <w:tcPr>
            <w:tcW w:w="1244" w:type="dxa"/>
            <w:noWrap/>
          </w:tcPr>
          <w:p w14:paraId="4F85F7E9" w14:textId="77777777" w:rsidR="00B003E1" w:rsidRPr="00C03081" w:rsidRDefault="00B003E1" w:rsidP="00363D50">
            <w:pPr>
              <w:jc w:val="center"/>
              <w:rPr>
                <w:lang w:val="en-US" w:eastAsia="en-US"/>
              </w:rPr>
            </w:pPr>
          </w:p>
        </w:tc>
      </w:tr>
      <w:tr w:rsidR="00B003E1" w:rsidRPr="00C03081" w14:paraId="45AD9258" w14:textId="77777777" w:rsidTr="00DA6B49">
        <w:trPr>
          <w:trHeight w:val="236"/>
        </w:trPr>
        <w:tc>
          <w:tcPr>
            <w:tcW w:w="1089" w:type="dxa"/>
            <w:vMerge w:val="restart"/>
            <w:noWrap/>
            <w:hideMark/>
          </w:tcPr>
          <w:p w14:paraId="354930A1" w14:textId="77777777" w:rsidR="00B003E1" w:rsidRPr="00C03081" w:rsidRDefault="00B003E1" w:rsidP="00B96D5A">
            <w:pPr>
              <w:rPr>
                <w:lang w:eastAsia="en-US"/>
              </w:rPr>
            </w:pPr>
            <w:r w:rsidRPr="00C03081">
              <w:rPr>
                <w:lang w:val="en-US" w:eastAsia="en-US"/>
              </w:rPr>
              <w:t>Hermanus</w:t>
            </w:r>
          </w:p>
        </w:tc>
        <w:tc>
          <w:tcPr>
            <w:tcW w:w="864" w:type="dxa"/>
          </w:tcPr>
          <w:p w14:paraId="53DB7005" w14:textId="469C0D56" w:rsidR="00B003E1" w:rsidRPr="00C03081" w:rsidRDefault="00102228" w:rsidP="00B96D5A">
            <w:pPr>
              <w:rPr>
                <w:lang w:val="en-US" w:eastAsia="en-US"/>
              </w:rPr>
            </w:pPr>
            <w:r w:rsidRPr="00C03081">
              <w:rPr>
                <w:lang w:val="en-US" w:eastAsia="en-US"/>
              </w:rPr>
              <w:t>F</w:t>
            </w:r>
          </w:p>
        </w:tc>
        <w:tc>
          <w:tcPr>
            <w:tcW w:w="1161" w:type="dxa"/>
            <w:noWrap/>
            <w:hideMark/>
          </w:tcPr>
          <w:p w14:paraId="2465605C" w14:textId="77777777" w:rsidR="00B003E1" w:rsidRPr="00C03081" w:rsidRDefault="00B003E1" w:rsidP="00363D50">
            <w:pPr>
              <w:jc w:val="center"/>
              <w:rPr>
                <w:lang w:eastAsia="en-US"/>
              </w:rPr>
            </w:pPr>
            <w:r w:rsidRPr="00C03081">
              <w:rPr>
                <w:lang w:val="en-US" w:eastAsia="en-US"/>
              </w:rPr>
              <w:t>R2'339.29</w:t>
            </w:r>
          </w:p>
        </w:tc>
        <w:tc>
          <w:tcPr>
            <w:tcW w:w="992" w:type="dxa"/>
            <w:noWrap/>
            <w:hideMark/>
          </w:tcPr>
          <w:p w14:paraId="602E7C84" w14:textId="77777777" w:rsidR="00B003E1" w:rsidRPr="00C03081" w:rsidRDefault="00B003E1" w:rsidP="00363D50">
            <w:pPr>
              <w:jc w:val="center"/>
              <w:rPr>
                <w:lang w:eastAsia="en-US"/>
              </w:rPr>
            </w:pPr>
            <w:r w:rsidRPr="00C03081">
              <w:rPr>
                <w:lang w:val="en-US" w:eastAsia="en-US"/>
              </w:rPr>
              <w:t>R9'673.89</w:t>
            </w:r>
          </w:p>
        </w:tc>
        <w:tc>
          <w:tcPr>
            <w:tcW w:w="1957" w:type="dxa"/>
            <w:noWrap/>
            <w:hideMark/>
          </w:tcPr>
          <w:p w14:paraId="726BBEA6" w14:textId="77777777" w:rsidR="00B003E1" w:rsidRPr="00C03081" w:rsidRDefault="00B003E1" w:rsidP="00363D50">
            <w:pPr>
              <w:jc w:val="center"/>
              <w:rPr>
                <w:lang w:eastAsia="en-US"/>
              </w:rPr>
            </w:pPr>
            <w:r w:rsidRPr="00C03081">
              <w:rPr>
                <w:lang w:eastAsia="en-US"/>
              </w:rPr>
              <w:t>R16'686.72</w:t>
            </w:r>
          </w:p>
        </w:tc>
        <w:tc>
          <w:tcPr>
            <w:tcW w:w="1374" w:type="dxa"/>
            <w:noWrap/>
            <w:hideMark/>
          </w:tcPr>
          <w:p w14:paraId="2A7DD952" w14:textId="77777777" w:rsidR="00B003E1" w:rsidRPr="00C03081" w:rsidRDefault="00B003E1" w:rsidP="00363D50">
            <w:pPr>
              <w:jc w:val="center"/>
              <w:rPr>
                <w:lang w:eastAsia="en-US"/>
              </w:rPr>
            </w:pPr>
            <w:r w:rsidRPr="00C03081">
              <w:rPr>
                <w:lang w:val="en-US" w:eastAsia="en-US"/>
              </w:rPr>
              <w:t>R15'000.00</w:t>
            </w:r>
          </w:p>
        </w:tc>
        <w:tc>
          <w:tcPr>
            <w:tcW w:w="1150" w:type="dxa"/>
            <w:noWrap/>
          </w:tcPr>
          <w:p w14:paraId="3906F1BC" w14:textId="77777777" w:rsidR="00B003E1" w:rsidRPr="00C03081" w:rsidRDefault="00B003E1" w:rsidP="00363D50">
            <w:pPr>
              <w:jc w:val="center"/>
              <w:rPr>
                <w:lang w:eastAsia="en-US"/>
              </w:rPr>
            </w:pPr>
          </w:p>
        </w:tc>
        <w:tc>
          <w:tcPr>
            <w:tcW w:w="1244" w:type="dxa"/>
            <w:noWrap/>
            <w:hideMark/>
          </w:tcPr>
          <w:p w14:paraId="5A74960F" w14:textId="77777777" w:rsidR="00B003E1" w:rsidRPr="00C03081" w:rsidRDefault="00B003E1" w:rsidP="00363D50">
            <w:pPr>
              <w:jc w:val="center"/>
              <w:rPr>
                <w:lang w:eastAsia="en-US"/>
              </w:rPr>
            </w:pPr>
            <w:r w:rsidRPr="00C03081">
              <w:rPr>
                <w:lang w:val="en-US" w:eastAsia="en-US"/>
              </w:rPr>
              <w:t>R43'699.90</w:t>
            </w:r>
          </w:p>
        </w:tc>
      </w:tr>
      <w:tr w:rsidR="006F0810" w:rsidRPr="00C03081" w14:paraId="78B86C6E" w14:textId="77777777" w:rsidTr="00DA6B49">
        <w:trPr>
          <w:trHeight w:val="236"/>
        </w:trPr>
        <w:tc>
          <w:tcPr>
            <w:tcW w:w="1089" w:type="dxa"/>
            <w:vMerge/>
            <w:noWrap/>
          </w:tcPr>
          <w:p w14:paraId="2ED40C17" w14:textId="77777777" w:rsidR="00B003E1" w:rsidRPr="00C03081" w:rsidRDefault="00B003E1" w:rsidP="00B96D5A">
            <w:pPr>
              <w:rPr>
                <w:lang w:val="en-US" w:eastAsia="en-US"/>
              </w:rPr>
            </w:pPr>
          </w:p>
        </w:tc>
        <w:tc>
          <w:tcPr>
            <w:tcW w:w="864" w:type="dxa"/>
          </w:tcPr>
          <w:p w14:paraId="17E0AB32" w14:textId="5957A588" w:rsidR="00B003E1" w:rsidRPr="00C03081" w:rsidRDefault="00102228" w:rsidP="00B96D5A">
            <w:pPr>
              <w:rPr>
                <w:lang w:val="en-US" w:eastAsia="en-US"/>
              </w:rPr>
            </w:pPr>
            <w:r w:rsidRPr="00C03081">
              <w:rPr>
                <w:lang w:val="en-US" w:eastAsia="en-US"/>
              </w:rPr>
              <w:t>A</w:t>
            </w:r>
          </w:p>
        </w:tc>
        <w:tc>
          <w:tcPr>
            <w:tcW w:w="1161" w:type="dxa"/>
            <w:noWrap/>
          </w:tcPr>
          <w:p w14:paraId="211452AA" w14:textId="77777777" w:rsidR="00B003E1" w:rsidRPr="00C03081" w:rsidRDefault="00B003E1" w:rsidP="00363D50">
            <w:pPr>
              <w:jc w:val="center"/>
              <w:rPr>
                <w:lang w:val="en-US" w:eastAsia="en-US"/>
              </w:rPr>
            </w:pPr>
          </w:p>
        </w:tc>
        <w:tc>
          <w:tcPr>
            <w:tcW w:w="992" w:type="dxa"/>
            <w:noWrap/>
          </w:tcPr>
          <w:p w14:paraId="23B411C3" w14:textId="77777777" w:rsidR="00B003E1" w:rsidRPr="00C03081" w:rsidRDefault="00B003E1" w:rsidP="00363D50">
            <w:pPr>
              <w:jc w:val="center"/>
              <w:rPr>
                <w:lang w:val="en-US" w:eastAsia="en-US"/>
              </w:rPr>
            </w:pPr>
          </w:p>
        </w:tc>
        <w:tc>
          <w:tcPr>
            <w:tcW w:w="1957" w:type="dxa"/>
            <w:noWrap/>
          </w:tcPr>
          <w:p w14:paraId="4E1A1CB0" w14:textId="77777777" w:rsidR="00B003E1" w:rsidRPr="00C03081" w:rsidRDefault="00B003E1" w:rsidP="00363D50">
            <w:pPr>
              <w:jc w:val="center"/>
              <w:rPr>
                <w:lang w:eastAsia="en-US"/>
              </w:rPr>
            </w:pPr>
          </w:p>
        </w:tc>
        <w:tc>
          <w:tcPr>
            <w:tcW w:w="1374" w:type="dxa"/>
            <w:noWrap/>
          </w:tcPr>
          <w:p w14:paraId="5ACB6447" w14:textId="77777777" w:rsidR="00B003E1" w:rsidRPr="00C03081" w:rsidRDefault="00B003E1" w:rsidP="00363D50">
            <w:pPr>
              <w:jc w:val="center"/>
              <w:rPr>
                <w:lang w:val="en-US" w:eastAsia="en-US"/>
              </w:rPr>
            </w:pPr>
          </w:p>
        </w:tc>
        <w:tc>
          <w:tcPr>
            <w:tcW w:w="1150" w:type="dxa"/>
            <w:noWrap/>
          </w:tcPr>
          <w:p w14:paraId="47D2D78D" w14:textId="77777777" w:rsidR="00B003E1" w:rsidRPr="00C03081" w:rsidRDefault="00B003E1" w:rsidP="00363D50">
            <w:pPr>
              <w:jc w:val="center"/>
              <w:rPr>
                <w:lang w:val="en-US" w:eastAsia="en-US"/>
              </w:rPr>
            </w:pPr>
          </w:p>
        </w:tc>
        <w:tc>
          <w:tcPr>
            <w:tcW w:w="1244" w:type="dxa"/>
            <w:noWrap/>
          </w:tcPr>
          <w:p w14:paraId="7EA41B4E" w14:textId="77777777" w:rsidR="00B003E1" w:rsidRPr="00C03081" w:rsidRDefault="00B003E1" w:rsidP="00363D50">
            <w:pPr>
              <w:jc w:val="center"/>
              <w:rPr>
                <w:lang w:val="en-US" w:eastAsia="en-US"/>
              </w:rPr>
            </w:pPr>
          </w:p>
        </w:tc>
      </w:tr>
      <w:tr w:rsidR="00B003E1" w:rsidRPr="00C03081" w14:paraId="1B7B8AC1" w14:textId="77777777" w:rsidTr="00DA6B49">
        <w:trPr>
          <w:trHeight w:val="236"/>
        </w:trPr>
        <w:tc>
          <w:tcPr>
            <w:tcW w:w="1089" w:type="dxa"/>
            <w:vMerge/>
            <w:noWrap/>
          </w:tcPr>
          <w:p w14:paraId="5624A3C8" w14:textId="77777777" w:rsidR="00B003E1" w:rsidRPr="00C03081" w:rsidRDefault="00B003E1" w:rsidP="00B96D5A">
            <w:pPr>
              <w:rPr>
                <w:lang w:val="en-US" w:eastAsia="en-US"/>
              </w:rPr>
            </w:pPr>
          </w:p>
        </w:tc>
        <w:tc>
          <w:tcPr>
            <w:tcW w:w="864" w:type="dxa"/>
          </w:tcPr>
          <w:p w14:paraId="56AC182E" w14:textId="04B08E28" w:rsidR="00B003E1" w:rsidRPr="00C03081" w:rsidRDefault="00C03081" w:rsidP="00B96D5A">
            <w:pPr>
              <w:rPr>
                <w:lang w:val="en-US" w:eastAsia="en-US"/>
              </w:rPr>
            </w:pPr>
            <w:r w:rsidRPr="00C03081">
              <w:t>Δ</w:t>
            </w:r>
            <w:r w:rsidRPr="00C03081">
              <w:rPr>
                <w:lang w:val="en-US"/>
              </w:rPr>
              <w:t xml:space="preserve"> (%)</w:t>
            </w:r>
          </w:p>
        </w:tc>
        <w:tc>
          <w:tcPr>
            <w:tcW w:w="1161" w:type="dxa"/>
            <w:noWrap/>
          </w:tcPr>
          <w:p w14:paraId="23288576" w14:textId="77777777" w:rsidR="00B003E1" w:rsidRPr="00C03081" w:rsidRDefault="00B003E1" w:rsidP="00363D50">
            <w:pPr>
              <w:jc w:val="center"/>
              <w:rPr>
                <w:lang w:val="en-US" w:eastAsia="en-US"/>
              </w:rPr>
            </w:pPr>
          </w:p>
        </w:tc>
        <w:tc>
          <w:tcPr>
            <w:tcW w:w="992" w:type="dxa"/>
            <w:noWrap/>
          </w:tcPr>
          <w:p w14:paraId="6494D728" w14:textId="77777777" w:rsidR="00B003E1" w:rsidRPr="00C03081" w:rsidRDefault="00B003E1" w:rsidP="00363D50">
            <w:pPr>
              <w:jc w:val="center"/>
              <w:rPr>
                <w:lang w:val="en-US" w:eastAsia="en-US"/>
              </w:rPr>
            </w:pPr>
          </w:p>
        </w:tc>
        <w:tc>
          <w:tcPr>
            <w:tcW w:w="1957" w:type="dxa"/>
            <w:noWrap/>
          </w:tcPr>
          <w:p w14:paraId="3D0F0AD3" w14:textId="77777777" w:rsidR="00B003E1" w:rsidRPr="00C03081" w:rsidRDefault="00B003E1" w:rsidP="00363D50">
            <w:pPr>
              <w:jc w:val="center"/>
              <w:rPr>
                <w:lang w:eastAsia="en-US"/>
              </w:rPr>
            </w:pPr>
          </w:p>
        </w:tc>
        <w:tc>
          <w:tcPr>
            <w:tcW w:w="1374" w:type="dxa"/>
            <w:noWrap/>
          </w:tcPr>
          <w:p w14:paraId="051F0CB5" w14:textId="77777777" w:rsidR="00B003E1" w:rsidRPr="00C03081" w:rsidRDefault="00B003E1" w:rsidP="00363D50">
            <w:pPr>
              <w:jc w:val="center"/>
              <w:rPr>
                <w:lang w:val="en-US" w:eastAsia="en-US"/>
              </w:rPr>
            </w:pPr>
          </w:p>
        </w:tc>
        <w:tc>
          <w:tcPr>
            <w:tcW w:w="1150" w:type="dxa"/>
            <w:noWrap/>
          </w:tcPr>
          <w:p w14:paraId="13373D3F" w14:textId="77777777" w:rsidR="00B003E1" w:rsidRPr="00C03081" w:rsidRDefault="00B003E1" w:rsidP="00363D50">
            <w:pPr>
              <w:jc w:val="center"/>
              <w:rPr>
                <w:lang w:val="en-US" w:eastAsia="en-US"/>
              </w:rPr>
            </w:pPr>
          </w:p>
        </w:tc>
        <w:tc>
          <w:tcPr>
            <w:tcW w:w="1244" w:type="dxa"/>
            <w:noWrap/>
          </w:tcPr>
          <w:p w14:paraId="493543EC" w14:textId="77777777" w:rsidR="00B003E1" w:rsidRPr="00C03081" w:rsidRDefault="00B003E1" w:rsidP="00363D50">
            <w:pPr>
              <w:jc w:val="center"/>
              <w:rPr>
                <w:lang w:val="en-US" w:eastAsia="en-US"/>
              </w:rPr>
            </w:pPr>
          </w:p>
        </w:tc>
      </w:tr>
      <w:tr w:rsidR="006F0810" w:rsidRPr="00C03081" w14:paraId="110DDE64" w14:textId="77777777" w:rsidTr="00DA6B49">
        <w:trPr>
          <w:trHeight w:val="236"/>
        </w:trPr>
        <w:tc>
          <w:tcPr>
            <w:tcW w:w="1089" w:type="dxa"/>
            <w:noWrap/>
            <w:hideMark/>
          </w:tcPr>
          <w:p w14:paraId="6D86D5AB" w14:textId="77777777" w:rsidR="00B003E1" w:rsidRPr="00C0127C" w:rsidRDefault="00B003E1" w:rsidP="00B96D5A">
            <w:pPr>
              <w:rPr>
                <w:b/>
                <w:bCs/>
                <w:lang w:eastAsia="en-US"/>
              </w:rPr>
            </w:pPr>
            <w:r w:rsidRPr="00C0127C">
              <w:rPr>
                <w:b/>
                <w:bCs/>
                <w:lang w:val="en-US" w:eastAsia="en-US"/>
              </w:rPr>
              <w:t>Totals</w:t>
            </w:r>
          </w:p>
        </w:tc>
        <w:tc>
          <w:tcPr>
            <w:tcW w:w="864" w:type="dxa"/>
          </w:tcPr>
          <w:p w14:paraId="68BFECDE" w14:textId="77777777" w:rsidR="00B003E1" w:rsidRPr="00C0127C" w:rsidRDefault="00B003E1" w:rsidP="00B96D5A">
            <w:pPr>
              <w:rPr>
                <w:b/>
                <w:bCs/>
                <w:lang w:val="en-US" w:eastAsia="en-US"/>
              </w:rPr>
            </w:pPr>
          </w:p>
        </w:tc>
        <w:tc>
          <w:tcPr>
            <w:tcW w:w="1161" w:type="dxa"/>
            <w:noWrap/>
          </w:tcPr>
          <w:p w14:paraId="25EEE248" w14:textId="77777777" w:rsidR="00B003E1" w:rsidRPr="00C0127C" w:rsidRDefault="00B003E1" w:rsidP="00363D50">
            <w:pPr>
              <w:jc w:val="center"/>
              <w:rPr>
                <w:b/>
                <w:bCs/>
                <w:lang w:eastAsia="en-US"/>
              </w:rPr>
            </w:pPr>
          </w:p>
        </w:tc>
        <w:tc>
          <w:tcPr>
            <w:tcW w:w="992" w:type="dxa"/>
            <w:noWrap/>
          </w:tcPr>
          <w:p w14:paraId="586BB1A2" w14:textId="77777777" w:rsidR="00B003E1" w:rsidRPr="00C0127C" w:rsidRDefault="00B003E1" w:rsidP="00363D50">
            <w:pPr>
              <w:jc w:val="center"/>
              <w:rPr>
                <w:b/>
                <w:bCs/>
                <w:lang w:eastAsia="en-US"/>
              </w:rPr>
            </w:pPr>
          </w:p>
        </w:tc>
        <w:tc>
          <w:tcPr>
            <w:tcW w:w="1957" w:type="dxa"/>
            <w:noWrap/>
          </w:tcPr>
          <w:p w14:paraId="368A66A6" w14:textId="77777777" w:rsidR="00B003E1" w:rsidRPr="00C0127C" w:rsidRDefault="00B003E1" w:rsidP="00363D50">
            <w:pPr>
              <w:jc w:val="center"/>
              <w:rPr>
                <w:b/>
                <w:bCs/>
                <w:lang w:eastAsia="en-US"/>
              </w:rPr>
            </w:pPr>
          </w:p>
        </w:tc>
        <w:tc>
          <w:tcPr>
            <w:tcW w:w="1374" w:type="dxa"/>
            <w:noWrap/>
          </w:tcPr>
          <w:p w14:paraId="7690BD20" w14:textId="77777777" w:rsidR="00B003E1" w:rsidRPr="00C0127C" w:rsidRDefault="00B003E1" w:rsidP="00363D50">
            <w:pPr>
              <w:jc w:val="center"/>
              <w:rPr>
                <w:b/>
                <w:bCs/>
                <w:lang w:eastAsia="en-US"/>
              </w:rPr>
            </w:pPr>
          </w:p>
        </w:tc>
        <w:tc>
          <w:tcPr>
            <w:tcW w:w="1150" w:type="dxa"/>
            <w:noWrap/>
          </w:tcPr>
          <w:p w14:paraId="29B47820" w14:textId="77777777" w:rsidR="00B003E1" w:rsidRPr="00C0127C" w:rsidRDefault="00B003E1" w:rsidP="00363D50">
            <w:pPr>
              <w:jc w:val="center"/>
              <w:rPr>
                <w:b/>
                <w:bCs/>
                <w:lang w:eastAsia="en-US"/>
              </w:rPr>
            </w:pPr>
          </w:p>
        </w:tc>
        <w:tc>
          <w:tcPr>
            <w:tcW w:w="1244" w:type="dxa"/>
            <w:noWrap/>
          </w:tcPr>
          <w:p w14:paraId="0B713513" w14:textId="77777777" w:rsidR="00B003E1" w:rsidRPr="00C0127C" w:rsidRDefault="00B003E1" w:rsidP="00363D50">
            <w:pPr>
              <w:jc w:val="center"/>
              <w:rPr>
                <w:b/>
                <w:bCs/>
                <w:lang w:eastAsia="en-US"/>
              </w:rPr>
            </w:pPr>
          </w:p>
        </w:tc>
      </w:tr>
    </w:tbl>
    <w:p w14:paraId="78761973" w14:textId="07EA3D46" w:rsidR="00B00D2B" w:rsidRPr="00953BC7" w:rsidRDefault="00B003E1" w:rsidP="00363D50">
      <w:pPr>
        <w:pStyle w:val="Caption"/>
      </w:pPr>
      <w:bookmarkStart w:id="130" w:name="_Toc113817705"/>
      <w:r w:rsidRPr="00974694">
        <w:t xml:space="preserve">Table </w:t>
      </w:r>
      <w:fldSimple w:instr=" STYLEREF 1 \s ">
        <w:r w:rsidR="00691885">
          <w:rPr>
            <w:noProof/>
          </w:rPr>
          <w:t>10</w:t>
        </w:r>
      </w:fldSimple>
      <w:r w:rsidR="00C949E2">
        <w:noBreakHyphen/>
      </w:r>
      <w:fldSimple w:instr=" SEQ Table \* ARABIC \s 1 ">
        <w:r w:rsidR="00691885">
          <w:rPr>
            <w:noProof/>
          </w:rPr>
          <w:t>1</w:t>
        </w:r>
      </w:fldSimple>
      <w:r w:rsidRPr="00974694">
        <w:t>: Operating Budget</w:t>
      </w:r>
      <w:bookmarkEnd w:id="1"/>
      <w:bookmarkEnd w:id="130"/>
    </w:p>
    <w:sectPr w:rsidR="00B00D2B" w:rsidRPr="00953BC7" w:rsidSect="006C75D2">
      <w:pgSz w:w="11907" w:h="16840" w:code="9"/>
      <w:pgMar w:top="1985" w:right="1179" w:bottom="1134" w:left="1179"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BC0F" w14:textId="77777777" w:rsidR="001C380E" w:rsidRDefault="001C380E" w:rsidP="00126033">
      <w:r>
        <w:separator/>
      </w:r>
    </w:p>
  </w:endnote>
  <w:endnote w:type="continuationSeparator" w:id="0">
    <w:p w14:paraId="79545EA7" w14:textId="77777777" w:rsidR="001C380E" w:rsidRDefault="001C380E" w:rsidP="00126033">
      <w:r>
        <w:continuationSeparator/>
      </w:r>
    </w:p>
  </w:endnote>
  <w:endnote w:type="continuationNotice" w:id="1">
    <w:p w14:paraId="486CDC74" w14:textId="77777777" w:rsidR="001C380E" w:rsidRDefault="001C380E" w:rsidP="0012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gLiU-ExtB">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Bold">
    <w:panose1 w:val="00000000000000000000"/>
    <w:charset w:val="00"/>
    <w:family w:val="auto"/>
    <w:notTrueType/>
    <w:pitch w:val="default"/>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1841" w14:textId="664C6658" w:rsidR="00EC3081" w:rsidRPr="00451210" w:rsidRDefault="00EC3081" w:rsidP="00451210">
    <w:pPr>
      <w:jc w:val="right"/>
    </w:pPr>
    <w:r w:rsidRPr="00451210">
      <w:t>© Harmattan 202</w:t>
    </w:r>
    <w:r w:rsidR="00087BB1">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EB69" w14:textId="77777777" w:rsidR="001C380E" w:rsidRDefault="001C380E" w:rsidP="00126033">
      <w:r>
        <w:separator/>
      </w:r>
    </w:p>
  </w:footnote>
  <w:footnote w:type="continuationSeparator" w:id="0">
    <w:p w14:paraId="146B67C7" w14:textId="77777777" w:rsidR="001C380E" w:rsidRDefault="001C380E" w:rsidP="00126033">
      <w:r>
        <w:continuationSeparator/>
      </w:r>
    </w:p>
  </w:footnote>
  <w:footnote w:type="continuationNotice" w:id="1">
    <w:p w14:paraId="79851B86" w14:textId="77777777" w:rsidR="001C380E" w:rsidRDefault="001C380E" w:rsidP="0012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6F" w14:textId="77777777" w:rsidR="00EC3081" w:rsidRDefault="00EC3081" w:rsidP="00126033">
    <w:r>
      <w:rPr>
        <w:noProof/>
      </w:rPr>
      <w:drawing>
        <wp:anchor distT="0" distB="0" distL="114300" distR="114300" simplePos="0" relativeHeight="251657216" behindDoc="1" locked="0" layoutInCell="1" allowOverlap="1" wp14:anchorId="3DEEFD6E" wp14:editId="147D3C68">
          <wp:simplePos x="0" y="0"/>
          <wp:positionH relativeFrom="column">
            <wp:posOffset>-752193</wp:posOffset>
          </wp:positionH>
          <wp:positionV relativeFrom="paragraph">
            <wp:posOffset>-450215</wp:posOffset>
          </wp:positionV>
          <wp:extent cx="7567084" cy="4809067"/>
          <wp:effectExtent l="19050" t="0" r="0" b="0"/>
          <wp:wrapNone/>
          <wp:docPr id="3" name="Picture 8" descr="Siemens turb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mens turbines.jpg"/>
                  <pic:cNvPicPr/>
                </pic:nvPicPr>
                <pic:blipFill>
                  <a:blip r:embed="rId1"/>
                  <a:stretch>
                    <a:fillRect/>
                  </a:stretch>
                </pic:blipFill>
                <pic:spPr>
                  <a:xfrm>
                    <a:off x="0" y="0"/>
                    <a:ext cx="7567295" cy="4808855"/>
                  </a:xfrm>
                  <a:prstGeom prst="rect">
                    <a:avLst/>
                  </a:prstGeom>
                </pic:spPr>
              </pic:pic>
            </a:graphicData>
          </a:graphic>
        </wp:anchor>
      </w:drawing>
    </w:r>
    <w:r>
      <w:rPr>
        <w:noProof/>
      </w:rPr>
      <w:drawing>
        <wp:anchor distT="0" distB="0" distL="114300" distR="114300" simplePos="0" relativeHeight="251655168" behindDoc="0" locked="0" layoutInCell="1" allowOverlap="1" wp14:anchorId="23831449" wp14:editId="76ADF854">
          <wp:simplePos x="0" y="0"/>
          <wp:positionH relativeFrom="column">
            <wp:posOffset>-748665</wp:posOffset>
          </wp:positionH>
          <wp:positionV relativeFrom="paragraph">
            <wp:posOffset>-450215</wp:posOffset>
          </wp:positionV>
          <wp:extent cx="3318933" cy="2968978"/>
          <wp:effectExtent l="0" t="0" r="0" b="0"/>
          <wp:wrapNone/>
          <wp:docPr id="4" name="Picture 2" descr="Logo 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lock.emf"/>
                  <pic:cNvPicPr/>
                </pic:nvPicPr>
                <pic:blipFill>
                  <a:blip r:embed="rId2"/>
                  <a:stretch>
                    <a:fillRect/>
                  </a:stretch>
                </pic:blipFill>
                <pic:spPr>
                  <a:xfrm>
                    <a:off x="0" y="0"/>
                    <a:ext cx="3319145" cy="2969260"/>
                  </a:xfrm>
                  <a:prstGeom prst="rect">
                    <a:avLst/>
                  </a:prstGeom>
                </pic:spPr>
              </pic:pic>
            </a:graphicData>
          </a:graphic>
        </wp:anchor>
      </w:drawing>
    </w:r>
    <w:r>
      <w:rPr>
        <w:noProof/>
      </w:rPr>
      <w:drawing>
        <wp:anchor distT="0" distB="0" distL="114300" distR="114300" simplePos="0" relativeHeight="251659264" behindDoc="0" locked="0" layoutInCell="1" allowOverlap="1" wp14:anchorId="0B1C971E" wp14:editId="62DE2340">
          <wp:simplePos x="0" y="0"/>
          <wp:positionH relativeFrom="column">
            <wp:posOffset>-748665</wp:posOffset>
          </wp:positionH>
          <wp:positionV relativeFrom="paragraph">
            <wp:posOffset>9642052</wp:posOffset>
          </wp:positionV>
          <wp:extent cx="7563556" cy="745066"/>
          <wp:effectExtent l="0" t="0" r="0" b="0"/>
          <wp:wrapNone/>
          <wp:docPr id="5" name="Picture 5" descr="Front page 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footer.wmf"/>
                  <pic:cNvPicPr/>
                </pic:nvPicPr>
                <pic:blipFill>
                  <a:blip r:embed="rId3"/>
                  <a:stretch>
                    <a:fillRect/>
                  </a:stretch>
                </pic:blipFill>
                <pic:spPr>
                  <a:xfrm>
                    <a:off x="0" y="0"/>
                    <a:ext cx="7563485" cy="745490"/>
                  </a:xfrm>
                  <a:prstGeom prst="rect">
                    <a:avLst/>
                  </a:prstGeom>
                </pic:spPr>
              </pic:pic>
            </a:graphicData>
          </a:graphic>
        </wp:anchor>
      </w:drawing>
    </w:r>
  </w:p>
  <w:p w14:paraId="2AF9C8ED" w14:textId="77777777" w:rsidR="00EC3081" w:rsidRDefault="00EC3081" w:rsidP="00126033">
    <w:r>
      <w:rPr>
        <w:noProof/>
      </w:rPr>
      <w:drawing>
        <wp:inline distT="0" distB="0" distL="0" distR="0" wp14:anchorId="7EFB47C8" wp14:editId="08FDB553">
          <wp:extent cx="4628515" cy="6541770"/>
          <wp:effectExtent l="0" t="0" r="635" b="0"/>
          <wp:docPr id="7" name="Picture 7" descr="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bar"/>
                  <pic:cNvPicPr>
                    <a:picLocks noChangeAspect="1" noChangeArrowheads="1"/>
                  </pic:cNvPicPr>
                </pic:nvPicPr>
                <pic:blipFill>
                  <a:blip r:embed="rId4"/>
                  <a:srcRect/>
                  <a:stretch>
                    <a:fillRect/>
                  </a:stretch>
                </pic:blipFill>
                <pic:spPr bwMode="auto">
                  <a:xfrm>
                    <a:off x="0" y="0"/>
                    <a:ext cx="4628515" cy="654177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2B7F" w14:textId="1CA18D70" w:rsidR="00B87996" w:rsidRDefault="00B87996">
    <w:pPr>
      <w:pStyle w:val="Header"/>
    </w:pPr>
    <w:r w:rsidRPr="00B87996">
      <w:rPr>
        <w:noProof/>
        <w:szCs w:val="24"/>
      </w:rPr>
      <w:drawing>
        <wp:inline distT="0" distB="0" distL="0" distR="0" wp14:anchorId="7CBBC4BF" wp14:editId="4A77C308">
          <wp:extent cx="3352800" cy="2371725"/>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52800" cy="23717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863" w14:textId="77777777" w:rsidR="00EC3081" w:rsidRDefault="00EC3081" w:rsidP="001260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319135"/>
      </w:tblBorders>
      <w:tblLayout w:type="fixed"/>
      <w:tblCellMar>
        <w:left w:w="0" w:type="dxa"/>
        <w:right w:w="0" w:type="dxa"/>
      </w:tblCellMar>
      <w:tblLook w:val="01E0" w:firstRow="1" w:lastRow="1" w:firstColumn="1" w:lastColumn="1" w:noHBand="0" w:noVBand="0"/>
    </w:tblPr>
    <w:tblGrid>
      <w:gridCol w:w="9115"/>
      <w:gridCol w:w="434"/>
    </w:tblGrid>
    <w:tr w:rsidR="00EC3081" w:rsidRPr="00F5183A" w14:paraId="010C763E" w14:textId="77777777" w:rsidTr="002518FD">
      <w:trPr>
        <w:trHeight w:val="340"/>
        <w:jc w:val="center"/>
      </w:trPr>
      <w:tc>
        <w:tcPr>
          <w:tcW w:w="4773" w:type="pct"/>
          <w:tcBorders>
            <w:bottom w:val="single" w:sz="4" w:space="0" w:color="5F0505"/>
          </w:tcBorders>
          <w:tcMar>
            <w:left w:w="0" w:type="dxa"/>
            <w:bottom w:w="170" w:type="dxa"/>
            <w:right w:w="0" w:type="dxa"/>
          </w:tcMar>
        </w:tcPr>
        <w:p w14:paraId="188440D9" w14:textId="77777777" w:rsidR="00EC3081" w:rsidRDefault="000A6A42" w:rsidP="00126033">
          <w:proofErr w:type="spellStart"/>
          <w:r>
            <w:t>Moshesh</w:t>
          </w:r>
          <w:proofErr w:type="spellEnd"/>
          <w:r>
            <w:t xml:space="preserve"> </w:t>
          </w:r>
          <w:r w:rsidR="00FF5AF2">
            <w:t>Mediclinic</w:t>
          </w:r>
          <w:r>
            <w:t xml:space="preserve"> </w:t>
          </w:r>
        </w:p>
        <w:p w14:paraId="149DCD9E" w14:textId="0D69B87C" w:rsidR="00EC3081" w:rsidRPr="00451210" w:rsidRDefault="00C43413" w:rsidP="00126033">
          <w:r>
            <w:t>Monthly Report</w:t>
          </w:r>
        </w:p>
      </w:tc>
      <w:tc>
        <w:tcPr>
          <w:tcW w:w="227" w:type="pct"/>
          <w:tcBorders>
            <w:bottom w:val="single" w:sz="4" w:space="0" w:color="5F0505"/>
          </w:tcBorders>
        </w:tcPr>
        <w:p w14:paraId="04E5DAED" w14:textId="77777777" w:rsidR="00EC3081" w:rsidRPr="00451210" w:rsidRDefault="00EC3081" w:rsidP="00126033">
          <w:r w:rsidRPr="00451210">
            <w:fldChar w:fldCharType="begin"/>
          </w:r>
          <w:r w:rsidRPr="00451210">
            <w:instrText xml:space="preserve"> PAGE   \* MERGEFORMAT </w:instrText>
          </w:r>
          <w:r w:rsidRPr="00451210">
            <w:fldChar w:fldCharType="separate"/>
          </w:r>
          <w:r w:rsidRPr="00451210">
            <w:rPr>
              <w:noProof/>
            </w:rPr>
            <w:t>13</w:t>
          </w:r>
          <w:r w:rsidRPr="00451210">
            <w:fldChar w:fldCharType="end"/>
          </w:r>
        </w:p>
      </w:tc>
    </w:tr>
  </w:tbl>
  <w:p w14:paraId="5620C838" w14:textId="77777777" w:rsidR="00EC3081" w:rsidRDefault="00EC3081" w:rsidP="00126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33"/>
    <w:lvl w:ilvl="0">
      <w:start w:val="1"/>
      <w:numFmt w:val="bullet"/>
      <w:lvlText w:val=""/>
      <w:lvlJc w:val="left"/>
      <w:pPr>
        <w:tabs>
          <w:tab w:val="num" w:pos="1777"/>
        </w:tabs>
        <w:ind w:left="1777" w:hanging="360"/>
      </w:pPr>
      <w:rPr>
        <w:rFonts w:ascii="Symbol" w:hAnsi="Symbol" w:cs="Symbol"/>
      </w:rPr>
    </w:lvl>
    <w:lvl w:ilvl="1">
      <w:start w:val="1"/>
      <w:numFmt w:val="bullet"/>
      <w:lvlText w:val="o"/>
      <w:lvlJc w:val="left"/>
      <w:pPr>
        <w:tabs>
          <w:tab w:val="num" w:pos="2497"/>
        </w:tabs>
        <w:ind w:left="2497" w:hanging="360"/>
      </w:pPr>
      <w:rPr>
        <w:rFonts w:ascii="Courier New" w:hAnsi="Courier New" w:cs="Courier New"/>
      </w:rPr>
    </w:lvl>
    <w:lvl w:ilvl="2">
      <w:start w:val="1"/>
      <w:numFmt w:val="bullet"/>
      <w:lvlText w:val=""/>
      <w:lvlJc w:val="left"/>
      <w:pPr>
        <w:tabs>
          <w:tab w:val="num" w:pos="3217"/>
        </w:tabs>
        <w:ind w:left="3217" w:hanging="360"/>
      </w:pPr>
      <w:rPr>
        <w:rFonts w:ascii="Wingdings" w:hAnsi="Wingdings" w:cs="Wingdings"/>
      </w:rPr>
    </w:lvl>
    <w:lvl w:ilvl="3">
      <w:start w:val="1"/>
      <w:numFmt w:val="bullet"/>
      <w:lvlText w:val=""/>
      <w:lvlJc w:val="left"/>
      <w:pPr>
        <w:tabs>
          <w:tab w:val="num" w:pos="3937"/>
        </w:tabs>
        <w:ind w:left="3937" w:hanging="360"/>
      </w:pPr>
      <w:rPr>
        <w:rFonts w:ascii="Symbol" w:hAnsi="Symbol" w:cs="Symbol"/>
      </w:rPr>
    </w:lvl>
    <w:lvl w:ilvl="4">
      <w:start w:val="1"/>
      <w:numFmt w:val="bullet"/>
      <w:lvlText w:val="o"/>
      <w:lvlJc w:val="left"/>
      <w:pPr>
        <w:tabs>
          <w:tab w:val="num" w:pos="4657"/>
        </w:tabs>
        <w:ind w:left="4657" w:hanging="360"/>
      </w:pPr>
      <w:rPr>
        <w:rFonts w:ascii="Courier New" w:hAnsi="Courier New" w:cs="Courier New"/>
      </w:rPr>
    </w:lvl>
    <w:lvl w:ilvl="5">
      <w:start w:val="1"/>
      <w:numFmt w:val="bullet"/>
      <w:lvlText w:val=""/>
      <w:lvlJc w:val="left"/>
      <w:pPr>
        <w:tabs>
          <w:tab w:val="num" w:pos="5377"/>
        </w:tabs>
        <w:ind w:left="5377" w:hanging="360"/>
      </w:pPr>
      <w:rPr>
        <w:rFonts w:ascii="Wingdings" w:hAnsi="Wingdings" w:cs="Wingdings"/>
      </w:rPr>
    </w:lvl>
    <w:lvl w:ilvl="6">
      <w:start w:val="1"/>
      <w:numFmt w:val="bullet"/>
      <w:lvlText w:val=""/>
      <w:lvlJc w:val="left"/>
      <w:pPr>
        <w:tabs>
          <w:tab w:val="num" w:pos="6097"/>
        </w:tabs>
        <w:ind w:left="6097" w:hanging="360"/>
      </w:pPr>
      <w:rPr>
        <w:rFonts w:ascii="Symbol" w:hAnsi="Symbol" w:cs="Symbol"/>
      </w:rPr>
    </w:lvl>
    <w:lvl w:ilvl="7">
      <w:start w:val="1"/>
      <w:numFmt w:val="bullet"/>
      <w:lvlText w:val="o"/>
      <w:lvlJc w:val="left"/>
      <w:pPr>
        <w:tabs>
          <w:tab w:val="num" w:pos="6817"/>
        </w:tabs>
        <w:ind w:left="6817" w:hanging="360"/>
      </w:pPr>
      <w:rPr>
        <w:rFonts w:ascii="Courier New" w:hAnsi="Courier New" w:cs="Courier New"/>
      </w:rPr>
    </w:lvl>
    <w:lvl w:ilvl="8">
      <w:start w:val="1"/>
      <w:numFmt w:val="bullet"/>
      <w:lvlText w:val=""/>
      <w:lvlJc w:val="left"/>
      <w:pPr>
        <w:tabs>
          <w:tab w:val="num" w:pos="7537"/>
        </w:tabs>
        <w:ind w:left="7537" w:hanging="360"/>
      </w:pPr>
      <w:rPr>
        <w:rFonts w:ascii="Wingdings" w:hAnsi="Wingdings" w:cs="Wingdings"/>
      </w:rPr>
    </w:lvl>
  </w:abstractNum>
  <w:abstractNum w:abstractNumId="1" w15:restartNumberingAfterBreak="0">
    <w:nsid w:val="00000004"/>
    <w:multiLevelType w:val="multilevel"/>
    <w:tmpl w:val="00000004"/>
    <w:name w:val="WWNum1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3EC1F4A"/>
    <w:multiLevelType w:val="hybridMultilevel"/>
    <w:tmpl w:val="0809001D"/>
    <w:styleLink w:val="TableBulletedList"/>
    <w:lvl w:ilvl="0" w:tplc="048000B4">
      <w:start w:val="1"/>
      <w:numFmt w:val="bullet"/>
      <w:lvlText w:val=""/>
      <w:lvlJc w:val="left"/>
      <w:pPr>
        <w:ind w:left="360" w:hanging="360"/>
      </w:pPr>
      <w:rPr>
        <w:rFonts w:ascii="Symbol" w:hAnsi="Symbol" w:hint="default"/>
        <w:color w:val="3C8AD6"/>
      </w:rPr>
    </w:lvl>
    <w:lvl w:ilvl="1" w:tplc="70E8D8F8">
      <w:start w:val="1"/>
      <w:numFmt w:val="bullet"/>
      <w:lvlText w:val="o"/>
      <w:lvlJc w:val="left"/>
      <w:pPr>
        <w:ind w:left="720" w:hanging="360"/>
      </w:pPr>
      <w:rPr>
        <w:rFonts w:ascii="Courier New" w:hAnsi="Courier New" w:hint="default"/>
        <w:color w:val="404040"/>
      </w:rPr>
    </w:lvl>
    <w:lvl w:ilvl="2" w:tplc="4CDE6684">
      <w:start w:val="1"/>
      <w:numFmt w:val="lowerRoman"/>
      <w:lvlText w:val="%3)"/>
      <w:lvlJc w:val="left"/>
      <w:pPr>
        <w:ind w:left="1080" w:hanging="360"/>
      </w:pPr>
    </w:lvl>
    <w:lvl w:ilvl="3" w:tplc="2D0A5846">
      <w:start w:val="1"/>
      <w:numFmt w:val="decimal"/>
      <w:lvlText w:val="(%4)"/>
      <w:lvlJc w:val="left"/>
      <w:pPr>
        <w:ind w:left="1440" w:hanging="360"/>
      </w:pPr>
    </w:lvl>
    <w:lvl w:ilvl="4" w:tplc="F2F8BA56">
      <w:start w:val="1"/>
      <w:numFmt w:val="lowerLetter"/>
      <w:lvlText w:val="(%5)"/>
      <w:lvlJc w:val="left"/>
      <w:pPr>
        <w:ind w:left="1800" w:hanging="360"/>
      </w:pPr>
    </w:lvl>
    <w:lvl w:ilvl="5" w:tplc="1BA83DA0">
      <w:start w:val="1"/>
      <w:numFmt w:val="lowerRoman"/>
      <w:lvlText w:val="(%6)"/>
      <w:lvlJc w:val="left"/>
      <w:pPr>
        <w:ind w:left="2160" w:hanging="360"/>
      </w:pPr>
    </w:lvl>
    <w:lvl w:ilvl="6" w:tplc="A1C46BD2">
      <w:start w:val="1"/>
      <w:numFmt w:val="decimal"/>
      <w:lvlText w:val="%7."/>
      <w:lvlJc w:val="left"/>
      <w:pPr>
        <w:ind w:left="2520" w:hanging="360"/>
      </w:pPr>
    </w:lvl>
    <w:lvl w:ilvl="7" w:tplc="D8C473F0">
      <w:start w:val="1"/>
      <w:numFmt w:val="lowerLetter"/>
      <w:lvlText w:val="%8."/>
      <w:lvlJc w:val="left"/>
      <w:pPr>
        <w:ind w:left="2880" w:hanging="360"/>
      </w:pPr>
    </w:lvl>
    <w:lvl w:ilvl="8" w:tplc="396E7CBE">
      <w:start w:val="1"/>
      <w:numFmt w:val="lowerRoman"/>
      <w:lvlText w:val="%9."/>
      <w:lvlJc w:val="left"/>
      <w:pPr>
        <w:ind w:left="3240" w:hanging="360"/>
      </w:pPr>
    </w:lvl>
  </w:abstractNum>
  <w:abstractNum w:abstractNumId="4" w15:restartNumberingAfterBreak="0">
    <w:nsid w:val="0B5D23B5"/>
    <w:multiLevelType w:val="hybridMultilevel"/>
    <w:tmpl w:val="C41AA796"/>
    <w:styleLink w:val="Bullets"/>
    <w:lvl w:ilvl="0" w:tplc="E33CF7F6">
      <w:numFmt w:val="bullet"/>
      <w:lvlText w:val=""/>
      <w:lvlJc w:val="left"/>
      <w:pPr>
        <w:tabs>
          <w:tab w:val="num" w:pos="1134"/>
        </w:tabs>
        <w:ind w:left="1134" w:hanging="567"/>
      </w:pPr>
      <w:rPr>
        <w:rFonts w:ascii="Wingdings" w:hAnsi="Wingdings" w:hint="default"/>
        <w:color w:val="3C8AD6"/>
        <w:sz w:val="20"/>
      </w:rPr>
    </w:lvl>
    <w:lvl w:ilvl="1" w:tplc="4F3400A8">
      <w:start w:val="1"/>
      <w:numFmt w:val="bullet"/>
      <w:lvlText w:val=""/>
      <w:lvlJc w:val="left"/>
      <w:pPr>
        <w:tabs>
          <w:tab w:val="num" w:pos="1701"/>
        </w:tabs>
        <w:ind w:left="1701" w:hanging="567"/>
      </w:pPr>
      <w:rPr>
        <w:rFonts w:ascii="Wingdings" w:hAnsi="Wingdings"/>
        <w:color w:val="808080"/>
        <w:sz w:val="18"/>
      </w:rPr>
    </w:lvl>
    <w:lvl w:ilvl="2" w:tplc="AB101EDA">
      <w:start w:val="1"/>
      <w:numFmt w:val="bullet"/>
      <w:lvlText w:val="◦"/>
      <w:lvlJc w:val="left"/>
      <w:pPr>
        <w:tabs>
          <w:tab w:val="num" w:pos="2268"/>
        </w:tabs>
        <w:ind w:left="2268" w:hanging="567"/>
      </w:pPr>
      <w:rPr>
        <w:rFonts w:ascii="Verdana" w:hAnsi="Verdana"/>
        <w:color w:val="999999"/>
        <w:sz w:val="18"/>
      </w:rPr>
    </w:lvl>
    <w:lvl w:ilvl="3" w:tplc="DA8840BE">
      <w:start w:val="1"/>
      <w:numFmt w:val="bullet"/>
      <w:lvlText w:val=""/>
      <w:lvlJc w:val="left"/>
      <w:pPr>
        <w:tabs>
          <w:tab w:val="num" w:pos="876"/>
        </w:tabs>
        <w:ind w:left="876" w:hanging="360"/>
      </w:pPr>
      <w:rPr>
        <w:rFonts w:ascii="Symbol" w:hAnsi="Symbol" w:hint="default"/>
      </w:rPr>
    </w:lvl>
    <w:lvl w:ilvl="4" w:tplc="0E345254">
      <w:start w:val="1"/>
      <w:numFmt w:val="bullet"/>
      <w:lvlText w:val="o"/>
      <w:lvlJc w:val="left"/>
      <w:pPr>
        <w:tabs>
          <w:tab w:val="num" w:pos="1596"/>
        </w:tabs>
        <w:ind w:left="1596" w:hanging="360"/>
      </w:pPr>
      <w:rPr>
        <w:rFonts w:ascii="Courier New" w:hAnsi="Courier New" w:hint="default"/>
      </w:rPr>
    </w:lvl>
    <w:lvl w:ilvl="5" w:tplc="D194C22C">
      <w:start w:val="1"/>
      <w:numFmt w:val="bullet"/>
      <w:lvlText w:val=""/>
      <w:lvlJc w:val="left"/>
      <w:pPr>
        <w:tabs>
          <w:tab w:val="num" w:pos="2316"/>
        </w:tabs>
        <w:ind w:left="2316" w:hanging="360"/>
      </w:pPr>
      <w:rPr>
        <w:rFonts w:ascii="Wingdings" w:hAnsi="Wingdings" w:hint="default"/>
      </w:rPr>
    </w:lvl>
    <w:lvl w:ilvl="6" w:tplc="A63CE28A">
      <w:start w:val="1"/>
      <w:numFmt w:val="bullet"/>
      <w:lvlText w:val=""/>
      <w:lvlJc w:val="left"/>
      <w:pPr>
        <w:tabs>
          <w:tab w:val="num" w:pos="3036"/>
        </w:tabs>
        <w:ind w:left="3036" w:hanging="360"/>
      </w:pPr>
      <w:rPr>
        <w:rFonts w:ascii="Symbol" w:hAnsi="Symbol" w:hint="default"/>
      </w:rPr>
    </w:lvl>
    <w:lvl w:ilvl="7" w:tplc="6EF2C77C">
      <w:start w:val="1"/>
      <w:numFmt w:val="bullet"/>
      <w:lvlText w:val="o"/>
      <w:lvlJc w:val="left"/>
      <w:pPr>
        <w:tabs>
          <w:tab w:val="num" w:pos="3756"/>
        </w:tabs>
        <w:ind w:left="3756" w:hanging="360"/>
      </w:pPr>
      <w:rPr>
        <w:rFonts w:ascii="Courier New" w:hAnsi="Courier New" w:hint="default"/>
      </w:rPr>
    </w:lvl>
    <w:lvl w:ilvl="8" w:tplc="863AE966">
      <w:start w:val="1"/>
      <w:numFmt w:val="bullet"/>
      <w:lvlText w:val=""/>
      <w:lvlJc w:val="left"/>
      <w:pPr>
        <w:tabs>
          <w:tab w:val="num" w:pos="4476"/>
        </w:tabs>
        <w:ind w:left="4476" w:hanging="360"/>
      </w:pPr>
      <w:rPr>
        <w:rFonts w:ascii="Wingdings" w:hAnsi="Wingdings" w:hint="default"/>
      </w:rPr>
    </w:lvl>
  </w:abstractNum>
  <w:abstractNum w:abstractNumId="5" w15:restartNumberingAfterBreak="0">
    <w:nsid w:val="0E4E00C9"/>
    <w:multiLevelType w:val="multilevel"/>
    <w:tmpl w:val="AFCEE6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9B74B2"/>
    <w:multiLevelType w:val="multilevel"/>
    <w:tmpl w:val="C51C60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932"/>
        </w:tabs>
        <w:ind w:left="4828" w:hanging="576"/>
      </w:pPr>
    </w:lvl>
    <w:lvl w:ilvl="2">
      <w:start w:val="1"/>
      <w:numFmt w:val="decimal"/>
      <w:pStyle w:val="Heading3"/>
      <w:lvlText w:val="%1.%2.%3."/>
      <w:lvlJc w:val="left"/>
      <w:pPr>
        <w:tabs>
          <w:tab w:val="num" w:pos="1276"/>
        </w:tabs>
        <w:ind w:left="1145"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90A5958"/>
    <w:multiLevelType w:val="hybridMultilevel"/>
    <w:tmpl w:val="BC8E475E"/>
    <w:lvl w:ilvl="0" w:tplc="32EE4FE0">
      <w:start w:val="1"/>
      <w:numFmt w:val="bullet"/>
      <w:pStyle w:val="Listintable"/>
      <w:lvlText w:val=""/>
      <w:lvlJc w:val="left"/>
      <w:pPr>
        <w:ind w:left="720" w:hanging="360"/>
      </w:pPr>
      <w:rPr>
        <w:rFonts w:ascii="Symbol" w:hAnsi="Symbol" w:hint="default"/>
        <w:color w:val="000000" w:themeColor="text1"/>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A270E"/>
    <w:multiLevelType w:val="hybridMultilevel"/>
    <w:tmpl w:val="3F0E46C6"/>
    <w:styleLink w:val="Disclaimer"/>
    <w:lvl w:ilvl="0" w:tplc="CF56B8E2">
      <w:start w:val="1"/>
      <w:numFmt w:val="lowerRoman"/>
      <w:lvlText w:val="%1,"/>
      <w:lvlJc w:val="left"/>
      <w:pPr>
        <w:ind w:left="720" w:hanging="360"/>
      </w:pPr>
      <w:rPr>
        <w:rFonts w:ascii="Corbel" w:hAnsi="Corbel"/>
        <w:sz w:val="18"/>
      </w:rPr>
    </w:lvl>
    <w:lvl w:ilvl="1" w:tplc="3340A1F4">
      <w:start w:val="1"/>
      <w:numFmt w:val="lowerLetter"/>
      <w:lvlText w:val="%2."/>
      <w:lvlJc w:val="left"/>
      <w:pPr>
        <w:ind w:left="1440" w:hanging="360"/>
      </w:pPr>
    </w:lvl>
    <w:lvl w:ilvl="2" w:tplc="B9EE9392">
      <w:start w:val="1"/>
      <w:numFmt w:val="lowerRoman"/>
      <w:lvlText w:val="%3."/>
      <w:lvlJc w:val="right"/>
      <w:pPr>
        <w:ind w:left="2160" w:hanging="180"/>
      </w:pPr>
    </w:lvl>
    <w:lvl w:ilvl="3" w:tplc="F4BEA8C4">
      <w:start w:val="1"/>
      <w:numFmt w:val="decimal"/>
      <w:lvlText w:val="%4."/>
      <w:lvlJc w:val="left"/>
      <w:pPr>
        <w:ind w:left="2880" w:hanging="360"/>
      </w:pPr>
    </w:lvl>
    <w:lvl w:ilvl="4" w:tplc="D506F046">
      <w:start w:val="1"/>
      <w:numFmt w:val="lowerLetter"/>
      <w:lvlText w:val="%5."/>
      <w:lvlJc w:val="left"/>
      <w:pPr>
        <w:ind w:left="3600" w:hanging="360"/>
      </w:pPr>
    </w:lvl>
    <w:lvl w:ilvl="5" w:tplc="41B08EB0">
      <w:start w:val="1"/>
      <w:numFmt w:val="lowerRoman"/>
      <w:lvlText w:val="%6."/>
      <w:lvlJc w:val="right"/>
      <w:pPr>
        <w:ind w:left="4320" w:hanging="180"/>
      </w:pPr>
    </w:lvl>
    <w:lvl w:ilvl="6" w:tplc="5A840986">
      <w:start w:val="1"/>
      <w:numFmt w:val="decimal"/>
      <w:lvlText w:val="%7."/>
      <w:lvlJc w:val="left"/>
      <w:pPr>
        <w:ind w:left="5040" w:hanging="360"/>
      </w:pPr>
    </w:lvl>
    <w:lvl w:ilvl="7" w:tplc="B85C5264">
      <w:start w:val="1"/>
      <w:numFmt w:val="lowerLetter"/>
      <w:lvlText w:val="%8."/>
      <w:lvlJc w:val="left"/>
      <w:pPr>
        <w:ind w:left="5760" w:hanging="360"/>
      </w:pPr>
    </w:lvl>
    <w:lvl w:ilvl="8" w:tplc="2E9EC046">
      <w:start w:val="1"/>
      <w:numFmt w:val="lowerRoman"/>
      <w:lvlText w:val="%9."/>
      <w:lvlJc w:val="right"/>
      <w:pPr>
        <w:ind w:left="6480" w:hanging="180"/>
      </w:pPr>
    </w:lvl>
  </w:abstractNum>
  <w:abstractNum w:abstractNumId="9" w15:restartNumberingAfterBreak="0">
    <w:nsid w:val="31183139"/>
    <w:multiLevelType w:val="multilevel"/>
    <w:tmpl w:val="9490BE9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0948C5"/>
    <w:multiLevelType w:val="hybridMultilevel"/>
    <w:tmpl w:val="61E893CA"/>
    <w:lvl w:ilvl="0" w:tplc="551EC2FE">
      <w:start w:val="1"/>
      <w:numFmt w:val="bullet"/>
      <w:pStyle w:val="TableBullet"/>
      <w:lvlText w:val=""/>
      <w:lvlJc w:val="left"/>
      <w:pPr>
        <w:ind w:left="360" w:hanging="360"/>
      </w:pPr>
      <w:rPr>
        <w:rFonts w:ascii="Symbol" w:hAnsi="Symbol" w:hint="default"/>
        <w:color w:val="404040"/>
        <w:sz w:val="20"/>
      </w:rPr>
    </w:lvl>
    <w:lvl w:ilvl="1" w:tplc="4152498A">
      <w:start w:val="1"/>
      <w:numFmt w:val="bullet"/>
      <w:lvlText w:val=""/>
      <w:lvlJc w:val="left"/>
      <w:pPr>
        <w:tabs>
          <w:tab w:val="num" w:pos="567"/>
        </w:tabs>
        <w:ind w:left="567" w:hanging="283"/>
      </w:pPr>
      <w:rPr>
        <w:rFonts w:ascii="Wingdings" w:hAnsi="Wingdings" w:hint="default"/>
        <w:color w:val="808080"/>
        <w:sz w:val="18"/>
      </w:rPr>
    </w:lvl>
    <w:lvl w:ilvl="2" w:tplc="BC4AD6D4">
      <w:start w:val="1"/>
      <w:numFmt w:val="bullet"/>
      <w:lvlText w:val="◦"/>
      <w:lvlJc w:val="left"/>
      <w:pPr>
        <w:tabs>
          <w:tab w:val="num" w:pos="851"/>
        </w:tabs>
        <w:ind w:left="851" w:hanging="284"/>
      </w:pPr>
      <w:rPr>
        <w:rFonts w:ascii="Verdana" w:hAnsi="Verdana" w:hint="default"/>
        <w:color w:val="999999"/>
        <w:sz w:val="18"/>
      </w:rPr>
    </w:lvl>
    <w:lvl w:ilvl="3" w:tplc="25B2A592">
      <w:start w:val="1"/>
      <w:numFmt w:val="bullet"/>
      <w:lvlText w:val=""/>
      <w:lvlJc w:val="left"/>
      <w:pPr>
        <w:tabs>
          <w:tab w:val="num" w:pos="876"/>
        </w:tabs>
        <w:ind w:left="876" w:hanging="360"/>
      </w:pPr>
      <w:rPr>
        <w:rFonts w:ascii="Symbol" w:hAnsi="Symbol" w:hint="default"/>
      </w:rPr>
    </w:lvl>
    <w:lvl w:ilvl="4" w:tplc="4C6AE8C6">
      <w:start w:val="1"/>
      <w:numFmt w:val="bullet"/>
      <w:lvlText w:val="o"/>
      <w:lvlJc w:val="left"/>
      <w:pPr>
        <w:tabs>
          <w:tab w:val="num" w:pos="1596"/>
        </w:tabs>
        <w:ind w:left="1596" w:hanging="360"/>
      </w:pPr>
      <w:rPr>
        <w:rFonts w:ascii="Courier New" w:hAnsi="Courier New" w:hint="default"/>
      </w:rPr>
    </w:lvl>
    <w:lvl w:ilvl="5" w:tplc="7DC08BE2">
      <w:start w:val="1"/>
      <w:numFmt w:val="bullet"/>
      <w:lvlText w:val=""/>
      <w:lvlJc w:val="left"/>
      <w:pPr>
        <w:tabs>
          <w:tab w:val="num" w:pos="2316"/>
        </w:tabs>
        <w:ind w:left="2316" w:hanging="360"/>
      </w:pPr>
      <w:rPr>
        <w:rFonts w:ascii="Wingdings" w:hAnsi="Wingdings" w:hint="default"/>
      </w:rPr>
    </w:lvl>
    <w:lvl w:ilvl="6" w:tplc="D3F27428">
      <w:start w:val="1"/>
      <w:numFmt w:val="bullet"/>
      <w:lvlText w:val=""/>
      <w:lvlJc w:val="left"/>
      <w:pPr>
        <w:tabs>
          <w:tab w:val="num" w:pos="3036"/>
        </w:tabs>
        <w:ind w:left="3036" w:hanging="360"/>
      </w:pPr>
      <w:rPr>
        <w:rFonts w:ascii="Symbol" w:hAnsi="Symbol" w:hint="default"/>
      </w:rPr>
    </w:lvl>
    <w:lvl w:ilvl="7" w:tplc="A8BE2B9E">
      <w:start w:val="1"/>
      <w:numFmt w:val="bullet"/>
      <w:lvlText w:val="o"/>
      <w:lvlJc w:val="left"/>
      <w:pPr>
        <w:tabs>
          <w:tab w:val="num" w:pos="3756"/>
        </w:tabs>
        <w:ind w:left="3756" w:hanging="360"/>
      </w:pPr>
      <w:rPr>
        <w:rFonts w:ascii="Courier New" w:hAnsi="Courier New" w:hint="default"/>
      </w:rPr>
    </w:lvl>
    <w:lvl w:ilvl="8" w:tplc="D0141608">
      <w:start w:val="1"/>
      <w:numFmt w:val="bullet"/>
      <w:lvlText w:val=""/>
      <w:lvlJc w:val="left"/>
      <w:pPr>
        <w:tabs>
          <w:tab w:val="num" w:pos="4476"/>
        </w:tabs>
        <w:ind w:left="4476" w:hanging="360"/>
      </w:pPr>
      <w:rPr>
        <w:rFonts w:ascii="Wingdings" w:hAnsi="Wingdings" w:hint="default"/>
      </w:rPr>
    </w:lvl>
  </w:abstractNum>
  <w:abstractNum w:abstractNumId="11" w15:restartNumberingAfterBreak="0">
    <w:nsid w:val="3D790040"/>
    <w:multiLevelType w:val="multilevel"/>
    <w:tmpl w:val="5EFC55F2"/>
    <w:styleLink w:val="AppendixListStyle"/>
    <w:lvl w:ilvl="0">
      <w:start w:val="1"/>
      <w:numFmt w:val="upperLetter"/>
      <w:lvlText w:val="%1."/>
      <w:lvlJc w:val="left"/>
      <w:pPr>
        <w:ind w:left="720" w:hanging="720"/>
      </w:pPr>
      <w:rPr>
        <w:rFonts w:ascii="Calibri" w:hAnsi="Calibri" w:hint="default"/>
        <w:b/>
        <w:i w:val="0"/>
        <w:color w:val="auto"/>
        <w:sz w:val="22"/>
      </w:rPr>
    </w:lvl>
    <w:lvl w:ilvl="1">
      <w:start w:val="1"/>
      <w:numFmt w:val="decimal"/>
      <w:lvlText w:val="%1.%2"/>
      <w:lvlJc w:val="left"/>
      <w:pPr>
        <w:ind w:left="720" w:hanging="720"/>
      </w:pPr>
      <w:rPr>
        <w:rFonts w:ascii="Calibri" w:hAnsi="Calibri"/>
        <w:b w:val="0"/>
        <w:i w:val="0"/>
        <w:color w:val="auto"/>
        <w:sz w:val="22"/>
      </w:rPr>
    </w:lvl>
    <w:lvl w:ilvl="2">
      <w:start w:val="1"/>
      <w:numFmt w:val="decimal"/>
      <w:lvlText w:val="%1.%2.%3"/>
      <w:lvlJc w:val="left"/>
      <w:pPr>
        <w:ind w:left="720" w:hanging="720"/>
      </w:pPr>
      <w:rPr>
        <w:rFonts w:ascii="Calibri" w:hAnsi="Calibri" w:hint="default"/>
        <w:b w:val="0"/>
        <w:i w:val="0"/>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596E1473"/>
    <w:multiLevelType w:val="hybridMultilevel"/>
    <w:tmpl w:val="C4CAFE0C"/>
    <w:lvl w:ilvl="0" w:tplc="DB3079BA">
      <w:start w:val="1"/>
      <w:numFmt w:val="bullet"/>
      <w:pStyle w:val="Bullet1"/>
      <w:lvlText w:val=""/>
      <w:lvlJc w:val="left"/>
      <w:pPr>
        <w:ind w:left="720" w:hanging="360"/>
      </w:pPr>
      <w:rPr>
        <w:rFonts w:ascii="Symbol" w:hAnsi="Symbol" w:cs="Symbol" w:hint="default"/>
      </w:rPr>
    </w:lvl>
    <w:lvl w:ilvl="1" w:tplc="B420AF22">
      <w:start w:val="1"/>
      <w:numFmt w:val="bullet"/>
      <w:pStyle w:val="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25E6AB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2009FC"/>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8453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51650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2715517">
    <w:abstractNumId w:val="11"/>
  </w:num>
  <w:num w:numId="4" w16cid:durableId="1208906992">
    <w:abstractNumId w:val="12"/>
  </w:num>
  <w:num w:numId="5" w16cid:durableId="1948078217">
    <w:abstractNumId w:val="4"/>
  </w:num>
  <w:num w:numId="6" w16cid:durableId="1438482150">
    <w:abstractNumId w:val="9"/>
  </w:num>
  <w:num w:numId="7" w16cid:durableId="479880836">
    <w:abstractNumId w:val="13"/>
  </w:num>
  <w:num w:numId="8" w16cid:durableId="677922959">
    <w:abstractNumId w:val="14"/>
  </w:num>
  <w:num w:numId="9" w16cid:durableId="1458331402">
    <w:abstractNumId w:val="8"/>
  </w:num>
  <w:num w:numId="10" w16cid:durableId="1889759430">
    <w:abstractNumId w:val="6"/>
  </w:num>
  <w:num w:numId="11" w16cid:durableId="2018194501">
    <w:abstractNumId w:val="7"/>
  </w:num>
  <w:num w:numId="12" w16cid:durableId="149912440">
    <w:abstractNumId w:val="10"/>
  </w:num>
  <w:num w:numId="13" w16cid:durableId="55983247">
    <w:abstractNumId w:val="3"/>
  </w:num>
  <w:num w:numId="14" w16cid:durableId="52431472">
    <w:abstractNumId w:val="2"/>
  </w:num>
  <w:num w:numId="15" w16cid:durableId="80334779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ZA" w:vendorID="64" w:dllVersion="0" w:nlCheck="1" w:checkStyle="0"/>
  <w:activeWritingStyle w:appName="MSWord" w:lang="es-E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efaultTableStyle w:val="TableGridLight"/>
  <w:drawingGridHorizontalSpacing w:val="10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C0"/>
    <w:rsid w:val="000030A9"/>
    <w:rsid w:val="000031F4"/>
    <w:rsid w:val="000046E5"/>
    <w:rsid w:val="00004B9E"/>
    <w:rsid w:val="000067B1"/>
    <w:rsid w:val="00006E2D"/>
    <w:rsid w:val="00006F8E"/>
    <w:rsid w:val="00007071"/>
    <w:rsid w:val="000102D6"/>
    <w:rsid w:val="00012134"/>
    <w:rsid w:val="000175CF"/>
    <w:rsid w:val="00017BDF"/>
    <w:rsid w:val="000213EB"/>
    <w:rsid w:val="00021D70"/>
    <w:rsid w:val="000223F0"/>
    <w:rsid w:val="00022D9B"/>
    <w:rsid w:val="00024A17"/>
    <w:rsid w:val="00025238"/>
    <w:rsid w:val="0002538A"/>
    <w:rsid w:val="000254D5"/>
    <w:rsid w:val="000262BA"/>
    <w:rsid w:val="00027388"/>
    <w:rsid w:val="00027533"/>
    <w:rsid w:val="00032D66"/>
    <w:rsid w:val="00033A6E"/>
    <w:rsid w:val="00034388"/>
    <w:rsid w:val="00037DA4"/>
    <w:rsid w:val="0004058A"/>
    <w:rsid w:val="00041B88"/>
    <w:rsid w:val="0004300B"/>
    <w:rsid w:val="0004340D"/>
    <w:rsid w:val="00044A55"/>
    <w:rsid w:val="00045123"/>
    <w:rsid w:val="00046C74"/>
    <w:rsid w:val="000470B0"/>
    <w:rsid w:val="00047464"/>
    <w:rsid w:val="0005058B"/>
    <w:rsid w:val="00050BC7"/>
    <w:rsid w:val="00051CEA"/>
    <w:rsid w:val="000523E6"/>
    <w:rsid w:val="00061AB5"/>
    <w:rsid w:val="00062174"/>
    <w:rsid w:val="00062BB0"/>
    <w:rsid w:val="000637E4"/>
    <w:rsid w:val="00065228"/>
    <w:rsid w:val="000675B3"/>
    <w:rsid w:val="000701FA"/>
    <w:rsid w:val="00071012"/>
    <w:rsid w:val="0007297F"/>
    <w:rsid w:val="00072F2D"/>
    <w:rsid w:val="00073F62"/>
    <w:rsid w:val="00074D1F"/>
    <w:rsid w:val="00076FD4"/>
    <w:rsid w:val="000778B5"/>
    <w:rsid w:val="00080099"/>
    <w:rsid w:val="00080258"/>
    <w:rsid w:val="00081306"/>
    <w:rsid w:val="00081A20"/>
    <w:rsid w:val="000841F4"/>
    <w:rsid w:val="00084469"/>
    <w:rsid w:val="00087BB1"/>
    <w:rsid w:val="00087C7D"/>
    <w:rsid w:val="000908B5"/>
    <w:rsid w:val="00090DBD"/>
    <w:rsid w:val="00091480"/>
    <w:rsid w:val="00091CC1"/>
    <w:rsid w:val="00091F82"/>
    <w:rsid w:val="0009489E"/>
    <w:rsid w:val="000949FE"/>
    <w:rsid w:val="00094C68"/>
    <w:rsid w:val="00094E7F"/>
    <w:rsid w:val="00095AF1"/>
    <w:rsid w:val="00095F6A"/>
    <w:rsid w:val="000961B0"/>
    <w:rsid w:val="00096C61"/>
    <w:rsid w:val="00096F66"/>
    <w:rsid w:val="00097067"/>
    <w:rsid w:val="000A0F0B"/>
    <w:rsid w:val="000A23FC"/>
    <w:rsid w:val="000A2D27"/>
    <w:rsid w:val="000A4FD8"/>
    <w:rsid w:val="000A6A42"/>
    <w:rsid w:val="000B0DE8"/>
    <w:rsid w:val="000B1D9C"/>
    <w:rsid w:val="000B5281"/>
    <w:rsid w:val="000B6150"/>
    <w:rsid w:val="000B69C6"/>
    <w:rsid w:val="000B7065"/>
    <w:rsid w:val="000C619E"/>
    <w:rsid w:val="000C7218"/>
    <w:rsid w:val="000D2309"/>
    <w:rsid w:val="000D24B3"/>
    <w:rsid w:val="000D2F48"/>
    <w:rsid w:val="000D443A"/>
    <w:rsid w:val="000D45ED"/>
    <w:rsid w:val="000D466E"/>
    <w:rsid w:val="000D55AB"/>
    <w:rsid w:val="000D56C6"/>
    <w:rsid w:val="000D6132"/>
    <w:rsid w:val="000D6607"/>
    <w:rsid w:val="000D6AB0"/>
    <w:rsid w:val="000D715D"/>
    <w:rsid w:val="000D79E9"/>
    <w:rsid w:val="000E0756"/>
    <w:rsid w:val="000E2CF9"/>
    <w:rsid w:val="000E3AE0"/>
    <w:rsid w:val="000E4964"/>
    <w:rsid w:val="000E5E85"/>
    <w:rsid w:val="000E6099"/>
    <w:rsid w:val="000F02B1"/>
    <w:rsid w:val="000F03F8"/>
    <w:rsid w:val="000F057D"/>
    <w:rsid w:val="000F1E98"/>
    <w:rsid w:val="000F4D75"/>
    <w:rsid w:val="000F5553"/>
    <w:rsid w:val="000F6414"/>
    <w:rsid w:val="000F77B3"/>
    <w:rsid w:val="000F7A60"/>
    <w:rsid w:val="001015AF"/>
    <w:rsid w:val="00102228"/>
    <w:rsid w:val="001036AF"/>
    <w:rsid w:val="001038DA"/>
    <w:rsid w:val="001045CE"/>
    <w:rsid w:val="00104B05"/>
    <w:rsid w:val="001070D1"/>
    <w:rsid w:val="001077E9"/>
    <w:rsid w:val="00107B4C"/>
    <w:rsid w:val="0011499B"/>
    <w:rsid w:val="00117B38"/>
    <w:rsid w:val="0012032B"/>
    <w:rsid w:val="00120F77"/>
    <w:rsid w:val="001219C6"/>
    <w:rsid w:val="00121CC6"/>
    <w:rsid w:val="00121D10"/>
    <w:rsid w:val="00121E32"/>
    <w:rsid w:val="0012214D"/>
    <w:rsid w:val="00126033"/>
    <w:rsid w:val="00126736"/>
    <w:rsid w:val="001301E2"/>
    <w:rsid w:val="00133B31"/>
    <w:rsid w:val="00134523"/>
    <w:rsid w:val="00135A7A"/>
    <w:rsid w:val="00136352"/>
    <w:rsid w:val="00136DA0"/>
    <w:rsid w:val="00136F2E"/>
    <w:rsid w:val="00140071"/>
    <w:rsid w:val="001403FA"/>
    <w:rsid w:val="00143998"/>
    <w:rsid w:val="00143E75"/>
    <w:rsid w:val="001441DB"/>
    <w:rsid w:val="00144DE1"/>
    <w:rsid w:val="00144E4E"/>
    <w:rsid w:val="00146238"/>
    <w:rsid w:val="00147087"/>
    <w:rsid w:val="00147D5D"/>
    <w:rsid w:val="00150911"/>
    <w:rsid w:val="001514FE"/>
    <w:rsid w:val="001526DF"/>
    <w:rsid w:val="00152FAC"/>
    <w:rsid w:val="00154829"/>
    <w:rsid w:val="00154A6D"/>
    <w:rsid w:val="00155655"/>
    <w:rsid w:val="0015592E"/>
    <w:rsid w:val="00156A44"/>
    <w:rsid w:val="0015751C"/>
    <w:rsid w:val="00161004"/>
    <w:rsid w:val="00161262"/>
    <w:rsid w:val="00161998"/>
    <w:rsid w:val="0016627A"/>
    <w:rsid w:val="00166294"/>
    <w:rsid w:val="0016671E"/>
    <w:rsid w:val="00166C7B"/>
    <w:rsid w:val="0016705F"/>
    <w:rsid w:val="001676B8"/>
    <w:rsid w:val="00170F91"/>
    <w:rsid w:val="001718FF"/>
    <w:rsid w:val="0017362B"/>
    <w:rsid w:val="00173AA8"/>
    <w:rsid w:val="00173EA2"/>
    <w:rsid w:val="00173F20"/>
    <w:rsid w:val="001751DB"/>
    <w:rsid w:val="00175330"/>
    <w:rsid w:val="00175782"/>
    <w:rsid w:val="00176039"/>
    <w:rsid w:val="0017627C"/>
    <w:rsid w:val="00176293"/>
    <w:rsid w:val="00176367"/>
    <w:rsid w:val="00176643"/>
    <w:rsid w:val="00176930"/>
    <w:rsid w:val="00176D97"/>
    <w:rsid w:val="0017727C"/>
    <w:rsid w:val="00177F4C"/>
    <w:rsid w:val="00180DCA"/>
    <w:rsid w:val="001812FC"/>
    <w:rsid w:val="00182450"/>
    <w:rsid w:val="00183997"/>
    <w:rsid w:val="0018542B"/>
    <w:rsid w:val="00185E0D"/>
    <w:rsid w:val="001861C7"/>
    <w:rsid w:val="00186794"/>
    <w:rsid w:val="00186A28"/>
    <w:rsid w:val="00187E9C"/>
    <w:rsid w:val="00187FBF"/>
    <w:rsid w:val="001906D1"/>
    <w:rsid w:val="00192B22"/>
    <w:rsid w:val="0019315F"/>
    <w:rsid w:val="001934F3"/>
    <w:rsid w:val="00194664"/>
    <w:rsid w:val="0019740C"/>
    <w:rsid w:val="00197D4D"/>
    <w:rsid w:val="001A0C3C"/>
    <w:rsid w:val="001A35F8"/>
    <w:rsid w:val="001A37B0"/>
    <w:rsid w:val="001A4082"/>
    <w:rsid w:val="001A4DF8"/>
    <w:rsid w:val="001A6CCF"/>
    <w:rsid w:val="001A710A"/>
    <w:rsid w:val="001B05E5"/>
    <w:rsid w:val="001B0B42"/>
    <w:rsid w:val="001B0F4F"/>
    <w:rsid w:val="001B26AC"/>
    <w:rsid w:val="001B40AD"/>
    <w:rsid w:val="001B4AA4"/>
    <w:rsid w:val="001B68DA"/>
    <w:rsid w:val="001B72C9"/>
    <w:rsid w:val="001B74B1"/>
    <w:rsid w:val="001B767D"/>
    <w:rsid w:val="001B7AD5"/>
    <w:rsid w:val="001C18F9"/>
    <w:rsid w:val="001C1DF1"/>
    <w:rsid w:val="001C380E"/>
    <w:rsid w:val="001C71FF"/>
    <w:rsid w:val="001D1C42"/>
    <w:rsid w:val="001D1FA1"/>
    <w:rsid w:val="001D29BC"/>
    <w:rsid w:val="001D2A50"/>
    <w:rsid w:val="001D3ADD"/>
    <w:rsid w:val="001D3C6A"/>
    <w:rsid w:val="001D7005"/>
    <w:rsid w:val="001E043A"/>
    <w:rsid w:val="001E1843"/>
    <w:rsid w:val="001E2E1C"/>
    <w:rsid w:val="001E36DF"/>
    <w:rsid w:val="001E416C"/>
    <w:rsid w:val="001E4B92"/>
    <w:rsid w:val="001E53A5"/>
    <w:rsid w:val="001E67A9"/>
    <w:rsid w:val="001F448D"/>
    <w:rsid w:val="001F4DD2"/>
    <w:rsid w:val="001F5242"/>
    <w:rsid w:val="001F5461"/>
    <w:rsid w:val="001F5B5E"/>
    <w:rsid w:val="00200ACB"/>
    <w:rsid w:val="00200DB9"/>
    <w:rsid w:val="00202D28"/>
    <w:rsid w:val="00203165"/>
    <w:rsid w:val="0020459F"/>
    <w:rsid w:val="00205DBE"/>
    <w:rsid w:val="0021064E"/>
    <w:rsid w:val="00210F5F"/>
    <w:rsid w:val="00211BEE"/>
    <w:rsid w:val="00211D37"/>
    <w:rsid w:val="00213C62"/>
    <w:rsid w:val="0021423B"/>
    <w:rsid w:val="00214A47"/>
    <w:rsid w:val="00215DF1"/>
    <w:rsid w:val="00216BCE"/>
    <w:rsid w:val="00217EF0"/>
    <w:rsid w:val="002203D1"/>
    <w:rsid w:val="00220693"/>
    <w:rsid w:val="00220E68"/>
    <w:rsid w:val="0022267B"/>
    <w:rsid w:val="00223611"/>
    <w:rsid w:val="00223E16"/>
    <w:rsid w:val="002249C2"/>
    <w:rsid w:val="002257FA"/>
    <w:rsid w:val="00225A43"/>
    <w:rsid w:val="0022760F"/>
    <w:rsid w:val="00227F09"/>
    <w:rsid w:val="00231A57"/>
    <w:rsid w:val="00231B39"/>
    <w:rsid w:val="00232415"/>
    <w:rsid w:val="00233DAC"/>
    <w:rsid w:val="0023508F"/>
    <w:rsid w:val="00235111"/>
    <w:rsid w:val="00235E30"/>
    <w:rsid w:val="0023735F"/>
    <w:rsid w:val="00237563"/>
    <w:rsid w:val="00237B47"/>
    <w:rsid w:val="002416A2"/>
    <w:rsid w:val="00242C32"/>
    <w:rsid w:val="00243292"/>
    <w:rsid w:val="002437DD"/>
    <w:rsid w:val="002439C1"/>
    <w:rsid w:val="002452CD"/>
    <w:rsid w:val="00245864"/>
    <w:rsid w:val="0024597A"/>
    <w:rsid w:val="002465FA"/>
    <w:rsid w:val="00246E4E"/>
    <w:rsid w:val="002470EF"/>
    <w:rsid w:val="0024711A"/>
    <w:rsid w:val="00247D96"/>
    <w:rsid w:val="00247EF8"/>
    <w:rsid w:val="002512FC"/>
    <w:rsid w:val="002518FD"/>
    <w:rsid w:val="002527B0"/>
    <w:rsid w:val="00252C04"/>
    <w:rsid w:val="002538EC"/>
    <w:rsid w:val="00254314"/>
    <w:rsid w:val="00254527"/>
    <w:rsid w:val="002549F8"/>
    <w:rsid w:val="00255782"/>
    <w:rsid w:val="002575B1"/>
    <w:rsid w:val="00257DC7"/>
    <w:rsid w:val="00257E66"/>
    <w:rsid w:val="002612D7"/>
    <w:rsid w:val="002612E3"/>
    <w:rsid w:val="00262EA6"/>
    <w:rsid w:val="00263312"/>
    <w:rsid w:val="002633EE"/>
    <w:rsid w:val="002638D0"/>
    <w:rsid w:val="00264CCA"/>
    <w:rsid w:val="002652B6"/>
    <w:rsid w:val="00265B27"/>
    <w:rsid w:val="00267119"/>
    <w:rsid w:val="002710A9"/>
    <w:rsid w:val="00273FC8"/>
    <w:rsid w:val="002753BD"/>
    <w:rsid w:val="00275688"/>
    <w:rsid w:val="00276918"/>
    <w:rsid w:val="00276B4C"/>
    <w:rsid w:val="00277721"/>
    <w:rsid w:val="00280CE0"/>
    <w:rsid w:val="002815FD"/>
    <w:rsid w:val="002841A9"/>
    <w:rsid w:val="00286471"/>
    <w:rsid w:val="002864EC"/>
    <w:rsid w:val="0028663A"/>
    <w:rsid w:val="0028705C"/>
    <w:rsid w:val="00290F5C"/>
    <w:rsid w:val="002919B2"/>
    <w:rsid w:val="002921AA"/>
    <w:rsid w:val="00292235"/>
    <w:rsid w:val="002925F1"/>
    <w:rsid w:val="002929A2"/>
    <w:rsid w:val="002937CE"/>
    <w:rsid w:val="00293A30"/>
    <w:rsid w:val="00294B46"/>
    <w:rsid w:val="00297FF6"/>
    <w:rsid w:val="002A04B5"/>
    <w:rsid w:val="002A1922"/>
    <w:rsid w:val="002A1D9F"/>
    <w:rsid w:val="002A3D94"/>
    <w:rsid w:val="002A4110"/>
    <w:rsid w:val="002A43DB"/>
    <w:rsid w:val="002A4870"/>
    <w:rsid w:val="002A69C8"/>
    <w:rsid w:val="002A754D"/>
    <w:rsid w:val="002A7846"/>
    <w:rsid w:val="002B06C3"/>
    <w:rsid w:val="002B156A"/>
    <w:rsid w:val="002B287F"/>
    <w:rsid w:val="002B3EA0"/>
    <w:rsid w:val="002B4C42"/>
    <w:rsid w:val="002B5704"/>
    <w:rsid w:val="002B5867"/>
    <w:rsid w:val="002B67D3"/>
    <w:rsid w:val="002B7BFB"/>
    <w:rsid w:val="002B7D6A"/>
    <w:rsid w:val="002C091F"/>
    <w:rsid w:val="002C0A5A"/>
    <w:rsid w:val="002C1629"/>
    <w:rsid w:val="002C2118"/>
    <w:rsid w:val="002C2397"/>
    <w:rsid w:val="002C26AA"/>
    <w:rsid w:val="002C359F"/>
    <w:rsid w:val="002C37A4"/>
    <w:rsid w:val="002C3D27"/>
    <w:rsid w:val="002C4485"/>
    <w:rsid w:val="002C5C7A"/>
    <w:rsid w:val="002C67D9"/>
    <w:rsid w:val="002C770F"/>
    <w:rsid w:val="002D0515"/>
    <w:rsid w:val="002D1084"/>
    <w:rsid w:val="002D29A4"/>
    <w:rsid w:val="002D4C3B"/>
    <w:rsid w:val="002D4ECB"/>
    <w:rsid w:val="002D50B8"/>
    <w:rsid w:val="002D5BD2"/>
    <w:rsid w:val="002D6649"/>
    <w:rsid w:val="002D6F4A"/>
    <w:rsid w:val="002D7C7E"/>
    <w:rsid w:val="002E08A7"/>
    <w:rsid w:val="002E1228"/>
    <w:rsid w:val="002E1478"/>
    <w:rsid w:val="002E2118"/>
    <w:rsid w:val="002E2CCC"/>
    <w:rsid w:val="002E3A09"/>
    <w:rsid w:val="002E3A61"/>
    <w:rsid w:val="002E5B7D"/>
    <w:rsid w:val="002E5C2F"/>
    <w:rsid w:val="002E706E"/>
    <w:rsid w:val="002E7281"/>
    <w:rsid w:val="002E738A"/>
    <w:rsid w:val="002E74C5"/>
    <w:rsid w:val="002E7BD4"/>
    <w:rsid w:val="002F001A"/>
    <w:rsid w:val="002F0347"/>
    <w:rsid w:val="002F0903"/>
    <w:rsid w:val="002F1149"/>
    <w:rsid w:val="002F1C6B"/>
    <w:rsid w:val="002F253B"/>
    <w:rsid w:val="002F2A21"/>
    <w:rsid w:val="002F2A91"/>
    <w:rsid w:val="002F2EE2"/>
    <w:rsid w:val="002F6A2E"/>
    <w:rsid w:val="002F6D8F"/>
    <w:rsid w:val="002F6E94"/>
    <w:rsid w:val="002F7614"/>
    <w:rsid w:val="002F7730"/>
    <w:rsid w:val="002F7B12"/>
    <w:rsid w:val="002F7B80"/>
    <w:rsid w:val="002F7DCE"/>
    <w:rsid w:val="0030068D"/>
    <w:rsid w:val="0030164B"/>
    <w:rsid w:val="0030281B"/>
    <w:rsid w:val="003035A8"/>
    <w:rsid w:val="0030404C"/>
    <w:rsid w:val="003048A8"/>
    <w:rsid w:val="0030725A"/>
    <w:rsid w:val="00307582"/>
    <w:rsid w:val="003076EA"/>
    <w:rsid w:val="003107BB"/>
    <w:rsid w:val="00310E6B"/>
    <w:rsid w:val="003121AC"/>
    <w:rsid w:val="0031265C"/>
    <w:rsid w:val="00312DC1"/>
    <w:rsid w:val="00312E06"/>
    <w:rsid w:val="00313B12"/>
    <w:rsid w:val="00313E37"/>
    <w:rsid w:val="0031413C"/>
    <w:rsid w:val="00314AC1"/>
    <w:rsid w:val="00315770"/>
    <w:rsid w:val="003157ED"/>
    <w:rsid w:val="003200D3"/>
    <w:rsid w:val="0032198A"/>
    <w:rsid w:val="00321DA7"/>
    <w:rsid w:val="0032245A"/>
    <w:rsid w:val="00323915"/>
    <w:rsid w:val="003242C4"/>
    <w:rsid w:val="003245F0"/>
    <w:rsid w:val="0032465C"/>
    <w:rsid w:val="00326C4B"/>
    <w:rsid w:val="003275E8"/>
    <w:rsid w:val="00327D9A"/>
    <w:rsid w:val="00331523"/>
    <w:rsid w:val="003347B9"/>
    <w:rsid w:val="003347BD"/>
    <w:rsid w:val="00334866"/>
    <w:rsid w:val="00336CCF"/>
    <w:rsid w:val="003377AA"/>
    <w:rsid w:val="003404AC"/>
    <w:rsid w:val="00341C80"/>
    <w:rsid w:val="003429FC"/>
    <w:rsid w:val="003444E8"/>
    <w:rsid w:val="00344A15"/>
    <w:rsid w:val="003453AE"/>
    <w:rsid w:val="00345EDD"/>
    <w:rsid w:val="003465A6"/>
    <w:rsid w:val="00346C7D"/>
    <w:rsid w:val="00346D56"/>
    <w:rsid w:val="00347C6F"/>
    <w:rsid w:val="003508D2"/>
    <w:rsid w:val="00352188"/>
    <w:rsid w:val="003524C5"/>
    <w:rsid w:val="00352C1D"/>
    <w:rsid w:val="00352F27"/>
    <w:rsid w:val="00353AE7"/>
    <w:rsid w:val="003549A8"/>
    <w:rsid w:val="00354B51"/>
    <w:rsid w:val="003559C4"/>
    <w:rsid w:val="003563BD"/>
    <w:rsid w:val="00356A1F"/>
    <w:rsid w:val="00356B24"/>
    <w:rsid w:val="0035796B"/>
    <w:rsid w:val="00360CCB"/>
    <w:rsid w:val="003632A1"/>
    <w:rsid w:val="00363D50"/>
    <w:rsid w:val="003642B0"/>
    <w:rsid w:val="00364B8C"/>
    <w:rsid w:val="003652D7"/>
    <w:rsid w:val="003655A3"/>
    <w:rsid w:val="00367A99"/>
    <w:rsid w:val="00367B96"/>
    <w:rsid w:val="00371774"/>
    <w:rsid w:val="00373D08"/>
    <w:rsid w:val="00374CC5"/>
    <w:rsid w:val="00375089"/>
    <w:rsid w:val="00375CBA"/>
    <w:rsid w:val="003761D1"/>
    <w:rsid w:val="003776DA"/>
    <w:rsid w:val="003802A5"/>
    <w:rsid w:val="003806EC"/>
    <w:rsid w:val="003807DE"/>
    <w:rsid w:val="00381F69"/>
    <w:rsid w:val="00382030"/>
    <w:rsid w:val="00382C19"/>
    <w:rsid w:val="00383012"/>
    <w:rsid w:val="0038374E"/>
    <w:rsid w:val="00384585"/>
    <w:rsid w:val="0038636E"/>
    <w:rsid w:val="00386EF4"/>
    <w:rsid w:val="003874E9"/>
    <w:rsid w:val="00387DF3"/>
    <w:rsid w:val="0039042B"/>
    <w:rsid w:val="00390BC1"/>
    <w:rsid w:val="00391785"/>
    <w:rsid w:val="00392497"/>
    <w:rsid w:val="00392C9D"/>
    <w:rsid w:val="00392CC6"/>
    <w:rsid w:val="00392DE9"/>
    <w:rsid w:val="00393013"/>
    <w:rsid w:val="003934DB"/>
    <w:rsid w:val="003956C1"/>
    <w:rsid w:val="00395F44"/>
    <w:rsid w:val="00396239"/>
    <w:rsid w:val="00396826"/>
    <w:rsid w:val="003969C0"/>
    <w:rsid w:val="00397E80"/>
    <w:rsid w:val="003A0892"/>
    <w:rsid w:val="003A08B7"/>
    <w:rsid w:val="003A1A19"/>
    <w:rsid w:val="003A2F7D"/>
    <w:rsid w:val="003A5158"/>
    <w:rsid w:val="003A5211"/>
    <w:rsid w:val="003A6166"/>
    <w:rsid w:val="003A682D"/>
    <w:rsid w:val="003A6C04"/>
    <w:rsid w:val="003A6EE7"/>
    <w:rsid w:val="003A7124"/>
    <w:rsid w:val="003B0687"/>
    <w:rsid w:val="003B092E"/>
    <w:rsid w:val="003B197D"/>
    <w:rsid w:val="003B1D5A"/>
    <w:rsid w:val="003B4210"/>
    <w:rsid w:val="003B48A1"/>
    <w:rsid w:val="003B4924"/>
    <w:rsid w:val="003B4D67"/>
    <w:rsid w:val="003B5B27"/>
    <w:rsid w:val="003B5DF0"/>
    <w:rsid w:val="003B6247"/>
    <w:rsid w:val="003B7055"/>
    <w:rsid w:val="003C0240"/>
    <w:rsid w:val="003C0D26"/>
    <w:rsid w:val="003C0D91"/>
    <w:rsid w:val="003C1A5C"/>
    <w:rsid w:val="003C2347"/>
    <w:rsid w:val="003C331D"/>
    <w:rsid w:val="003C397D"/>
    <w:rsid w:val="003C72DC"/>
    <w:rsid w:val="003C7F4C"/>
    <w:rsid w:val="003D0AA6"/>
    <w:rsid w:val="003D0E09"/>
    <w:rsid w:val="003D17DA"/>
    <w:rsid w:val="003D5589"/>
    <w:rsid w:val="003D6579"/>
    <w:rsid w:val="003D7A50"/>
    <w:rsid w:val="003E09B0"/>
    <w:rsid w:val="003E0CE0"/>
    <w:rsid w:val="003E2AC4"/>
    <w:rsid w:val="003E3046"/>
    <w:rsid w:val="003E3B33"/>
    <w:rsid w:val="003E3EEF"/>
    <w:rsid w:val="003E4A93"/>
    <w:rsid w:val="003E550B"/>
    <w:rsid w:val="003E608B"/>
    <w:rsid w:val="003E7496"/>
    <w:rsid w:val="003F07DB"/>
    <w:rsid w:val="003F1D0A"/>
    <w:rsid w:val="003F2F26"/>
    <w:rsid w:val="003F466F"/>
    <w:rsid w:val="003F48AE"/>
    <w:rsid w:val="003F4A12"/>
    <w:rsid w:val="003F4DA7"/>
    <w:rsid w:val="003F7CBD"/>
    <w:rsid w:val="003F7F3E"/>
    <w:rsid w:val="00401E44"/>
    <w:rsid w:val="00401E56"/>
    <w:rsid w:val="004026B9"/>
    <w:rsid w:val="00402F85"/>
    <w:rsid w:val="004057DB"/>
    <w:rsid w:val="00405F13"/>
    <w:rsid w:val="00407E79"/>
    <w:rsid w:val="00407F21"/>
    <w:rsid w:val="0041002B"/>
    <w:rsid w:val="00412DB0"/>
    <w:rsid w:val="004151D4"/>
    <w:rsid w:val="00416253"/>
    <w:rsid w:val="00416325"/>
    <w:rsid w:val="00423261"/>
    <w:rsid w:val="0042392E"/>
    <w:rsid w:val="00423E71"/>
    <w:rsid w:val="00424006"/>
    <w:rsid w:val="00424DA7"/>
    <w:rsid w:val="004255EC"/>
    <w:rsid w:val="00425B13"/>
    <w:rsid w:val="00426045"/>
    <w:rsid w:val="0042617C"/>
    <w:rsid w:val="00426977"/>
    <w:rsid w:val="00426F2E"/>
    <w:rsid w:val="0042723E"/>
    <w:rsid w:val="0043062A"/>
    <w:rsid w:val="00431C21"/>
    <w:rsid w:val="00431D8B"/>
    <w:rsid w:val="004323E3"/>
    <w:rsid w:val="0043345D"/>
    <w:rsid w:val="004344E4"/>
    <w:rsid w:val="00434B19"/>
    <w:rsid w:val="00434BF3"/>
    <w:rsid w:val="00434E7F"/>
    <w:rsid w:val="0043509E"/>
    <w:rsid w:val="00436062"/>
    <w:rsid w:val="00437374"/>
    <w:rsid w:val="0043792C"/>
    <w:rsid w:val="00437A4F"/>
    <w:rsid w:val="00440502"/>
    <w:rsid w:val="00440DCE"/>
    <w:rsid w:val="0044359D"/>
    <w:rsid w:val="004441A7"/>
    <w:rsid w:val="00444EDD"/>
    <w:rsid w:val="00446907"/>
    <w:rsid w:val="00447CF4"/>
    <w:rsid w:val="00451210"/>
    <w:rsid w:val="00451277"/>
    <w:rsid w:val="00451F4B"/>
    <w:rsid w:val="00452211"/>
    <w:rsid w:val="00453071"/>
    <w:rsid w:val="00455F26"/>
    <w:rsid w:val="004565B8"/>
    <w:rsid w:val="004573E0"/>
    <w:rsid w:val="004575B5"/>
    <w:rsid w:val="00457DC0"/>
    <w:rsid w:val="00461C7D"/>
    <w:rsid w:val="004626F1"/>
    <w:rsid w:val="00462840"/>
    <w:rsid w:val="00463916"/>
    <w:rsid w:val="00463963"/>
    <w:rsid w:val="004648EE"/>
    <w:rsid w:val="00465DC3"/>
    <w:rsid w:val="00466421"/>
    <w:rsid w:val="00470A07"/>
    <w:rsid w:val="00470A0A"/>
    <w:rsid w:val="00471955"/>
    <w:rsid w:val="00471C60"/>
    <w:rsid w:val="00472807"/>
    <w:rsid w:val="00473818"/>
    <w:rsid w:val="0047408A"/>
    <w:rsid w:val="00474894"/>
    <w:rsid w:val="00476129"/>
    <w:rsid w:val="00476FDC"/>
    <w:rsid w:val="00477243"/>
    <w:rsid w:val="0048071C"/>
    <w:rsid w:val="004813B0"/>
    <w:rsid w:val="00481C9A"/>
    <w:rsid w:val="004835B8"/>
    <w:rsid w:val="00483C90"/>
    <w:rsid w:val="00483D35"/>
    <w:rsid w:val="004849D6"/>
    <w:rsid w:val="00485213"/>
    <w:rsid w:val="00485533"/>
    <w:rsid w:val="0048618A"/>
    <w:rsid w:val="00486E50"/>
    <w:rsid w:val="00491B5D"/>
    <w:rsid w:val="004957AE"/>
    <w:rsid w:val="004964A8"/>
    <w:rsid w:val="00496A2F"/>
    <w:rsid w:val="00496C97"/>
    <w:rsid w:val="00496CE6"/>
    <w:rsid w:val="004974AA"/>
    <w:rsid w:val="00497A2B"/>
    <w:rsid w:val="004A230C"/>
    <w:rsid w:val="004A515C"/>
    <w:rsid w:val="004A607F"/>
    <w:rsid w:val="004A70B6"/>
    <w:rsid w:val="004A7266"/>
    <w:rsid w:val="004A7D62"/>
    <w:rsid w:val="004B0067"/>
    <w:rsid w:val="004B18D1"/>
    <w:rsid w:val="004B1BB1"/>
    <w:rsid w:val="004B257F"/>
    <w:rsid w:val="004B30AB"/>
    <w:rsid w:val="004B348D"/>
    <w:rsid w:val="004B4430"/>
    <w:rsid w:val="004B4788"/>
    <w:rsid w:val="004B5886"/>
    <w:rsid w:val="004B6F0F"/>
    <w:rsid w:val="004B7386"/>
    <w:rsid w:val="004C0893"/>
    <w:rsid w:val="004C0B76"/>
    <w:rsid w:val="004C0BCE"/>
    <w:rsid w:val="004C2E53"/>
    <w:rsid w:val="004C4874"/>
    <w:rsid w:val="004C5298"/>
    <w:rsid w:val="004C5C0C"/>
    <w:rsid w:val="004C64C4"/>
    <w:rsid w:val="004C7B8C"/>
    <w:rsid w:val="004D109B"/>
    <w:rsid w:val="004D125F"/>
    <w:rsid w:val="004D1FC1"/>
    <w:rsid w:val="004D20B2"/>
    <w:rsid w:val="004D21BB"/>
    <w:rsid w:val="004D26DD"/>
    <w:rsid w:val="004D2F92"/>
    <w:rsid w:val="004D47AF"/>
    <w:rsid w:val="004D4BB1"/>
    <w:rsid w:val="004D6139"/>
    <w:rsid w:val="004D6F6A"/>
    <w:rsid w:val="004D73E5"/>
    <w:rsid w:val="004E0E67"/>
    <w:rsid w:val="004E13CE"/>
    <w:rsid w:val="004E2F95"/>
    <w:rsid w:val="004E40D1"/>
    <w:rsid w:val="004E462E"/>
    <w:rsid w:val="004E4E38"/>
    <w:rsid w:val="004E5C82"/>
    <w:rsid w:val="004E697F"/>
    <w:rsid w:val="004E7A4D"/>
    <w:rsid w:val="004F0933"/>
    <w:rsid w:val="004F0CF2"/>
    <w:rsid w:val="004F1C9E"/>
    <w:rsid w:val="004F294F"/>
    <w:rsid w:val="004F542C"/>
    <w:rsid w:val="004F58B7"/>
    <w:rsid w:val="004F5E3B"/>
    <w:rsid w:val="004F748A"/>
    <w:rsid w:val="005001AF"/>
    <w:rsid w:val="00501A2F"/>
    <w:rsid w:val="00502793"/>
    <w:rsid w:val="00502A46"/>
    <w:rsid w:val="0050473B"/>
    <w:rsid w:val="00506D3B"/>
    <w:rsid w:val="00510C85"/>
    <w:rsid w:val="00511C39"/>
    <w:rsid w:val="0051288F"/>
    <w:rsid w:val="005130C2"/>
    <w:rsid w:val="005153B0"/>
    <w:rsid w:val="00520ABE"/>
    <w:rsid w:val="00521B4C"/>
    <w:rsid w:val="0052264F"/>
    <w:rsid w:val="0052373D"/>
    <w:rsid w:val="00523F51"/>
    <w:rsid w:val="00525705"/>
    <w:rsid w:val="00525F5B"/>
    <w:rsid w:val="005264C7"/>
    <w:rsid w:val="00526621"/>
    <w:rsid w:val="005271D3"/>
    <w:rsid w:val="005304AA"/>
    <w:rsid w:val="00530631"/>
    <w:rsid w:val="0053064E"/>
    <w:rsid w:val="0053094E"/>
    <w:rsid w:val="00532F1F"/>
    <w:rsid w:val="00532FD0"/>
    <w:rsid w:val="00533609"/>
    <w:rsid w:val="005357A9"/>
    <w:rsid w:val="005363BB"/>
    <w:rsid w:val="00540513"/>
    <w:rsid w:val="0054071F"/>
    <w:rsid w:val="00540AC8"/>
    <w:rsid w:val="00540C01"/>
    <w:rsid w:val="00540D65"/>
    <w:rsid w:val="005415A2"/>
    <w:rsid w:val="005423F9"/>
    <w:rsid w:val="005443B8"/>
    <w:rsid w:val="0054530D"/>
    <w:rsid w:val="00545998"/>
    <w:rsid w:val="00546A21"/>
    <w:rsid w:val="005474A2"/>
    <w:rsid w:val="00550C88"/>
    <w:rsid w:val="005515E5"/>
    <w:rsid w:val="005518B2"/>
    <w:rsid w:val="00551FAD"/>
    <w:rsid w:val="005540D0"/>
    <w:rsid w:val="00556223"/>
    <w:rsid w:val="00556870"/>
    <w:rsid w:val="00557A37"/>
    <w:rsid w:val="00557C06"/>
    <w:rsid w:val="00557ED9"/>
    <w:rsid w:val="005602C3"/>
    <w:rsid w:val="005606FE"/>
    <w:rsid w:val="0056162A"/>
    <w:rsid w:val="0056211D"/>
    <w:rsid w:val="005621C4"/>
    <w:rsid w:val="005634D9"/>
    <w:rsid w:val="005641B8"/>
    <w:rsid w:val="00565091"/>
    <w:rsid w:val="00566F40"/>
    <w:rsid w:val="00566F85"/>
    <w:rsid w:val="0056749F"/>
    <w:rsid w:val="00570E0C"/>
    <w:rsid w:val="00571237"/>
    <w:rsid w:val="0057164B"/>
    <w:rsid w:val="00571914"/>
    <w:rsid w:val="00572501"/>
    <w:rsid w:val="0057327F"/>
    <w:rsid w:val="00573318"/>
    <w:rsid w:val="00573B5B"/>
    <w:rsid w:val="005748B7"/>
    <w:rsid w:val="0057551B"/>
    <w:rsid w:val="00577DF9"/>
    <w:rsid w:val="00581532"/>
    <w:rsid w:val="00582447"/>
    <w:rsid w:val="00582C90"/>
    <w:rsid w:val="005830E4"/>
    <w:rsid w:val="00585154"/>
    <w:rsid w:val="0058541E"/>
    <w:rsid w:val="00587644"/>
    <w:rsid w:val="00587DC9"/>
    <w:rsid w:val="00587F36"/>
    <w:rsid w:val="0059007D"/>
    <w:rsid w:val="0059052E"/>
    <w:rsid w:val="00590DFC"/>
    <w:rsid w:val="005917BD"/>
    <w:rsid w:val="005917CB"/>
    <w:rsid w:val="005927E4"/>
    <w:rsid w:val="00592B91"/>
    <w:rsid w:val="0059311F"/>
    <w:rsid w:val="005933F2"/>
    <w:rsid w:val="00593CCE"/>
    <w:rsid w:val="00594869"/>
    <w:rsid w:val="005948B3"/>
    <w:rsid w:val="00595148"/>
    <w:rsid w:val="00595AB0"/>
    <w:rsid w:val="005968A7"/>
    <w:rsid w:val="0059698A"/>
    <w:rsid w:val="00596F59"/>
    <w:rsid w:val="005979CB"/>
    <w:rsid w:val="005A2477"/>
    <w:rsid w:val="005A47D3"/>
    <w:rsid w:val="005A5C66"/>
    <w:rsid w:val="005B11C8"/>
    <w:rsid w:val="005B1C71"/>
    <w:rsid w:val="005B46D4"/>
    <w:rsid w:val="005B48F9"/>
    <w:rsid w:val="005B4972"/>
    <w:rsid w:val="005B5753"/>
    <w:rsid w:val="005B6BCC"/>
    <w:rsid w:val="005B6BF9"/>
    <w:rsid w:val="005B6F06"/>
    <w:rsid w:val="005B7489"/>
    <w:rsid w:val="005C0D80"/>
    <w:rsid w:val="005C1774"/>
    <w:rsid w:val="005C1BB1"/>
    <w:rsid w:val="005C38E4"/>
    <w:rsid w:val="005C4F81"/>
    <w:rsid w:val="005C55E3"/>
    <w:rsid w:val="005C6590"/>
    <w:rsid w:val="005C7A88"/>
    <w:rsid w:val="005D0915"/>
    <w:rsid w:val="005D118C"/>
    <w:rsid w:val="005D35FF"/>
    <w:rsid w:val="005D3B0D"/>
    <w:rsid w:val="005D3B2A"/>
    <w:rsid w:val="005D6B24"/>
    <w:rsid w:val="005D6C0B"/>
    <w:rsid w:val="005D7D2F"/>
    <w:rsid w:val="005E0A34"/>
    <w:rsid w:val="005E1D4D"/>
    <w:rsid w:val="005E214F"/>
    <w:rsid w:val="005E5BA3"/>
    <w:rsid w:val="005E69FA"/>
    <w:rsid w:val="005F2A55"/>
    <w:rsid w:val="005F7103"/>
    <w:rsid w:val="005F7CBD"/>
    <w:rsid w:val="005F7CCD"/>
    <w:rsid w:val="00603E80"/>
    <w:rsid w:val="00604B76"/>
    <w:rsid w:val="00605E56"/>
    <w:rsid w:val="006069D4"/>
    <w:rsid w:val="0060721B"/>
    <w:rsid w:val="006076CD"/>
    <w:rsid w:val="006119A0"/>
    <w:rsid w:val="006121F3"/>
    <w:rsid w:val="00612A0A"/>
    <w:rsid w:val="0061308E"/>
    <w:rsid w:val="0061495B"/>
    <w:rsid w:val="006149D2"/>
    <w:rsid w:val="006149D7"/>
    <w:rsid w:val="0061500A"/>
    <w:rsid w:val="00615C18"/>
    <w:rsid w:val="0061799B"/>
    <w:rsid w:val="00620F14"/>
    <w:rsid w:val="00623CB1"/>
    <w:rsid w:val="00623CED"/>
    <w:rsid w:val="006242DF"/>
    <w:rsid w:val="00624CC3"/>
    <w:rsid w:val="00625B5B"/>
    <w:rsid w:val="00625C7E"/>
    <w:rsid w:val="00627B3F"/>
    <w:rsid w:val="0063011B"/>
    <w:rsid w:val="00630B83"/>
    <w:rsid w:val="00630F17"/>
    <w:rsid w:val="00631348"/>
    <w:rsid w:val="00631A18"/>
    <w:rsid w:val="0063226D"/>
    <w:rsid w:val="006329F5"/>
    <w:rsid w:val="006331CD"/>
    <w:rsid w:val="00633944"/>
    <w:rsid w:val="006345BA"/>
    <w:rsid w:val="0063472A"/>
    <w:rsid w:val="00634D57"/>
    <w:rsid w:val="00634FF2"/>
    <w:rsid w:val="0063538A"/>
    <w:rsid w:val="00635C8A"/>
    <w:rsid w:val="00635F77"/>
    <w:rsid w:val="00636768"/>
    <w:rsid w:val="006369D1"/>
    <w:rsid w:val="00637A2D"/>
    <w:rsid w:val="00641C5B"/>
    <w:rsid w:val="00644FD4"/>
    <w:rsid w:val="006478E3"/>
    <w:rsid w:val="006508C7"/>
    <w:rsid w:val="00650C10"/>
    <w:rsid w:val="0065138E"/>
    <w:rsid w:val="00651875"/>
    <w:rsid w:val="00651DAB"/>
    <w:rsid w:val="006521FB"/>
    <w:rsid w:val="0065402D"/>
    <w:rsid w:val="00654288"/>
    <w:rsid w:val="00654299"/>
    <w:rsid w:val="00655800"/>
    <w:rsid w:val="006569C6"/>
    <w:rsid w:val="00656D59"/>
    <w:rsid w:val="006577DE"/>
    <w:rsid w:val="00657877"/>
    <w:rsid w:val="0066032B"/>
    <w:rsid w:val="00660640"/>
    <w:rsid w:val="00660DC9"/>
    <w:rsid w:val="0066157B"/>
    <w:rsid w:val="00662565"/>
    <w:rsid w:val="0066273A"/>
    <w:rsid w:val="006639E6"/>
    <w:rsid w:val="00666A37"/>
    <w:rsid w:val="0066706C"/>
    <w:rsid w:val="006671A2"/>
    <w:rsid w:val="0066797E"/>
    <w:rsid w:val="0067125F"/>
    <w:rsid w:val="00672104"/>
    <w:rsid w:val="00674740"/>
    <w:rsid w:val="00676D01"/>
    <w:rsid w:val="006825C9"/>
    <w:rsid w:val="00684E10"/>
    <w:rsid w:val="00684E93"/>
    <w:rsid w:val="00684F38"/>
    <w:rsid w:val="006854A3"/>
    <w:rsid w:val="00685A30"/>
    <w:rsid w:val="00686372"/>
    <w:rsid w:val="00686F6C"/>
    <w:rsid w:val="00690083"/>
    <w:rsid w:val="0069024C"/>
    <w:rsid w:val="006903C5"/>
    <w:rsid w:val="00691885"/>
    <w:rsid w:val="0069253A"/>
    <w:rsid w:val="00693DB9"/>
    <w:rsid w:val="00693F07"/>
    <w:rsid w:val="006943B7"/>
    <w:rsid w:val="0069536A"/>
    <w:rsid w:val="00695545"/>
    <w:rsid w:val="00695DF8"/>
    <w:rsid w:val="00696B7B"/>
    <w:rsid w:val="006A0988"/>
    <w:rsid w:val="006A0A39"/>
    <w:rsid w:val="006A179B"/>
    <w:rsid w:val="006A203E"/>
    <w:rsid w:val="006A244D"/>
    <w:rsid w:val="006A2E30"/>
    <w:rsid w:val="006A3535"/>
    <w:rsid w:val="006A3B57"/>
    <w:rsid w:val="006A4D8D"/>
    <w:rsid w:val="006A62A2"/>
    <w:rsid w:val="006A630E"/>
    <w:rsid w:val="006A66F9"/>
    <w:rsid w:val="006A67EF"/>
    <w:rsid w:val="006A7AE2"/>
    <w:rsid w:val="006B1D08"/>
    <w:rsid w:val="006B29FF"/>
    <w:rsid w:val="006B3E41"/>
    <w:rsid w:val="006B43EF"/>
    <w:rsid w:val="006B45D0"/>
    <w:rsid w:val="006B47C1"/>
    <w:rsid w:val="006B608E"/>
    <w:rsid w:val="006B645D"/>
    <w:rsid w:val="006B7564"/>
    <w:rsid w:val="006C1A1C"/>
    <w:rsid w:val="006C4DD9"/>
    <w:rsid w:val="006C519E"/>
    <w:rsid w:val="006C532F"/>
    <w:rsid w:val="006C534E"/>
    <w:rsid w:val="006C57B1"/>
    <w:rsid w:val="006C5D48"/>
    <w:rsid w:val="006C706E"/>
    <w:rsid w:val="006C7245"/>
    <w:rsid w:val="006C75D2"/>
    <w:rsid w:val="006D0821"/>
    <w:rsid w:val="006D1B6A"/>
    <w:rsid w:val="006D2654"/>
    <w:rsid w:val="006D2BA1"/>
    <w:rsid w:val="006D461D"/>
    <w:rsid w:val="006D5073"/>
    <w:rsid w:val="006D50B6"/>
    <w:rsid w:val="006D5161"/>
    <w:rsid w:val="006D5E93"/>
    <w:rsid w:val="006D66FA"/>
    <w:rsid w:val="006D6ADE"/>
    <w:rsid w:val="006E06B1"/>
    <w:rsid w:val="006E098D"/>
    <w:rsid w:val="006E104E"/>
    <w:rsid w:val="006E1898"/>
    <w:rsid w:val="006E1F13"/>
    <w:rsid w:val="006E2849"/>
    <w:rsid w:val="006E337B"/>
    <w:rsid w:val="006E34CF"/>
    <w:rsid w:val="006E43AB"/>
    <w:rsid w:val="006E4565"/>
    <w:rsid w:val="006E495C"/>
    <w:rsid w:val="006E4CB8"/>
    <w:rsid w:val="006E6039"/>
    <w:rsid w:val="006E7C67"/>
    <w:rsid w:val="006F0810"/>
    <w:rsid w:val="006F1705"/>
    <w:rsid w:val="006F1F64"/>
    <w:rsid w:val="006F3DAA"/>
    <w:rsid w:val="006F4786"/>
    <w:rsid w:val="006F4E04"/>
    <w:rsid w:val="006F53E2"/>
    <w:rsid w:val="006F7433"/>
    <w:rsid w:val="006F765B"/>
    <w:rsid w:val="00700200"/>
    <w:rsid w:val="0070112C"/>
    <w:rsid w:val="00702B01"/>
    <w:rsid w:val="007032F9"/>
    <w:rsid w:val="007033BA"/>
    <w:rsid w:val="007040EB"/>
    <w:rsid w:val="007042A9"/>
    <w:rsid w:val="0070550E"/>
    <w:rsid w:val="00705ACF"/>
    <w:rsid w:val="00706678"/>
    <w:rsid w:val="00707137"/>
    <w:rsid w:val="00707DD5"/>
    <w:rsid w:val="0071018C"/>
    <w:rsid w:val="00710223"/>
    <w:rsid w:val="0071070B"/>
    <w:rsid w:val="00711136"/>
    <w:rsid w:val="00711D75"/>
    <w:rsid w:val="0071227D"/>
    <w:rsid w:val="007125B3"/>
    <w:rsid w:val="007128F7"/>
    <w:rsid w:val="00712919"/>
    <w:rsid w:val="00713D29"/>
    <w:rsid w:val="00715F0A"/>
    <w:rsid w:val="0071739B"/>
    <w:rsid w:val="007179B2"/>
    <w:rsid w:val="00720826"/>
    <w:rsid w:val="0072182A"/>
    <w:rsid w:val="00721BC0"/>
    <w:rsid w:val="00721D1E"/>
    <w:rsid w:val="00721D5A"/>
    <w:rsid w:val="0072409C"/>
    <w:rsid w:val="0072630B"/>
    <w:rsid w:val="00727316"/>
    <w:rsid w:val="00732EC0"/>
    <w:rsid w:val="007350F7"/>
    <w:rsid w:val="00737A9C"/>
    <w:rsid w:val="0074008C"/>
    <w:rsid w:val="00743FDD"/>
    <w:rsid w:val="0074482A"/>
    <w:rsid w:val="00745AD2"/>
    <w:rsid w:val="00751598"/>
    <w:rsid w:val="00752CA6"/>
    <w:rsid w:val="00754982"/>
    <w:rsid w:val="007552C2"/>
    <w:rsid w:val="007561B4"/>
    <w:rsid w:val="00756877"/>
    <w:rsid w:val="007573A5"/>
    <w:rsid w:val="00757FE2"/>
    <w:rsid w:val="00761A46"/>
    <w:rsid w:val="0076232A"/>
    <w:rsid w:val="00763AC3"/>
    <w:rsid w:val="00763B93"/>
    <w:rsid w:val="00764593"/>
    <w:rsid w:val="00765186"/>
    <w:rsid w:val="00767188"/>
    <w:rsid w:val="0076749C"/>
    <w:rsid w:val="007715F6"/>
    <w:rsid w:val="00773196"/>
    <w:rsid w:val="007736E1"/>
    <w:rsid w:val="00773BFD"/>
    <w:rsid w:val="007744A1"/>
    <w:rsid w:val="0077477A"/>
    <w:rsid w:val="00774F60"/>
    <w:rsid w:val="0077519A"/>
    <w:rsid w:val="007758EB"/>
    <w:rsid w:val="00775A64"/>
    <w:rsid w:val="00775F8D"/>
    <w:rsid w:val="0077671E"/>
    <w:rsid w:val="00780271"/>
    <w:rsid w:val="00780408"/>
    <w:rsid w:val="00781A9C"/>
    <w:rsid w:val="00781B77"/>
    <w:rsid w:val="00782EA3"/>
    <w:rsid w:val="0078331B"/>
    <w:rsid w:val="00784263"/>
    <w:rsid w:val="00784EE5"/>
    <w:rsid w:val="007879D9"/>
    <w:rsid w:val="007902A4"/>
    <w:rsid w:val="0079058E"/>
    <w:rsid w:val="00790C22"/>
    <w:rsid w:val="007910EA"/>
    <w:rsid w:val="00791B42"/>
    <w:rsid w:val="00791DA4"/>
    <w:rsid w:val="007924C1"/>
    <w:rsid w:val="00793F65"/>
    <w:rsid w:val="00795806"/>
    <w:rsid w:val="00796208"/>
    <w:rsid w:val="00796DFB"/>
    <w:rsid w:val="00796FA4"/>
    <w:rsid w:val="007A2E26"/>
    <w:rsid w:val="007A5940"/>
    <w:rsid w:val="007A618F"/>
    <w:rsid w:val="007A704E"/>
    <w:rsid w:val="007A759E"/>
    <w:rsid w:val="007A7F32"/>
    <w:rsid w:val="007B170C"/>
    <w:rsid w:val="007B208A"/>
    <w:rsid w:val="007B2861"/>
    <w:rsid w:val="007B3898"/>
    <w:rsid w:val="007B4D4C"/>
    <w:rsid w:val="007B51E0"/>
    <w:rsid w:val="007B5D9F"/>
    <w:rsid w:val="007B6310"/>
    <w:rsid w:val="007B68FB"/>
    <w:rsid w:val="007B7CE5"/>
    <w:rsid w:val="007C26C7"/>
    <w:rsid w:val="007C2B8E"/>
    <w:rsid w:val="007C3B05"/>
    <w:rsid w:val="007C4C21"/>
    <w:rsid w:val="007C7B70"/>
    <w:rsid w:val="007D3027"/>
    <w:rsid w:val="007D6172"/>
    <w:rsid w:val="007D63AA"/>
    <w:rsid w:val="007D67A1"/>
    <w:rsid w:val="007D70BF"/>
    <w:rsid w:val="007E01D0"/>
    <w:rsid w:val="007E108A"/>
    <w:rsid w:val="007E1A12"/>
    <w:rsid w:val="007E2F25"/>
    <w:rsid w:val="007E3DBF"/>
    <w:rsid w:val="007E420F"/>
    <w:rsid w:val="007E42E7"/>
    <w:rsid w:val="007E43F3"/>
    <w:rsid w:val="007E5181"/>
    <w:rsid w:val="007E51A7"/>
    <w:rsid w:val="007E6014"/>
    <w:rsid w:val="007E664E"/>
    <w:rsid w:val="007E67A4"/>
    <w:rsid w:val="007E69F8"/>
    <w:rsid w:val="007F0BF0"/>
    <w:rsid w:val="007F0DD3"/>
    <w:rsid w:val="007F0E00"/>
    <w:rsid w:val="007F18DF"/>
    <w:rsid w:val="007F1B5C"/>
    <w:rsid w:val="007F28FB"/>
    <w:rsid w:val="007F380F"/>
    <w:rsid w:val="007F4195"/>
    <w:rsid w:val="007F4853"/>
    <w:rsid w:val="007F491D"/>
    <w:rsid w:val="007F5B5E"/>
    <w:rsid w:val="007F6807"/>
    <w:rsid w:val="007F6869"/>
    <w:rsid w:val="007F6EDA"/>
    <w:rsid w:val="007F6FB7"/>
    <w:rsid w:val="007F7464"/>
    <w:rsid w:val="00800CE5"/>
    <w:rsid w:val="00801B16"/>
    <w:rsid w:val="00805773"/>
    <w:rsid w:val="0080645B"/>
    <w:rsid w:val="0080646B"/>
    <w:rsid w:val="008116BC"/>
    <w:rsid w:val="00811943"/>
    <w:rsid w:val="008129E3"/>
    <w:rsid w:val="008135B2"/>
    <w:rsid w:val="00814C12"/>
    <w:rsid w:val="0081507E"/>
    <w:rsid w:val="00817320"/>
    <w:rsid w:val="0081748C"/>
    <w:rsid w:val="00821884"/>
    <w:rsid w:val="0082258E"/>
    <w:rsid w:val="00822741"/>
    <w:rsid w:val="00822FE2"/>
    <w:rsid w:val="008241E1"/>
    <w:rsid w:val="008245A6"/>
    <w:rsid w:val="008257E8"/>
    <w:rsid w:val="008259E7"/>
    <w:rsid w:val="00830811"/>
    <w:rsid w:val="00831E06"/>
    <w:rsid w:val="0083210F"/>
    <w:rsid w:val="00833C41"/>
    <w:rsid w:val="00835DA8"/>
    <w:rsid w:val="00836D6D"/>
    <w:rsid w:val="00840ECE"/>
    <w:rsid w:val="008435F4"/>
    <w:rsid w:val="00843797"/>
    <w:rsid w:val="008444A4"/>
    <w:rsid w:val="00844A09"/>
    <w:rsid w:val="008454A7"/>
    <w:rsid w:val="00845AAE"/>
    <w:rsid w:val="00846B93"/>
    <w:rsid w:val="00846EF1"/>
    <w:rsid w:val="00847739"/>
    <w:rsid w:val="0084794F"/>
    <w:rsid w:val="00847A0A"/>
    <w:rsid w:val="0085018D"/>
    <w:rsid w:val="00850C24"/>
    <w:rsid w:val="00851C75"/>
    <w:rsid w:val="0085246E"/>
    <w:rsid w:val="00852B37"/>
    <w:rsid w:val="00853123"/>
    <w:rsid w:val="008533BC"/>
    <w:rsid w:val="0085367B"/>
    <w:rsid w:val="00854518"/>
    <w:rsid w:val="008551D6"/>
    <w:rsid w:val="008563FC"/>
    <w:rsid w:val="008564C2"/>
    <w:rsid w:val="00856B78"/>
    <w:rsid w:val="00857411"/>
    <w:rsid w:val="00857BE8"/>
    <w:rsid w:val="00857D32"/>
    <w:rsid w:val="008605D9"/>
    <w:rsid w:val="00861AEB"/>
    <w:rsid w:val="008629AD"/>
    <w:rsid w:val="00862CD1"/>
    <w:rsid w:val="00864124"/>
    <w:rsid w:val="00865598"/>
    <w:rsid w:val="00866428"/>
    <w:rsid w:val="008666EB"/>
    <w:rsid w:val="0086739C"/>
    <w:rsid w:val="00867A5A"/>
    <w:rsid w:val="00870224"/>
    <w:rsid w:val="00870487"/>
    <w:rsid w:val="00871305"/>
    <w:rsid w:val="00872089"/>
    <w:rsid w:val="00875043"/>
    <w:rsid w:val="00880B51"/>
    <w:rsid w:val="00881AF1"/>
    <w:rsid w:val="008827D0"/>
    <w:rsid w:val="00883FA5"/>
    <w:rsid w:val="00885368"/>
    <w:rsid w:val="00886B80"/>
    <w:rsid w:val="008878C5"/>
    <w:rsid w:val="00890C5F"/>
    <w:rsid w:val="00890DDD"/>
    <w:rsid w:val="008926C0"/>
    <w:rsid w:val="00892FBE"/>
    <w:rsid w:val="0089339B"/>
    <w:rsid w:val="0089434D"/>
    <w:rsid w:val="00894612"/>
    <w:rsid w:val="00894712"/>
    <w:rsid w:val="00896F59"/>
    <w:rsid w:val="00897D99"/>
    <w:rsid w:val="008A048A"/>
    <w:rsid w:val="008A136F"/>
    <w:rsid w:val="008A1596"/>
    <w:rsid w:val="008A37B9"/>
    <w:rsid w:val="008A3BCE"/>
    <w:rsid w:val="008A433B"/>
    <w:rsid w:val="008A48D5"/>
    <w:rsid w:val="008A4F16"/>
    <w:rsid w:val="008A6B55"/>
    <w:rsid w:val="008A7642"/>
    <w:rsid w:val="008A7DE4"/>
    <w:rsid w:val="008A7E15"/>
    <w:rsid w:val="008B0961"/>
    <w:rsid w:val="008B0B21"/>
    <w:rsid w:val="008B1025"/>
    <w:rsid w:val="008B24DB"/>
    <w:rsid w:val="008B38DA"/>
    <w:rsid w:val="008B4495"/>
    <w:rsid w:val="008B4967"/>
    <w:rsid w:val="008B5C78"/>
    <w:rsid w:val="008B5F93"/>
    <w:rsid w:val="008B6413"/>
    <w:rsid w:val="008B7F0F"/>
    <w:rsid w:val="008B7F73"/>
    <w:rsid w:val="008C0115"/>
    <w:rsid w:val="008C0AF3"/>
    <w:rsid w:val="008C10F9"/>
    <w:rsid w:val="008C1584"/>
    <w:rsid w:val="008C59FF"/>
    <w:rsid w:val="008C60F0"/>
    <w:rsid w:val="008C6C34"/>
    <w:rsid w:val="008C75C5"/>
    <w:rsid w:val="008C7D66"/>
    <w:rsid w:val="008D1341"/>
    <w:rsid w:val="008D32DF"/>
    <w:rsid w:val="008D3429"/>
    <w:rsid w:val="008D3CAA"/>
    <w:rsid w:val="008D4B36"/>
    <w:rsid w:val="008D5BD1"/>
    <w:rsid w:val="008D6095"/>
    <w:rsid w:val="008D6613"/>
    <w:rsid w:val="008E06E2"/>
    <w:rsid w:val="008E0AFE"/>
    <w:rsid w:val="008E0B91"/>
    <w:rsid w:val="008E3152"/>
    <w:rsid w:val="008E32D4"/>
    <w:rsid w:val="008E4247"/>
    <w:rsid w:val="008E4496"/>
    <w:rsid w:val="008E4707"/>
    <w:rsid w:val="008F3EAC"/>
    <w:rsid w:val="008F4CE7"/>
    <w:rsid w:val="008F7AF2"/>
    <w:rsid w:val="008F7CFB"/>
    <w:rsid w:val="009004FA"/>
    <w:rsid w:val="00900C21"/>
    <w:rsid w:val="00901393"/>
    <w:rsid w:val="009027D6"/>
    <w:rsid w:val="00903B07"/>
    <w:rsid w:val="00903B5F"/>
    <w:rsid w:val="00905CE1"/>
    <w:rsid w:val="00906EC9"/>
    <w:rsid w:val="00907093"/>
    <w:rsid w:val="009113A9"/>
    <w:rsid w:val="00911517"/>
    <w:rsid w:val="009123CC"/>
    <w:rsid w:val="009128A7"/>
    <w:rsid w:val="009133BF"/>
    <w:rsid w:val="00914662"/>
    <w:rsid w:val="0091509F"/>
    <w:rsid w:val="009161D1"/>
    <w:rsid w:val="009172C7"/>
    <w:rsid w:val="00921984"/>
    <w:rsid w:val="00922164"/>
    <w:rsid w:val="00924DFA"/>
    <w:rsid w:val="009250CB"/>
    <w:rsid w:val="0092529E"/>
    <w:rsid w:val="00925B8E"/>
    <w:rsid w:val="00926B42"/>
    <w:rsid w:val="00927C61"/>
    <w:rsid w:val="00930856"/>
    <w:rsid w:val="00930DCE"/>
    <w:rsid w:val="00932C1A"/>
    <w:rsid w:val="009362F9"/>
    <w:rsid w:val="00937872"/>
    <w:rsid w:val="009378C0"/>
    <w:rsid w:val="00937943"/>
    <w:rsid w:val="00937BA0"/>
    <w:rsid w:val="00941217"/>
    <w:rsid w:val="0094316B"/>
    <w:rsid w:val="009434A3"/>
    <w:rsid w:val="00943DFE"/>
    <w:rsid w:val="00943E33"/>
    <w:rsid w:val="00944A13"/>
    <w:rsid w:val="00944D2C"/>
    <w:rsid w:val="00944EF3"/>
    <w:rsid w:val="00945039"/>
    <w:rsid w:val="00945D61"/>
    <w:rsid w:val="00946EFB"/>
    <w:rsid w:val="009475D5"/>
    <w:rsid w:val="009477BE"/>
    <w:rsid w:val="009502C4"/>
    <w:rsid w:val="009519C6"/>
    <w:rsid w:val="0095299C"/>
    <w:rsid w:val="00953BC7"/>
    <w:rsid w:val="009545D8"/>
    <w:rsid w:val="00956182"/>
    <w:rsid w:val="00956534"/>
    <w:rsid w:val="009635F7"/>
    <w:rsid w:val="00963DCD"/>
    <w:rsid w:val="0096483D"/>
    <w:rsid w:val="009655FB"/>
    <w:rsid w:val="00965D09"/>
    <w:rsid w:val="00966964"/>
    <w:rsid w:val="00966D1F"/>
    <w:rsid w:val="0096731C"/>
    <w:rsid w:val="00970226"/>
    <w:rsid w:val="0097047F"/>
    <w:rsid w:val="00970A22"/>
    <w:rsid w:val="00970C03"/>
    <w:rsid w:val="00970E15"/>
    <w:rsid w:val="009719EE"/>
    <w:rsid w:val="00971DE0"/>
    <w:rsid w:val="00972406"/>
    <w:rsid w:val="009741E1"/>
    <w:rsid w:val="00974977"/>
    <w:rsid w:val="00974AC4"/>
    <w:rsid w:val="00975B88"/>
    <w:rsid w:val="00976E04"/>
    <w:rsid w:val="009803B6"/>
    <w:rsid w:val="00980FCC"/>
    <w:rsid w:val="00982F52"/>
    <w:rsid w:val="00983FFB"/>
    <w:rsid w:val="00985560"/>
    <w:rsid w:val="00986165"/>
    <w:rsid w:val="00986E98"/>
    <w:rsid w:val="009902B8"/>
    <w:rsid w:val="00990948"/>
    <w:rsid w:val="00991D1F"/>
    <w:rsid w:val="00992E1C"/>
    <w:rsid w:val="009930B3"/>
    <w:rsid w:val="0099687E"/>
    <w:rsid w:val="009A177E"/>
    <w:rsid w:val="009A183F"/>
    <w:rsid w:val="009A25A7"/>
    <w:rsid w:val="009A2B40"/>
    <w:rsid w:val="009A3AC4"/>
    <w:rsid w:val="009A4406"/>
    <w:rsid w:val="009A4F24"/>
    <w:rsid w:val="009A66A1"/>
    <w:rsid w:val="009B0B17"/>
    <w:rsid w:val="009B0EF9"/>
    <w:rsid w:val="009B1265"/>
    <w:rsid w:val="009B1A93"/>
    <w:rsid w:val="009B217D"/>
    <w:rsid w:val="009B2753"/>
    <w:rsid w:val="009B310F"/>
    <w:rsid w:val="009B4223"/>
    <w:rsid w:val="009B44FA"/>
    <w:rsid w:val="009B5A72"/>
    <w:rsid w:val="009B5E66"/>
    <w:rsid w:val="009C01FE"/>
    <w:rsid w:val="009C3991"/>
    <w:rsid w:val="009C4175"/>
    <w:rsid w:val="009C479B"/>
    <w:rsid w:val="009C49BB"/>
    <w:rsid w:val="009C5358"/>
    <w:rsid w:val="009C6806"/>
    <w:rsid w:val="009D0078"/>
    <w:rsid w:val="009D0310"/>
    <w:rsid w:val="009D041F"/>
    <w:rsid w:val="009D155F"/>
    <w:rsid w:val="009D1E47"/>
    <w:rsid w:val="009D2333"/>
    <w:rsid w:val="009D5F39"/>
    <w:rsid w:val="009D70D1"/>
    <w:rsid w:val="009D71FA"/>
    <w:rsid w:val="009E027C"/>
    <w:rsid w:val="009E0A63"/>
    <w:rsid w:val="009E0F9B"/>
    <w:rsid w:val="009E1D80"/>
    <w:rsid w:val="009E26CD"/>
    <w:rsid w:val="009E2DB0"/>
    <w:rsid w:val="009E4455"/>
    <w:rsid w:val="009E6339"/>
    <w:rsid w:val="009E6A1B"/>
    <w:rsid w:val="009E6D9F"/>
    <w:rsid w:val="009E734E"/>
    <w:rsid w:val="009E75BE"/>
    <w:rsid w:val="009F09B2"/>
    <w:rsid w:val="009F2B21"/>
    <w:rsid w:val="009F2B91"/>
    <w:rsid w:val="009F32B7"/>
    <w:rsid w:val="009F4C12"/>
    <w:rsid w:val="009F53FE"/>
    <w:rsid w:val="009F5717"/>
    <w:rsid w:val="009F644A"/>
    <w:rsid w:val="009F66C3"/>
    <w:rsid w:val="009F79DE"/>
    <w:rsid w:val="009F7FB3"/>
    <w:rsid w:val="00A012AE"/>
    <w:rsid w:val="00A01953"/>
    <w:rsid w:val="00A01F76"/>
    <w:rsid w:val="00A031A7"/>
    <w:rsid w:val="00A03427"/>
    <w:rsid w:val="00A03439"/>
    <w:rsid w:val="00A03725"/>
    <w:rsid w:val="00A03BE0"/>
    <w:rsid w:val="00A044CB"/>
    <w:rsid w:val="00A04DB3"/>
    <w:rsid w:val="00A053CC"/>
    <w:rsid w:val="00A06160"/>
    <w:rsid w:val="00A06B14"/>
    <w:rsid w:val="00A07841"/>
    <w:rsid w:val="00A07C14"/>
    <w:rsid w:val="00A1193C"/>
    <w:rsid w:val="00A133EA"/>
    <w:rsid w:val="00A1373B"/>
    <w:rsid w:val="00A13C97"/>
    <w:rsid w:val="00A13D13"/>
    <w:rsid w:val="00A14243"/>
    <w:rsid w:val="00A14D01"/>
    <w:rsid w:val="00A15749"/>
    <w:rsid w:val="00A16814"/>
    <w:rsid w:val="00A16822"/>
    <w:rsid w:val="00A2078A"/>
    <w:rsid w:val="00A20BD8"/>
    <w:rsid w:val="00A212C0"/>
    <w:rsid w:val="00A21539"/>
    <w:rsid w:val="00A2234E"/>
    <w:rsid w:val="00A22E54"/>
    <w:rsid w:val="00A2489C"/>
    <w:rsid w:val="00A25C37"/>
    <w:rsid w:val="00A3004B"/>
    <w:rsid w:val="00A30299"/>
    <w:rsid w:val="00A30E1B"/>
    <w:rsid w:val="00A33F1F"/>
    <w:rsid w:val="00A37793"/>
    <w:rsid w:val="00A41288"/>
    <w:rsid w:val="00A41794"/>
    <w:rsid w:val="00A417F5"/>
    <w:rsid w:val="00A42BDF"/>
    <w:rsid w:val="00A42F0B"/>
    <w:rsid w:val="00A4351F"/>
    <w:rsid w:val="00A449FD"/>
    <w:rsid w:val="00A45B12"/>
    <w:rsid w:val="00A517A8"/>
    <w:rsid w:val="00A51F33"/>
    <w:rsid w:val="00A52E3C"/>
    <w:rsid w:val="00A5335F"/>
    <w:rsid w:val="00A54040"/>
    <w:rsid w:val="00A55F90"/>
    <w:rsid w:val="00A560F0"/>
    <w:rsid w:val="00A572C2"/>
    <w:rsid w:val="00A614B1"/>
    <w:rsid w:val="00A61D57"/>
    <w:rsid w:val="00A62FEE"/>
    <w:rsid w:val="00A63C07"/>
    <w:rsid w:val="00A641AC"/>
    <w:rsid w:val="00A657F6"/>
    <w:rsid w:val="00A65CCB"/>
    <w:rsid w:val="00A65D07"/>
    <w:rsid w:val="00A65E64"/>
    <w:rsid w:val="00A66AE4"/>
    <w:rsid w:val="00A675A2"/>
    <w:rsid w:val="00A708F6"/>
    <w:rsid w:val="00A73FB4"/>
    <w:rsid w:val="00A755B8"/>
    <w:rsid w:val="00A7562D"/>
    <w:rsid w:val="00A75B76"/>
    <w:rsid w:val="00A766C3"/>
    <w:rsid w:val="00A77429"/>
    <w:rsid w:val="00A80D1C"/>
    <w:rsid w:val="00A81A1B"/>
    <w:rsid w:val="00A83368"/>
    <w:rsid w:val="00A83F22"/>
    <w:rsid w:val="00A84468"/>
    <w:rsid w:val="00A84B96"/>
    <w:rsid w:val="00A84B9D"/>
    <w:rsid w:val="00A876E9"/>
    <w:rsid w:val="00A87BDF"/>
    <w:rsid w:val="00A901BE"/>
    <w:rsid w:val="00A90312"/>
    <w:rsid w:val="00A9071F"/>
    <w:rsid w:val="00A90B55"/>
    <w:rsid w:val="00A91A5F"/>
    <w:rsid w:val="00A9267A"/>
    <w:rsid w:val="00A926FB"/>
    <w:rsid w:val="00A95CFE"/>
    <w:rsid w:val="00A97891"/>
    <w:rsid w:val="00AA4931"/>
    <w:rsid w:val="00AA4C24"/>
    <w:rsid w:val="00AA4F21"/>
    <w:rsid w:val="00AA5491"/>
    <w:rsid w:val="00AA6E5F"/>
    <w:rsid w:val="00AA6F86"/>
    <w:rsid w:val="00AA71B8"/>
    <w:rsid w:val="00AA7E4D"/>
    <w:rsid w:val="00AB3238"/>
    <w:rsid w:val="00AB3CB9"/>
    <w:rsid w:val="00AB4BCD"/>
    <w:rsid w:val="00AB5133"/>
    <w:rsid w:val="00AB53B4"/>
    <w:rsid w:val="00AB5505"/>
    <w:rsid w:val="00AB5C8F"/>
    <w:rsid w:val="00AB6EC7"/>
    <w:rsid w:val="00AB7BE3"/>
    <w:rsid w:val="00AC0BD7"/>
    <w:rsid w:val="00AC1173"/>
    <w:rsid w:val="00AC1498"/>
    <w:rsid w:val="00AC14BB"/>
    <w:rsid w:val="00AC169A"/>
    <w:rsid w:val="00AC2C7B"/>
    <w:rsid w:val="00AC3762"/>
    <w:rsid w:val="00AC4A19"/>
    <w:rsid w:val="00AC5CEC"/>
    <w:rsid w:val="00AC61BB"/>
    <w:rsid w:val="00AD0396"/>
    <w:rsid w:val="00AD29BF"/>
    <w:rsid w:val="00AD3235"/>
    <w:rsid w:val="00AD3EAA"/>
    <w:rsid w:val="00AD4B85"/>
    <w:rsid w:val="00AD4EC8"/>
    <w:rsid w:val="00AD55F9"/>
    <w:rsid w:val="00AD5F90"/>
    <w:rsid w:val="00AD6342"/>
    <w:rsid w:val="00AD6731"/>
    <w:rsid w:val="00AD73A7"/>
    <w:rsid w:val="00AD795C"/>
    <w:rsid w:val="00AE0369"/>
    <w:rsid w:val="00AE2A78"/>
    <w:rsid w:val="00AE2BBC"/>
    <w:rsid w:val="00AE32E4"/>
    <w:rsid w:val="00AE3580"/>
    <w:rsid w:val="00AE47A7"/>
    <w:rsid w:val="00AE533F"/>
    <w:rsid w:val="00AE5FE1"/>
    <w:rsid w:val="00AE6E23"/>
    <w:rsid w:val="00AE75A4"/>
    <w:rsid w:val="00AE7753"/>
    <w:rsid w:val="00AE7FD2"/>
    <w:rsid w:val="00AF1AB3"/>
    <w:rsid w:val="00AF2DC5"/>
    <w:rsid w:val="00AF5D88"/>
    <w:rsid w:val="00AF620E"/>
    <w:rsid w:val="00AF626E"/>
    <w:rsid w:val="00AF62AB"/>
    <w:rsid w:val="00AF6CA0"/>
    <w:rsid w:val="00AF6E94"/>
    <w:rsid w:val="00B003E1"/>
    <w:rsid w:val="00B00D2B"/>
    <w:rsid w:val="00B01CB9"/>
    <w:rsid w:val="00B024E1"/>
    <w:rsid w:val="00B02CF8"/>
    <w:rsid w:val="00B0357C"/>
    <w:rsid w:val="00B04F65"/>
    <w:rsid w:val="00B054FB"/>
    <w:rsid w:val="00B05D27"/>
    <w:rsid w:val="00B06B52"/>
    <w:rsid w:val="00B06D3A"/>
    <w:rsid w:val="00B07DFF"/>
    <w:rsid w:val="00B112D1"/>
    <w:rsid w:val="00B1136B"/>
    <w:rsid w:val="00B1355A"/>
    <w:rsid w:val="00B14155"/>
    <w:rsid w:val="00B14631"/>
    <w:rsid w:val="00B1463C"/>
    <w:rsid w:val="00B14ABB"/>
    <w:rsid w:val="00B14FE7"/>
    <w:rsid w:val="00B1529E"/>
    <w:rsid w:val="00B15988"/>
    <w:rsid w:val="00B16101"/>
    <w:rsid w:val="00B16BF6"/>
    <w:rsid w:val="00B17ED6"/>
    <w:rsid w:val="00B2222E"/>
    <w:rsid w:val="00B23568"/>
    <w:rsid w:val="00B24936"/>
    <w:rsid w:val="00B25408"/>
    <w:rsid w:val="00B25B7E"/>
    <w:rsid w:val="00B25F92"/>
    <w:rsid w:val="00B27736"/>
    <w:rsid w:val="00B321AB"/>
    <w:rsid w:val="00B322C0"/>
    <w:rsid w:val="00B33D25"/>
    <w:rsid w:val="00B343E3"/>
    <w:rsid w:val="00B36480"/>
    <w:rsid w:val="00B37454"/>
    <w:rsid w:val="00B37D95"/>
    <w:rsid w:val="00B40668"/>
    <w:rsid w:val="00B41DAF"/>
    <w:rsid w:val="00B420BA"/>
    <w:rsid w:val="00B42BC5"/>
    <w:rsid w:val="00B43A6F"/>
    <w:rsid w:val="00B441FD"/>
    <w:rsid w:val="00B4582F"/>
    <w:rsid w:val="00B46F0A"/>
    <w:rsid w:val="00B516CA"/>
    <w:rsid w:val="00B52AC5"/>
    <w:rsid w:val="00B5346C"/>
    <w:rsid w:val="00B54A9C"/>
    <w:rsid w:val="00B54B72"/>
    <w:rsid w:val="00B60384"/>
    <w:rsid w:val="00B60C07"/>
    <w:rsid w:val="00B629FB"/>
    <w:rsid w:val="00B657F8"/>
    <w:rsid w:val="00B71856"/>
    <w:rsid w:val="00B72B1A"/>
    <w:rsid w:val="00B730D7"/>
    <w:rsid w:val="00B74B7F"/>
    <w:rsid w:val="00B74E61"/>
    <w:rsid w:val="00B75274"/>
    <w:rsid w:val="00B753A8"/>
    <w:rsid w:val="00B75438"/>
    <w:rsid w:val="00B754BB"/>
    <w:rsid w:val="00B77DE2"/>
    <w:rsid w:val="00B805E6"/>
    <w:rsid w:val="00B81178"/>
    <w:rsid w:val="00B819A7"/>
    <w:rsid w:val="00B81F95"/>
    <w:rsid w:val="00B82BD3"/>
    <w:rsid w:val="00B83D87"/>
    <w:rsid w:val="00B861AE"/>
    <w:rsid w:val="00B87913"/>
    <w:rsid w:val="00B87996"/>
    <w:rsid w:val="00B905B8"/>
    <w:rsid w:val="00B906AA"/>
    <w:rsid w:val="00B90EB2"/>
    <w:rsid w:val="00B916BB"/>
    <w:rsid w:val="00B91EA1"/>
    <w:rsid w:val="00B92E28"/>
    <w:rsid w:val="00B93F28"/>
    <w:rsid w:val="00B944C5"/>
    <w:rsid w:val="00B955D7"/>
    <w:rsid w:val="00B96BE8"/>
    <w:rsid w:val="00B97627"/>
    <w:rsid w:val="00B97E5F"/>
    <w:rsid w:val="00BA130D"/>
    <w:rsid w:val="00BA14CF"/>
    <w:rsid w:val="00BA24F5"/>
    <w:rsid w:val="00BA29C4"/>
    <w:rsid w:val="00BA2CF8"/>
    <w:rsid w:val="00BA2D92"/>
    <w:rsid w:val="00BA302E"/>
    <w:rsid w:val="00BA3BFB"/>
    <w:rsid w:val="00BA3D13"/>
    <w:rsid w:val="00BA4F42"/>
    <w:rsid w:val="00BA5AC2"/>
    <w:rsid w:val="00BB0768"/>
    <w:rsid w:val="00BB0A18"/>
    <w:rsid w:val="00BB3F06"/>
    <w:rsid w:val="00BB4C48"/>
    <w:rsid w:val="00BB564D"/>
    <w:rsid w:val="00BB59C1"/>
    <w:rsid w:val="00BB5E68"/>
    <w:rsid w:val="00BB63C5"/>
    <w:rsid w:val="00BB6B9B"/>
    <w:rsid w:val="00BC18FB"/>
    <w:rsid w:val="00BC2E36"/>
    <w:rsid w:val="00BC48DD"/>
    <w:rsid w:val="00BC4B0B"/>
    <w:rsid w:val="00BD176F"/>
    <w:rsid w:val="00BD20CB"/>
    <w:rsid w:val="00BD3AFD"/>
    <w:rsid w:val="00BD586D"/>
    <w:rsid w:val="00BD6991"/>
    <w:rsid w:val="00BD76FB"/>
    <w:rsid w:val="00BD7738"/>
    <w:rsid w:val="00BD7899"/>
    <w:rsid w:val="00BE04A5"/>
    <w:rsid w:val="00BE37AF"/>
    <w:rsid w:val="00BE57BB"/>
    <w:rsid w:val="00BE5F99"/>
    <w:rsid w:val="00BE65EE"/>
    <w:rsid w:val="00BF073D"/>
    <w:rsid w:val="00BF132F"/>
    <w:rsid w:val="00BF2530"/>
    <w:rsid w:val="00BF28FE"/>
    <w:rsid w:val="00BF3053"/>
    <w:rsid w:val="00BF5770"/>
    <w:rsid w:val="00BF68DC"/>
    <w:rsid w:val="00BF7158"/>
    <w:rsid w:val="00BF7DA0"/>
    <w:rsid w:val="00C00E60"/>
    <w:rsid w:val="00C0127C"/>
    <w:rsid w:val="00C02872"/>
    <w:rsid w:val="00C03081"/>
    <w:rsid w:val="00C04FA5"/>
    <w:rsid w:val="00C07054"/>
    <w:rsid w:val="00C07DB6"/>
    <w:rsid w:val="00C11034"/>
    <w:rsid w:val="00C11616"/>
    <w:rsid w:val="00C1346C"/>
    <w:rsid w:val="00C15D43"/>
    <w:rsid w:val="00C16897"/>
    <w:rsid w:val="00C16907"/>
    <w:rsid w:val="00C1760E"/>
    <w:rsid w:val="00C2027E"/>
    <w:rsid w:val="00C203FF"/>
    <w:rsid w:val="00C21232"/>
    <w:rsid w:val="00C2150D"/>
    <w:rsid w:val="00C232A7"/>
    <w:rsid w:val="00C23C7D"/>
    <w:rsid w:val="00C247CD"/>
    <w:rsid w:val="00C24C18"/>
    <w:rsid w:val="00C2519D"/>
    <w:rsid w:val="00C25C79"/>
    <w:rsid w:val="00C25EC3"/>
    <w:rsid w:val="00C27056"/>
    <w:rsid w:val="00C27114"/>
    <w:rsid w:val="00C2772C"/>
    <w:rsid w:val="00C3177E"/>
    <w:rsid w:val="00C31BE7"/>
    <w:rsid w:val="00C34221"/>
    <w:rsid w:val="00C34FD2"/>
    <w:rsid w:val="00C36AA9"/>
    <w:rsid w:val="00C3711C"/>
    <w:rsid w:val="00C37292"/>
    <w:rsid w:val="00C43413"/>
    <w:rsid w:val="00C43FBD"/>
    <w:rsid w:val="00C45309"/>
    <w:rsid w:val="00C45B6D"/>
    <w:rsid w:val="00C50559"/>
    <w:rsid w:val="00C50DF4"/>
    <w:rsid w:val="00C52316"/>
    <w:rsid w:val="00C52479"/>
    <w:rsid w:val="00C52E40"/>
    <w:rsid w:val="00C55F06"/>
    <w:rsid w:val="00C5718F"/>
    <w:rsid w:val="00C600EE"/>
    <w:rsid w:val="00C62CB7"/>
    <w:rsid w:val="00C62E52"/>
    <w:rsid w:val="00C62ED3"/>
    <w:rsid w:val="00C63170"/>
    <w:rsid w:val="00C63A75"/>
    <w:rsid w:val="00C64233"/>
    <w:rsid w:val="00C66570"/>
    <w:rsid w:val="00C666CF"/>
    <w:rsid w:val="00C66E42"/>
    <w:rsid w:val="00C70426"/>
    <w:rsid w:val="00C70699"/>
    <w:rsid w:val="00C7105D"/>
    <w:rsid w:val="00C722B8"/>
    <w:rsid w:val="00C73332"/>
    <w:rsid w:val="00C733EE"/>
    <w:rsid w:val="00C744AA"/>
    <w:rsid w:val="00C74D51"/>
    <w:rsid w:val="00C755C8"/>
    <w:rsid w:val="00C75CCE"/>
    <w:rsid w:val="00C762EA"/>
    <w:rsid w:val="00C76A04"/>
    <w:rsid w:val="00C80A8B"/>
    <w:rsid w:val="00C82880"/>
    <w:rsid w:val="00C82B0C"/>
    <w:rsid w:val="00C83088"/>
    <w:rsid w:val="00C8371A"/>
    <w:rsid w:val="00C84436"/>
    <w:rsid w:val="00C8668D"/>
    <w:rsid w:val="00C871B8"/>
    <w:rsid w:val="00C87763"/>
    <w:rsid w:val="00C90F0B"/>
    <w:rsid w:val="00C9198A"/>
    <w:rsid w:val="00C91C09"/>
    <w:rsid w:val="00C91E18"/>
    <w:rsid w:val="00C930A3"/>
    <w:rsid w:val="00C935A2"/>
    <w:rsid w:val="00C93839"/>
    <w:rsid w:val="00C93B1B"/>
    <w:rsid w:val="00C94221"/>
    <w:rsid w:val="00C949E2"/>
    <w:rsid w:val="00C9537A"/>
    <w:rsid w:val="00CA03BA"/>
    <w:rsid w:val="00CA0EEC"/>
    <w:rsid w:val="00CA1D86"/>
    <w:rsid w:val="00CA2C72"/>
    <w:rsid w:val="00CA4C4B"/>
    <w:rsid w:val="00CA5082"/>
    <w:rsid w:val="00CA5192"/>
    <w:rsid w:val="00CA579D"/>
    <w:rsid w:val="00CA7426"/>
    <w:rsid w:val="00CB0F90"/>
    <w:rsid w:val="00CB180C"/>
    <w:rsid w:val="00CB52D2"/>
    <w:rsid w:val="00CB5A6D"/>
    <w:rsid w:val="00CB5DC7"/>
    <w:rsid w:val="00CB7007"/>
    <w:rsid w:val="00CB78CE"/>
    <w:rsid w:val="00CC08D8"/>
    <w:rsid w:val="00CC0F72"/>
    <w:rsid w:val="00CC1DC9"/>
    <w:rsid w:val="00CC2E17"/>
    <w:rsid w:val="00CC5069"/>
    <w:rsid w:val="00CC6297"/>
    <w:rsid w:val="00CC63F1"/>
    <w:rsid w:val="00CC6C6F"/>
    <w:rsid w:val="00CD0B7A"/>
    <w:rsid w:val="00CD15EF"/>
    <w:rsid w:val="00CD186D"/>
    <w:rsid w:val="00CD2159"/>
    <w:rsid w:val="00CD24B9"/>
    <w:rsid w:val="00CD3064"/>
    <w:rsid w:val="00CD496B"/>
    <w:rsid w:val="00CD7338"/>
    <w:rsid w:val="00CD77F8"/>
    <w:rsid w:val="00CD7C5C"/>
    <w:rsid w:val="00CE1398"/>
    <w:rsid w:val="00CE4CAE"/>
    <w:rsid w:val="00CE5C02"/>
    <w:rsid w:val="00CE60FD"/>
    <w:rsid w:val="00CE65AE"/>
    <w:rsid w:val="00CF4F2C"/>
    <w:rsid w:val="00CF581B"/>
    <w:rsid w:val="00CF58A6"/>
    <w:rsid w:val="00CF5F09"/>
    <w:rsid w:val="00CF7DD1"/>
    <w:rsid w:val="00D004B8"/>
    <w:rsid w:val="00D00776"/>
    <w:rsid w:val="00D04170"/>
    <w:rsid w:val="00D048C4"/>
    <w:rsid w:val="00D04B44"/>
    <w:rsid w:val="00D04F9D"/>
    <w:rsid w:val="00D069D3"/>
    <w:rsid w:val="00D076F7"/>
    <w:rsid w:val="00D1000B"/>
    <w:rsid w:val="00D100A2"/>
    <w:rsid w:val="00D1102B"/>
    <w:rsid w:val="00D11CF6"/>
    <w:rsid w:val="00D12C83"/>
    <w:rsid w:val="00D13825"/>
    <w:rsid w:val="00D13B28"/>
    <w:rsid w:val="00D13C71"/>
    <w:rsid w:val="00D1455E"/>
    <w:rsid w:val="00D1525F"/>
    <w:rsid w:val="00D15437"/>
    <w:rsid w:val="00D15499"/>
    <w:rsid w:val="00D15733"/>
    <w:rsid w:val="00D159D6"/>
    <w:rsid w:val="00D15A68"/>
    <w:rsid w:val="00D16C84"/>
    <w:rsid w:val="00D17513"/>
    <w:rsid w:val="00D17843"/>
    <w:rsid w:val="00D17F34"/>
    <w:rsid w:val="00D21759"/>
    <w:rsid w:val="00D21E04"/>
    <w:rsid w:val="00D227B9"/>
    <w:rsid w:val="00D23012"/>
    <w:rsid w:val="00D2457A"/>
    <w:rsid w:val="00D254F8"/>
    <w:rsid w:val="00D262B2"/>
    <w:rsid w:val="00D26BEF"/>
    <w:rsid w:val="00D30002"/>
    <w:rsid w:val="00D32658"/>
    <w:rsid w:val="00D34205"/>
    <w:rsid w:val="00D3684E"/>
    <w:rsid w:val="00D408B1"/>
    <w:rsid w:val="00D41DF7"/>
    <w:rsid w:val="00D42152"/>
    <w:rsid w:val="00D4221B"/>
    <w:rsid w:val="00D423C4"/>
    <w:rsid w:val="00D42C4C"/>
    <w:rsid w:val="00D43D56"/>
    <w:rsid w:val="00D45BCC"/>
    <w:rsid w:val="00D45BEA"/>
    <w:rsid w:val="00D463A2"/>
    <w:rsid w:val="00D504EB"/>
    <w:rsid w:val="00D5128B"/>
    <w:rsid w:val="00D521BC"/>
    <w:rsid w:val="00D5234D"/>
    <w:rsid w:val="00D5268B"/>
    <w:rsid w:val="00D52B27"/>
    <w:rsid w:val="00D559F3"/>
    <w:rsid w:val="00D562AB"/>
    <w:rsid w:val="00D5747E"/>
    <w:rsid w:val="00D61DB5"/>
    <w:rsid w:val="00D628EF"/>
    <w:rsid w:val="00D648DB"/>
    <w:rsid w:val="00D651A1"/>
    <w:rsid w:val="00D654AA"/>
    <w:rsid w:val="00D655C9"/>
    <w:rsid w:val="00D65DB3"/>
    <w:rsid w:val="00D6602B"/>
    <w:rsid w:val="00D66A3B"/>
    <w:rsid w:val="00D66BB8"/>
    <w:rsid w:val="00D67C47"/>
    <w:rsid w:val="00D711F8"/>
    <w:rsid w:val="00D73EB8"/>
    <w:rsid w:val="00D7420B"/>
    <w:rsid w:val="00D751A4"/>
    <w:rsid w:val="00D763C0"/>
    <w:rsid w:val="00D76E38"/>
    <w:rsid w:val="00D77536"/>
    <w:rsid w:val="00D77616"/>
    <w:rsid w:val="00D80111"/>
    <w:rsid w:val="00D80D98"/>
    <w:rsid w:val="00D80DC9"/>
    <w:rsid w:val="00D80E01"/>
    <w:rsid w:val="00D8132E"/>
    <w:rsid w:val="00D81B74"/>
    <w:rsid w:val="00D831FC"/>
    <w:rsid w:val="00D844F2"/>
    <w:rsid w:val="00D86080"/>
    <w:rsid w:val="00D90EA4"/>
    <w:rsid w:val="00D91538"/>
    <w:rsid w:val="00D92EDB"/>
    <w:rsid w:val="00D94950"/>
    <w:rsid w:val="00D94B30"/>
    <w:rsid w:val="00D9580E"/>
    <w:rsid w:val="00D95EAB"/>
    <w:rsid w:val="00D96262"/>
    <w:rsid w:val="00D96A50"/>
    <w:rsid w:val="00D974C3"/>
    <w:rsid w:val="00D974C5"/>
    <w:rsid w:val="00DA0360"/>
    <w:rsid w:val="00DA03AA"/>
    <w:rsid w:val="00DA1734"/>
    <w:rsid w:val="00DA29FB"/>
    <w:rsid w:val="00DA4293"/>
    <w:rsid w:val="00DA4B35"/>
    <w:rsid w:val="00DA4DFE"/>
    <w:rsid w:val="00DA55F6"/>
    <w:rsid w:val="00DA5636"/>
    <w:rsid w:val="00DA6B49"/>
    <w:rsid w:val="00DA7282"/>
    <w:rsid w:val="00DA7EF2"/>
    <w:rsid w:val="00DB0BE4"/>
    <w:rsid w:val="00DB0EC3"/>
    <w:rsid w:val="00DB1224"/>
    <w:rsid w:val="00DB2FA8"/>
    <w:rsid w:val="00DB3514"/>
    <w:rsid w:val="00DB373D"/>
    <w:rsid w:val="00DB3F7A"/>
    <w:rsid w:val="00DB4C38"/>
    <w:rsid w:val="00DB5119"/>
    <w:rsid w:val="00DB5E7D"/>
    <w:rsid w:val="00DB7DFB"/>
    <w:rsid w:val="00DC1945"/>
    <w:rsid w:val="00DC254D"/>
    <w:rsid w:val="00DC2636"/>
    <w:rsid w:val="00DC29B7"/>
    <w:rsid w:val="00DC54D7"/>
    <w:rsid w:val="00DC5C20"/>
    <w:rsid w:val="00DD0470"/>
    <w:rsid w:val="00DD10DB"/>
    <w:rsid w:val="00DD11CE"/>
    <w:rsid w:val="00DD144D"/>
    <w:rsid w:val="00DD1AB9"/>
    <w:rsid w:val="00DD1E97"/>
    <w:rsid w:val="00DD2D9B"/>
    <w:rsid w:val="00DD326B"/>
    <w:rsid w:val="00DD4671"/>
    <w:rsid w:val="00DD6E11"/>
    <w:rsid w:val="00DE04EF"/>
    <w:rsid w:val="00DE10AC"/>
    <w:rsid w:val="00DE1C4E"/>
    <w:rsid w:val="00DE32C1"/>
    <w:rsid w:val="00DE3CF7"/>
    <w:rsid w:val="00DE4B4F"/>
    <w:rsid w:val="00DE514E"/>
    <w:rsid w:val="00DE5803"/>
    <w:rsid w:val="00DE60EC"/>
    <w:rsid w:val="00DE6770"/>
    <w:rsid w:val="00DE6DD8"/>
    <w:rsid w:val="00DE6E54"/>
    <w:rsid w:val="00DE6E8D"/>
    <w:rsid w:val="00DF08A5"/>
    <w:rsid w:val="00DF1178"/>
    <w:rsid w:val="00DF18B7"/>
    <w:rsid w:val="00DF1E48"/>
    <w:rsid w:val="00DF2357"/>
    <w:rsid w:val="00DF24F5"/>
    <w:rsid w:val="00DF26B1"/>
    <w:rsid w:val="00DF26EF"/>
    <w:rsid w:val="00DF2E4F"/>
    <w:rsid w:val="00DF33FE"/>
    <w:rsid w:val="00DF3716"/>
    <w:rsid w:val="00DF5794"/>
    <w:rsid w:val="00DF6ABC"/>
    <w:rsid w:val="00E011BB"/>
    <w:rsid w:val="00E014B3"/>
    <w:rsid w:val="00E02322"/>
    <w:rsid w:val="00E023DF"/>
    <w:rsid w:val="00E023EB"/>
    <w:rsid w:val="00E025CB"/>
    <w:rsid w:val="00E0273D"/>
    <w:rsid w:val="00E03A1A"/>
    <w:rsid w:val="00E05956"/>
    <w:rsid w:val="00E06A95"/>
    <w:rsid w:val="00E10165"/>
    <w:rsid w:val="00E103C4"/>
    <w:rsid w:val="00E11B23"/>
    <w:rsid w:val="00E13BE8"/>
    <w:rsid w:val="00E13D8F"/>
    <w:rsid w:val="00E14891"/>
    <w:rsid w:val="00E14D96"/>
    <w:rsid w:val="00E168B8"/>
    <w:rsid w:val="00E17760"/>
    <w:rsid w:val="00E178B8"/>
    <w:rsid w:val="00E20155"/>
    <w:rsid w:val="00E22450"/>
    <w:rsid w:val="00E22894"/>
    <w:rsid w:val="00E23697"/>
    <w:rsid w:val="00E24F02"/>
    <w:rsid w:val="00E3168C"/>
    <w:rsid w:val="00E333FD"/>
    <w:rsid w:val="00E33679"/>
    <w:rsid w:val="00E33F83"/>
    <w:rsid w:val="00E351D3"/>
    <w:rsid w:val="00E3526E"/>
    <w:rsid w:val="00E35C7B"/>
    <w:rsid w:val="00E35D54"/>
    <w:rsid w:val="00E35D72"/>
    <w:rsid w:val="00E366AD"/>
    <w:rsid w:val="00E367C5"/>
    <w:rsid w:val="00E37292"/>
    <w:rsid w:val="00E402AB"/>
    <w:rsid w:val="00E417DD"/>
    <w:rsid w:val="00E419A7"/>
    <w:rsid w:val="00E43C80"/>
    <w:rsid w:val="00E44DDD"/>
    <w:rsid w:val="00E44E10"/>
    <w:rsid w:val="00E45D2D"/>
    <w:rsid w:val="00E50187"/>
    <w:rsid w:val="00E50356"/>
    <w:rsid w:val="00E54740"/>
    <w:rsid w:val="00E56DC4"/>
    <w:rsid w:val="00E60410"/>
    <w:rsid w:val="00E605BC"/>
    <w:rsid w:val="00E60A5B"/>
    <w:rsid w:val="00E61253"/>
    <w:rsid w:val="00E616D8"/>
    <w:rsid w:val="00E63DAB"/>
    <w:rsid w:val="00E64229"/>
    <w:rsid w:val="00E656BE"/>
    <w:rsid w:val="00E7055B"/>
    <w:rsid w:val="00E70D96"/>
    <w:rsid w:val="00E71046"/>
    <w:rsid w:val="00E727A9"/>
    <w:rsid w:val="00E739D7"/>
    <w:rsid w:val="00E74F8A"/>
    <w:rsid w:val="00E75CCF"/>
    <w:rsid w:val="00E77EEF"/>
    <w:rsid w:val="00E77EF3"/>
    <w:rsid w:val="00E8049C"/>
    <w:rsid w:val="00E80AE5"/>
    <w:rsid w:val="00E81587"/>
    <w:rsid w:val="00E82181"/>
    <w:rsid w:val="00E82418"/>
    <w:rsid w:val="00E82C84"/>
    <w:rsid w:val="00E849AC"/>
    <w:rsid w:val="00E85112"/>
    <w:rsid w:val="00E85127"/>
    <w:rsid w:val="00E85321"/>
    <w:rsid w:val="00E8566A"/>
    <w:rsid w:val="00E914F0"/>
    <w:rsid w:val="00E931C6"/>
    <w:rsid w:val="00E966F1"/>
    <w:rsid w:val="00E969B6"/>
    <w:rsid w:val="00E978CF"/>
    <w:rsid w:val="00E979B7"/>
    <w:rsid w:val="00E97AAD"/>
    <w:rsid w:val="00E97DA7"/>
    <w:rsid w:val="00E97EB2"/>
    <w:rsid w:val="00EA10CD"/>
    <w:rsid w:val="00EA12C2"/>
    <w:rsid w:val="00EA1572"/>
    <w:rsid w:val="00EA21FF"/>
    <w:rsid w:val="00EA3491"/>
    <w:rsid w:val="00EA3FB3"/>
    <w:rsid w:val="00EA4967"/>
    <w:rsid w:val="00EA4AEA"/>
    <w:rsid w:val="00EA4CB3"/>
    <w:rsid w:val="00EA5E99"/>
    <w:rsid w:val="00EA69DE"/>
    <w:rsid w:val="00EA6EE4"/>
    <w:rsid w:val="00EA78CD"/>
    <w:rsid w:val="00EA7A16"/>
    <w:rsid w:val="00EB1DE6"/>
    <w:rsid w:val="00EB2C5D"/>
    <w:rsid w:val="00EB33D7"/>
    <w:rsid w:val="00EB3625"/>
    <w:rsid w:val="00EB427A"/>
    <w:rsid w:val="00EB58FD"/>
    <w:rsid w:val="00EB646D"/>
    <w:rsid w:val="00EB7367"/>
    <w:rsid w:val="00EB7C67"/>
    <w:rsid w:val="00EB7D29"/>
    <w:rsid w:val="00EC1BDD"/>
    <w:rsid w:val="00EC3081"/>
    <w:rsid w:val="00EC36E7"/>
    <w:rsid w:val="00EC572D"/>
    <w:rsid w:val="00EC71A4"/>
    <w:rsid w:val="00ED03E3"/>
    <w:rsid w:val="00ED0D68"/>
    <w:rsid w:val="00ED1F01"/>
    <w:rsid w:val="00ED5EF2"/>
    <w:rsid w:val="00EE19E2"/>
    <w:rsid w:val="00EE3D2E"/>
    <w:rsid w:val="00EE3FE6"/>
    <w:rsid w:val="00EE6B54"/>
    <w:rsid w:val="00EE71FB"/>
    <w:rsid w:val="00EE7A13"/>
    <w:rsid w:val="00EE7D4D"/>
    <w:rsid w:val="00EF01EE"/>
    <w:rsid w:val="00EF05C5"/>
    <w:rsid w:val="00EF05CE"/>
    <w:rsid w:val="00EF0956"/>
    <w:rsid w:val="00EF1B69"/>
    <w:rsid w:val="00EF1F29"/>
    <w:rsid w:val="00EF234C"/>
    <w:rsid w:val="00EF2674"/>
    <w:rsid w:val="00EF58C2"/>
    <w:rsid w:val="00EF637E"/>
    <w:rsid w:val="00EF6F68"/>
    <w:rsid w:val="00F010FF"/>
    <w:rsid w:val="00F015D1"/>
    <w:rsid w:val="00F03AE7"/>
    <w:rsid w:val="00F0623A"/>
    <w:rsid w:val="00F0692A"/>
    <w:rsid w:val="00F071CC"/>
    <w:rsid w:val="00F07698"/>
    <w:rsid w:val="00F11F9E"/>
    <w:rsid w:val="00F1263C"/>
    <w:rsid w:val="00F12A18"/>
    <w:rsid w:val="00F131DB"/>
    <w:rsid w:val="00F13206"/>
    <w:rsid w:val="00F1433C"/>
    <w:rsid w:val="00F1434C"/>
    <w:rsid w:val="00F14B6A"/>
    <w:rsid w:val="00F15038"/>
    <w:rsid w:val="00F160A4"/>
    <w:rsid w:val="00F16595"/>
    <w:rsid w:val="00F1672E"/>
    <w:rsid w:val="00F204FF"/>
    <w:rsid w:val="00F20877"/>
    <w:rsid w:val="00F208EC"/>
    <w:rsid w:val="00F21019"/>
    <w:rsid w:val="00F21303"/>
    <w:rsid w:val="00F2146D"/>
    <w:rsid w:val="00F2243B"/>
    <w:rsid w:val="00F22600"/>
    <w:rsid w:val="00F238FF"/>
    <w:rsid w:val="00F23BD2"/>
    <w:rsid w:val="00F23BE8"/>
    <w:rsid w:val="00F242F9"/>
    <w:rsid w:val="00F24465"/>
    <w:rsid w:val="00F2546C"/>
    <w:rsid w:val="00F27C18"/>
    <w:rsid w:val="00F304CF"/>
    <w:rsid w:val="00F321B3"/>
    <w:rsid w:val="00F32D2B"/>
    <w:rsid w:val="00F33032"/>
    <w:rsid w:val="00F3561D"/>
    <w:rsid w:val="00F360A9"/>
    <w:rsid w:val="00F3674C"/>
    <w:rsid w:val="00F36759"/>
    <w:rsid w:val="00F36AFD"/>
    <w:rsid w:val="00F36B46"/>
    <w:rsid w:val="00F37061"/>
    <w:rsid w:val="00F375F5"/>
    <w:rsid w:val="00F37A0E"/>
    <w:rsid w:val="00F43C48"/>
    <w:rsid w:val="00F461CD"/>
    <w:rsid w:val="00F4648C"/>
    <w:rsid w:val="00F46915"/>
    <w:rsid w:val="00F46BE1"/>
    <w:rsid w:val="00F47911"/>
    <w:rsid w:val="00F47F2E"/>
    <w:rsid w:val="00F510E3"/>
    <w:rsid w:val="00F5118B"/>
    <w:rsid w:val="00F5183A"/>
    <w:rsid w:val="00F52654"/>
    <w:rsid w:val="00F52C7F"/>
    <w:rsid w:val="00F5369F"/>
    <w:rsid w:val="00F545D5"/>
    <w:rsid w:val="00F54640"/>
    <w:rsid w:val="00F54E0B"/>
    <w:rsid w:val="00F552B8"/>
    <w:rsid w:val="00F5620F"/>
    <w:rsid w:val="00F57264"/>
    <w:rsid w:val="00F601EC"/>
    <w:rsid w:val="00F6208E"/>
    <w:rsid w:val="00F631AF"/>
    <w:rsid w:val="00F64CEE"/>
    <w:rsid w:val="00F6697A"/>
    <w:rsid w:val="00F67E9C"/>
    <w:rsid w:val="00F70420"/>
    <w:rsid w:val="00F71F3A"/>
    <w:rsid w:val="00F72865"/>
    <w:rsid w:val="00F729E5"/>
    <w:rsid w:val="00F72E51"/>
    <w:rsid w:val="00F73C48"/>
    <w:rsid w:val="00F74A90"/>
    <w:rsid w:val="00F74D6A"/>
    <w:rsid w:val="00F759BB"/>
    <w:rsid w:val="00F76011"/>
    <w:rsid w:val="00F7629F"/>
    <w:rsid w:val="00F763AE"/>
    <w:rsid w:val="00F81CA5"/>
    <w:rsid w:val="00F833BC"/>
    <w:rsid w:val="00F835FB"/>
    <w:rsid w:val="00F83788"/>
    <w:rsid w:val="00F83C21"/>
    <w:rsid w:val="00F84E01"/>
    <w:rsid w:val="00F8683B"/>
    <w:rsid w:val="00F869A2"/>
    <w:rsid w:val="00F87FD0"/>
    <w:rsid w:val="00F90602"/>
    <w:rsid w:val="00F91FC9"/>
    <w:rsid w:val="00F94491"/>
    <w:rsid w:val="00F947C7"/>
    <w:rsid w:val="00F950AB"/>
    <w:rsid w:val="00F9685E"/>
    <w:rsid w:val="00FA0BC1"/>
    <w:rsid w:val="00FA111B"/>
    <w:rsid w:val="00FA226E"/>
    <w:rsid w:val="00FA3295"/>
    <w:rsid w:val="00FA4C9B"/>
    <w:rsid w:val="00FA5557"/>
    <w:rsid w:val="00FA65EF"/>
    <w:rsid w:val="00FB0CDB"/>
    <w:rsid w:val="00FB0DC7"/>
    <w:rsid w:val="00FB104E"/>
    <w:rsid w:val="00FB1A46"/>
    <w:rsid w:val="00FB2258"/>
    <w:rsid w:val="00FB27C1"/>
    <w:rsid w:val="00FB29E5"/>
    <w:rsid w:val="00FB3166"/>
    <w:rsid w:val="00FB3D21"/>
    <w:rsid w:val="00FB5866"/>
    <w:rsid w:val="00FB7254"/>
    <w:rsid w:val="00FB7A2F"/>
    <w:rsid w:val="00FC23D8"/>
    <w:rsid w:val="00FC3306"/>
    <w:rsid w:val="00FC33A4"/>
    <w:rsid w:val="00FC40F5"/>
    <w:rsid w:val="00FC5650"/>
    <w:rsid w:val="00FC5827"/>
    <w:rsid w:val="00FD2319"/>
    <w:rsid w:val="00FD302A"/>
    <w:rsid w:val="00FD4755"/>
    <w:rsid w:val="00FD491B"/>
    <w:rsid w:val="00FD4A98"/>
    <w:rsid w:val="00FD56B2"/>
    <w:rsid w:val="00FD6907"/>
    <w:rsid w:val="00FE1EE3"/>
    <w:rsid w:val="00FE2964"/>
    <w:rsid w:val="00FE2C30"/>
    <w:rsid w:val="00FE2FFB"/>
    <w:rsid w:val="00FE3361"/>
    <w:rsid w:val="00FE33B0"/>
    <w:rsid w:val="00FE3553"/>
    <w:rsid w:val="00FE42DE"/>
    <w:rsid w:val="00FE46DB"/>
    <w:rsid w:val="00FE49AC"/>
    <w:rsid w:val="00FE4E39"/>
    <w:rsid w:val="00FE55B1"/>
    <w:rsid w:val="00FE6641"/>
    <w:rsid w:val="00FE715F"/>
    <w:rsid w:val="00FF08E0"/>
    <w:rsid w:val="00FF30CA"/>
    <w:rsid w:val="00FF562D"/>
    <w:rsid w:val="00FF5AF2"/>
    <w:rsid w:val="00FF707F"/>
    <w:rsid w:val="06067CC6"/>
    <w:rsid w:val="0DD8F3CD"/>
    <w:rsid w:val="2C14537E"/>
    <w:rsid w:val="2FD44EDE"/>
    <w:rsid w:val="44A0C5DF"/>
    <w:rsid w:val="4B7B55AB"/>
    <w:rsid w:val="7A4B3A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4DA01E"/>
  <w15:docId w15:val="{41B5019A-B7ED-4F65-B48D-76055A82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uiPriority="9" w:qFormat="1"/>
    <w:lsdException w:name="heading 4" w:locked="0" w:semiHidden="1" w:unhideWhenUsed="1" w:qFormat="1"/>
    <w:lsdException w:name="heading 5" w:semiHidden="1" w:unhideWhenUsed="1" w:qFormat="1"/>
    <w:lsdException w:name="heading 6" w:semiHidden="1" w:uiPriority="99" w:unhideWhenUsed="1"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iPriority="39"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B5704"/>
    <w:rPr>
      <w:rFonts w:ascii="Arial Narrow" w:hAnsi="Arial Narrow"/>
    </w:rPr>
  </w:style>
  <w:style w:type="paragraph" w:styleId="Heading1">
    <w:name w:val="heading 1"/>
    <w:basedOn w:val="Normal"/>
    <w:next w:val="Normal"/>
    <w:link w:val="Heading1Char"/>
    <w:qFormat/>
    <w:rsid w:val="006A2E30"/>
    <w:pPr>
      <w:keepNext/>
      <w:numPr>
        <w:numId w:val="10"/>
      </w:numPr>
      <w:spacing w:before="60" w:after="60"/>
      <w:outlineLvl w:val="0"/>
    </w:pPr>
    <w:rPr>
      <w:rFonts w:cs="Arial"/>
      <w:color w:val="5F0505"/>
      <w:kern w:val="32"/>
      <w:sz w:val="32"/>
      <w:szCs w:val="32"/>
    </w:rPr>
  </w:style>
  <w:style w:type="paragraph" w:styleId="Heading2">
    <w:name w:val="heading 2"/>
    <w:basedOn w:val="Normal"/>
    <w:next w:val="Normal"/>
    <w:link w:val="Heading2Char"/>
    <w:qFormat/>
    <w:rsid w:val="0071739B"/>
    <w:pPr>
      <w:keepNext/>
      <w:numPr>
        <w:ilvl w:val="1"/>
        <w:numId w:val="10"/>
      </w:numPr>
      <w:tabs>
        <w:tab w:val="clear" w:pos="4932"/>
        <w:tab w:val="num" w:pos="822"/>
      </w:tabs>
      <w:spacing w:before="60" w:after="60"/>
      <w:ind w:left="576"/>
      <w:outlineLvl w:val="1"/>
    </w:pPr>
    <w:rPr>
      <w:rFonts w:cs="Arial"/>
      <w:color w:val="666666"/>
      <w:sz w:val="28"/>
      <w:szCs w:val="32"/>
    </w:rPr>
  </w:style>
  <w:style w:type="paragraph" w:styleId="Heading3">
    <w:name w:val="heading 3"/>
    <w:basedOn w:val="Normal"/>
    <w:next w:val="Normal"/>
    <w:link w:val="Heading3Char"/>
    <w:uiPriority w:val="9"/>
    <w:qFormat/>
    <w:rsid w:val="002B5704"/>
    <w:pPr>
      <w:keepNext/>
      <w:numPr>
        <w:ilvl w:val="2"/>
        <w:numId w:val="10"/>
      </w:numPr>
      <w:tabs>
        <w:tab w:val="clear" w:pos="1276"/>
        <w:tab w:val="num" w:pos="851"/>
        <w:tab w:val="left" w:pos="1134"/>
      </w:tabs>
      <w:spacing w:before="60" w:after="60"/>
      <w:ind w:left="720"/>
      <w:outlineLvl w:val="2"/>
    </w:pPr>
    <w:rPr>
      <w:rFonts w:cs="Arial"/>
    </w:rPr>
  </w:style>
  <w:style w:type="paragraph" w:styleId="Heading4">
    <w:name w:val="heading 4"/>
    <w:basedOn w:val="Normal"/>
    <w:next w:val="Normal"/>
    <w:link w:val="Heading4Char"/>
    <w:qFormat/>
    <w:rsid w:val="002B5704"/>
    <w:pPr>
      <w:keepNext/>
      <w:numPr>
        <w:ilvl w:val="3"/>
        <w:numId w:val="10"/>
      </w:numPr>
      <w:tabs>
        <w:tab w:val="left" w:pos="822"/>
      </w:tabs>
      <w:spacing w:before="60" w:after="60"/>
      <w:outlineLvl w:val="3"/>
    </w:pPr>
    <w:rPr>
      <w:bCs/>
      <w:szCs w:val="28"/>
    </w:rPr>
  </w:style>
  <w:style w:type="paragraph" w:styleId="Heading5">
    <w:name w:val="heading 5"/>
    <w:basedOn w:val="Normal"/>
    <w:next w:val="Normal"/>
    <w:link w:val="Heading5Char"/>
    <w:unhideWhenUsed/>
    <w:qFormat/>
    <w:locked/>
    <w:rsid w:val="002B5704"/>
    <w:pPr>
      <w:spacing w:before="240" w:after="60"/>
      <w:outlineLvl w:val="4"/>
    </w:pPr>
    <w:rPr>
      <w:b/>
      <w:bCs/>
      <w:i/>
      <w:iCs/>
      <w:sz w:val="26"/>
      <w:szCs w:val="26"/>
    </w:rPr>
  </w:style>
  <w:style w:type="paragraph" w:styleId="Heading6">
    <w:name w:val="heading 6"/>
    <w:basedOn w:val="Normal"/>
    <w:next w:val="Normal"/>
    <w:link w:val="Heading6Char"/>
    <w:uiPriority w:val="99"/>
    <w:locked/>
    <w:rsid w:val="002B5704"/>
    <w:pPr>
      <w:keepNext/>
      <w:tabs>
        <w:tab w:val="left" w:pos="680"/>
      </w:tabs>
      <w:ind w:left="465"/>
      <w:outlineLvl w:val="5"/>
    </w:pPr>
    <w:rPr>
      <w:rFonts w:ascii="Arial" w:hAnsi="Arial" w:cs="Arial"/>
      <w:u w:val="single"/>
    </w:rPr>
  </w:style>
  <w:style w:type="paragraph" w:styleId="Heading7">
    <w:name w:val="heading 7"/>
    <w:basedOn w:val="Normal"/>
    <w:next w:val="Normal"/>
    <w:link w:val="Heading7Char"/>
    <w:uiPriority w:val="99"/>
    <w:locked/>
    <w:rsid w:val="002B5704"/>
    <w:pPr>
      <w:keepNext/>
      <w:ind w:left="612"/>
      <w:outlineLvl w:val="6"/>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basedOn w:val="Heading1"/>
    <w:next w:val="Normal"/>
    <w:autoRedefine/>
    <w:uiPriority w:val="99"/>
    <w:qFormat/>
    <w:rsid w:val="002B5704"/>
    <w:pPr>
      <w:numPr>
        <w:numId w:val="0"/>
      </w:numPr>
    </w:pPr>
  </w:style>
  <w:style w:type="numbering" w:customStyle="1" w:styleId="AppendixListStyle">
    <w:name w:val="Appendix List Style"/>
    <w:uiPriority w:val="99"/>
    <w:rsid w:val="002B5704"/>
    <w:pPr>
      <w:numPr>
        <w:numId w:val="3"/>
      </w:numPr>
    </w:pPr>
  </w:style>
  <w:style w:type="paragraph" w:styleId="BalloonText">
    <w:name w:val="Balloon Text"/>
    <w:basedOn w:val="Normal"/>
    <w:link w:val="BalloonTextChar"/>
    <w:semiHidden/>
    <w:rsid w:val="002B5704"/>
    <w:rPr>
      <w:rFonts w:ascii="Tahoma" w:hAnsi="Tahoma" w:cs="Tahoma"/>
      <w:sz w:val="16"/>
      <w:szCs w:val="16"/>
    </w:rPr>
  </w:style>
  <w:style w:type="character" w:customStyle="1" w:styleId="BalloonTextChar">
    <w:name w:val="Balloon Text Char"/>
    <w:basedOn w:val="DefaultParagraphFont"/>
    <w:link w:val="BalloonText"/>
    <w:semiHidden/>
    <w:rsid w:val="002B5704"/>
    <w:rPr>
      <w:rFonts w:ascii="Tahoma" w:hAnsi="Tahoma" w:cs="Tahoma"/>
      <w:sz w:val="16"/>
      <w:szCs w:val="16"/>
    </w:rPr>
  </w:style>
  <w:style w:type="paragraph" w:styleId="BodyText">
    <w:name w:val="Body Text"/>
    <w:basedOn w:val="Normal"/>
    <w:link w:val="BodyTextChar"/>
    <w:uiPriority w:val="1"/>
    <w:qFormat/>
    <w:locked/>
    <w:rsid w:val="002B5704"/>
    <w:pPr>
      <w:widowControl w:val="0"/>
      <w:autoSpaceDE w:val="0"/>
      <w:autoSpaceDN w:val="0"/>
    </w:pPr>
    <w:rPr>
      <w:rFonts w:eastAsia="Calibri" w:cs="Calibri"/>
      <w:lang w:val="en-US"/>
    </w:rPr>
  </w:style>
  <w:style w:type="character" w:customStyle="1" w:styleId="BodyTextChar">
    <w:name w:val="Body Text Char"/>
    <w:basedOn w:val="DefaultParagraphFont"/>
    <w:link w:val="BodyText"/>
    <w:uiPriority w:val="1"/>
    <w:rsid w:val="002B5704"/>
    <w:rPr>
      <w:rFonts w:ascii="Arial Narrow" w:eastAsia="Calibri" w:hAnsi="Arial Narrow" w:cs="Calibri"/>
      <w:lang w:val="en-US"/>
    </w:rPr>
  </w:style>
  <w:style w:type="character" w:customStyle="1" w:styleId="BulkTextBold">
    <w:name w:val="Bulk Text Bold"/>
    <w:rsid w:val="002B5704"/>
    <w:rPr>
      <w:rFonts w:ascii="Arial Narrow" w:hAnsi="Arial Narrow"/>
      <w:b/>
      <w:color w:val="000000" w:themeColor="text1"/>
      <w:sz w:val="20"/>
    </w:rPr>
  </w:style>
  <w:style w:type="character" w:customStyle="1" w:styleId="BulkTextItalic">
    <w:name w:val="Bulk Text Italic"/>
    <w:rsid w:val="002B5704"/>
    <w:rPr>
      <w:rFonts w:ascii="Arial Narrow" w:hAnsi="Arial Narrow"/>
      <w:i/>
      <w:color w:val="000000" w:themeColor="text1"/>
      <w:sz w:val="20"/>
    </w:rPr>
  </w:style>
  <w:style w:type="paragraph" w:customStyle="1" w:styleId="Bullet1">
    <w:name w:val="Bullet 1"/>
    <w:basedOn w:val="Normal"/>
    <w:qFormat/>
    <w:rsid w:val="002B5704"/>
    <w:pPr>
      <w:numPr>
        <w:numId w:val="4"/>
      </w:numPr>
      <w:contextualSpacing/>
    </w:pPr>
    <w:rPr>
      <w:color w:val="000000" w:themeColor="text1"/>
    </w:rPr>
  </w:style>
  <w:style w:type="paragraph" w:customStyle="1" w:styleId="Bullet2">
    <w:name w:val="Bullet 2"/>
    <w:basedOn w:val="Bullet1"/>
    <w:rsid w:val="002B5704"/>
    <w:pPr>
      <w:numPr>
        <w:ilvl w:val="1"/>
      </w:numPr>
    </w:pPr>
  </w:style>
  <w:style w:type="numbering" w:customStyle="1" w:styleId="Bullets">
    <w:name w:val="Bullets"/>
    <w:basedOn w:val="NoList"/>
    <w:rsid w:val="002B5704"/>
    <w:pPr>
      <w:numPr>
        <w:numId w:val="5"/>
      </w:numPr>
    </w:pPr>
  </w:style>
  <w:style w:type="paragraph" w:styleId="Caption">
    <w:name w:val="caption"/>
    <w:aliases w:val="Har Caption"/>
    <w:basedOn w:val="Normal"/>
    <w:next w:val="Normal"/>
    <w:uiPriority w:val="35"/>
    <w:unhideWhenUsed/>
    <w:qFormat/>
    <w:locked/>
    <w:rsid w:val="002B5704"/>
    <w:pPr>
      <w:spacing w:after="200"/>
      <w:jc w:val="center"/>
    </w:pPr>
    <w:rPr>
      <w:i/>
      <w:iCs/>
      <w:color w:val="5F0505"/>
      <w:sz w:val="18"/>
      <w:szCs w:val="18"/>
    </w:rPr>
  </w:style>
  <w:style w:type="character" w:styleId="CommentReference">
    <w:name w:val="annotation reference"/>
    <w:basedOn w:val="DefaultParagraphFont"/>
    <w:uiPriority w:val="99"/>
    <w:locked/>
    <w:rsid w:val="002B5704"/>
    <w:rPr>
      <w:sz w:val="16"/>
      <w:szCs w:val="16"/>
    </w:rPr>
  </w:style>
  <w:style w:type="paragraph" w:styleId="CommentText">
    <w:name w:val="annotation text"/>
    <w:basedOn w:val="Normal"/>
    <w:link w:val="CommentTextChar"/>
    <w:uiPriority w:val="99"/>
    <w:locked/>
    <w:rsid w:val="002B5704"/>
    <w:rPr>
      <w:rFonts w:ascii="Verdana" w:hAnsi="Verdana"/>
    </w:rPr>
  </w:style>
  <w:style w:type="character" w:customStyle="1" w:styleId="CommentTextChar">
    <w:name w:val="Comment Text Char"/>
    <w:basedOn w:val="DefaultParagraphFont"/>
    <w:link w:val="CommentText"/>
    <w:uiPriority w:val="99"/>
    <w:rsid w:val="002B5704"/>
  </w:style>
  <w:style w:type="character" w:customStyle="1" w:styleId="Heading4Char">
    <w:name w:val="Heading 4 Char"/>
    <w:basedOn w:val="DefaultParagraphFont"/>
    <w:link w:val="Heading4"/>
    <w:rsid w:val="002B5704"/>
    <w:rPr>
      <w:rFonts w:ascii="Arial Narrow" w:hAnsi="Arial Narrow"/>
      <w:bCs/>
      <w:szCs w:val="28"/>
    </w:rPr>
  </w:style>
  <w:style w:type="paragraph" w:styleId="CommentSubject">
    <w:name w:val="annotation subject"/>
    <w:basedOn w:val="CommentText"/>
    <w:next w:val="CommentText"/>
    <w:link w:val="CommentSubjectChar"/>
    <w:locked/>
    <w:rsid w:val="002B5704"/>
    <w:pPr>
      <w:tabs>
        <w:tab w:val="left" w:pos="1134"/>
      </w:tabs>
    </w:pPr>
    <w:rPr>
      <w:rFonts w:ascii="Arial Narrow" w:hAnsi="Arial Narrow"/>
      <w:b/>
      <w:bCs/>
      <w:color w:val="000000" w:themeColor="text1"/>
    </w:rPr>
  </w:style>
  <w:style w:type="character" w:customStyle="1" w:styleId="CommentSubjectChar">
    <w:name w:val="Comment Subject Char"/>
    <w:basedOn w:val="CommentTextChar"/>
    <w:link w:val="CommentSubject"/>
    <w:rsid w:val="002B5704"/>
    <w:rPr>
      <w:rFonts w:ascii="Arial Narrow" w:hAnsi="Arial Narrow"/>
      <w:b/>
      <w:bCs/>
      <w:color w:val="000000" w:themeColor="text1"/>
    </w:rPr>
  </w:style>
  <w:style w:type="numbering" w:customStyle="1" w:styleId="CurrentList1">
    <w:name w:val="Current List1"/>
    <w:uiPriority w:val="99"/>
    <w:rsid w:val="002B5704"/>
    <w:pPr>
      <w:numPr>
        <w:numId w:val="6"/>
      </w:numPr>
    </w:pPr>
  </w:style>
  <w:style w:type="numbering" w:customStyle="1" w:styleId="CurrentList2">
    <w:name w:val="Current List2"/>
    <w:uiPriority w:val="99"/>
    <w:rsid w:val="002B5704"/>
    <w:pPr>
      <w:numPr>
        <w:numId w:val="7"/>
      </w:numPr>
    </w:pPr>
  </w:style>
  <w:style w:type="numbering" w:customStyle="1" w:styleId="CurrentList3">
    <w:name w:val="Current List3"/>
    <w:uiPriority w:val="99"/>
    <w:rsid w:val="002B5704"/>
    <w:pPr>
      <w:numPr>
        <w:numId w:val="8"/>
      </w:numPr>
    </w:pPr>
  </w:style>
  <w:style w:type="paragraph" w:customStyle="1" w:styleId="Default">
    <w:name w:val="Default"/>
    <w:rsid w:val="002B5704"/>
    <w:pPr>
      <w:autoSpaceDE w:val="0"/>
      <w:autoSpaceDN w:val="0"/>
      <w:adjustRightInd w:val="0"/>
    </w:pPr>
    <w:rPr>
      <w:rFonts w:ascii="Arial Narrow" w:hAnsi="Arial Narrow" w:cs="Corbel"/>
      <w:color w:val="000000" w:themeColor="text1"/>
      <w:sz w:val="24"/>
      <w:szCs w:val="24"/>
    </w:rPr>
  </w:style>
  <w:style w:type="numbering" w:customStyle="1" w:styleId="Disclaimer">
    <w:name w:val="Disclaimer"/>
    <w:basedOn w:val="NoList"/>
    <w:rsid w:val="002B5704"/>
    <w:pPr>
      <w:numPr>
        <w:numId w:val="9"/>
      </w:numPr>
    </w:pPr>
  </w:style>
  <w:style w:type="paragraph" w:customStyle="1" w:styleId="Disclaimertext">
    <w:name w:val="Disclaimer text"/>
    <w:basedOn w:val="Normal"/>
    <w:rsid w:val="002B5704"/>
    <w:pPr>
      <w:spacing w:after="120"/>
    </w:pPr>
    <w:rPr>
      <w:sz w:val="18"/>
    </w:rPr>
  </w:style>
  <w:style w:type="paragraph" w:customStyle="1" w:styleId="DocumentHeading2">
    <w:name w:val="Document Heading 2"/>
    <w:basedOn w:val="Normal"/>
    <w:uiPriority w:val="99"/>
    <w:rsid w:val="002B5704"/>
    <w:rPr>
      <w:color w:val="666666"/>
      <w:sz w:val="36"/>
    </w:rPr>
  </w:style>
  <w:style w:type="paragraph" w:customStyle="1" w:styleId="DocumentClassification">
    <w:name w:val="Document Classification"/>
    <w:basedOn w:val="DocumentHeading2"/>
    <w:uiPriority w:val="99"/>
    <w:rsid w:val="002B5704"/>
    <w:rPr>
      <w:color w:val="000000" w:themeColor="text1"/>
      <w:sz w:val="28"/>
    </w:rPr>
  </w:style>
  <w:style w:type="paragraph" w:customStyle="1" w:styleId="DocumentHeading1">
    <w:name w:val="Document Heading 1"/>
    <w:basedOn w:val="Normal"/>
    <w:uiPriority w:val="99"/>
    <w:rsid w:val="002B5704"/>
    <w:rPr>
      <w:color w:val="632423" w:themeColor="accent2" w:themeShade="80"/>
      <w:spacing w:val="-2"/>
      <w:sz w:val="52"/>
    </w:rPr>
  </w:style>
  <w:style w:type="paragraph" w:customStyle="1" w:styleId="DocumentHeading3">
    <w:name w:val="Document Heading 3"/>
    <w:basedOn w:val="DocumentHeading2"/>
    <w:uiPriority w:val="99"/>
    <w:rsid w:val="002B5704"/>
    <w:rPr>
      <w:color w:val="0D0D0D" w:themeColor="text1" w:themeTint="F2"/>
      <w:sz w:val="28"/>
    </w:rPr>
  </w:style>
  <w:style w:type="paragraph" w:customStyle="1" w:styleId="DocumentHeading4">
    <w:name w:val="Document Heading 4"/>
    <w:basedOn w:val="DocumentHeading3"/>
    <w:qFormat/>
    <w:rsid w:val="002B5704"/>
    <w:rPr>
      <w:color w:val="808080" w:themeColor="background1" w:themeShade="80"/>
    </w:rPr>
  </w:style>
  <w:style w:type="paragraph" w:customStyle="1" w:styleId="DocumentHeadings">
    <w:name w:val="Document Headings"/>
    <w:basedOn w:val="Normal"/>
    <w:rsid w:val="002B5704"/>
    <w:rPr>
      <w:color w:val="632423" w:themeColor="accent2" w:themeShade="80"/>
      <w:sz w:val="32"/>
    </w:rPr>
  </w:style>
  <w:style w:type="paragraph" w:customStyle="1" w:styleId="DocumentListHeadings">
    <w:name w:val="Document List Headings"/>
    <w:basedOn w:val="DocumentHeadings"/>
    <w:rsid w:val="002B5704"/>
  </w:style>
  <w:style w:type="paragraph" w:customStyle="1" w:styleId="TableHeading">
    <w:name w:val="Table Heading"/>
    <w:basedOn w:val="Normal"/>
    <w:uiPriority w:val="99"/>
    <w:qFormat/>
    <w:rsid w:val="002B5704"/>
    <w:pPr>
      <w:spacing w:before="80"/>
      <w:jc w:val="center"/>
    </w:pPr>
    <w:rPr>
      <w:color w:val="FFFFFF"/>
      <w:sz w:val="18"/>
    </w:rPr>
  </w:style>
  <w:style w:type="paragraph" w:customStyle="1" w:styleId="DocumentTableHeading">
    <w:name w:val="Document Table Heading"/>
    <w:basedOn w:val="TableHeading"/>
    <w:rsid w:val="002B5704"/>
    <w:pPr>
      <w:spacing w:before="60" w:after="60"/>
    </w:pPr>
    <w:rPr>
      <w:sz w:val="16"/>
    </w:rPr>
  </w:style>
  <w:style w:type="character" w:customStyle="1" w:styleId="EmailStyle104">
    <w:name w:val="EmailStyle104"/>
    <w:basedOn w:val="DefaultParagraphFont"/>
    <w:uiPriority w:val="99"/>
    <w:semiHidden/>
    <w:rsid w:val="002B5704"/>
    <w:rPr>
      <w:rFonts w:ascii="Century Gothic" w:hAnsi="Century Gothic" w:cs="Times New Roman"/>
      <w:color w:val="auto"/>
      <w:sz w:val="20"/>
      <w:szCs w:val="20"/>
      <w:u w:val="none"/>
    </w:rPr>
  </w:style>
  <w:style w:type="character" w:customStyle="1" w:styleId="Heading5Char">
    <w:name w:val="Heading 5 Char"/>
    <w:basedOn w:val="DefaultParagraphFont"/>
    <w:link w:val="Heading5"/>
    <w:rsid w:val="002B5704"/>
    <w:rPr>
      <w:rFonts w:ascii="Arial Narrow" w:hAnsi="Arial Narrow"/>
      <w:b/>
      <w:bCs/>
      <w:i/>
      <w:iCs/>
      <w:sz w:val="26"/>
      <w:szCs w:val="26"/>
    </w:rPr>
  </w:style>
  <w:style w:type="paragraph" w:customStyle="1" w:styleId="FigureTitle">
    <w:name w:val="Figure Title"/>
    <w:basedOn w:val="Caption"/>
    <w:rsid w:val="002B5704"/>
  </w:style>
  <w:style w:type="character" w:styleId="FollowedHyperlink">
    <w:name w:val="FollowedHyperlink"/>
    <w:basedOn w:val="DefaultParagraphFont"/>
    <w:semiHidden/>
    <w:unhideWhenUsed/>
    <w:locked/>
    <w:rsid w:val="002B5704"/>
    <w:rPr>
      <w:color w:val="800080" w:themeColor="followedHyperlink"/>
      <w:u w:val="single"/>
    </w:rPr>
  </w:style>
  <w:style w:type="paragraph" w:styleId="Footer">
    <w:name w:val="footer"/>
    <w:basedOn w:val="Normal"/>
    <w:link w:val="FooterChar"/>
    <w:rsid w:val="002B5704"/>
    <w:pPr>
      <w:tabs>
        <w:tab w:val="center" w:pos="4513"/>
        <w:tab w:val="right" w:pos="9026"/>
      </w:tabs>
    </w:pPr>
  </w:style>
  <w:style w:type="character" w:customStyle="1" w:styleId="FooterChar">
    <w:name w:val="Footer Char"/>
    <w:basedOn w:val="DefaultParagraphFont"/>
    <w:link w:val="Footer"/>
    <w:rsid w:val="002B5704"/>
    <w:rPr>
      <w:rFonts w:ascii="Arial Narrow" w:hAnsi="Arial Narrow"/>
    </w:rPr>
  </w:style>
  <w:style w:type="character" w:styleId="FootnoteReference">
    <w:name w:val="footnote reference"/>
    <w:basedOn w:val="DefaultParagraphFont"/>
    <w:uiPriority w:val="99"/>
    <w:locked/>
    <w:rsid w:val="002B5704"/>
    <w:rPr>
      <w:vertAlign w:val="superscript"/>
    </w:rPr>
  </w:style>
  <w:style w:type="paragraph" w:styleId="FootnoteText">
    <w:name w:val="footnote text"/>
    <w:aliases w:val="Char Char Char,Char Char Char Char"/>
    <w:basedOn w:val="Normal"/>
    <w:link w:val="FootnoteTextChar"/>
    <w:uiPriority w:val="99"/>
    <w:unhideWhenUsed/>
    <w:locked/>
    <w:rsid w:val="002B5704"/>
    <w:rPr>
      <w:rFonts w:ascii="Calibri" w:eastAsia="Calibri" w:hAnsi="Calibri"/>
    </w:rPr>
  </w:style>
  <w:style w:type="character" w:customStyle="1" w:styleId="FootnoteTextChar">
    <w:name w:val="Footnote Text Char"/>
    <w:aliases w:val="Char Char Char Char1,Char Char Char Char Char"/>
    <w:basedOn w:val="DefaultParagraphFont"/>
    <w:link w:val="FootnoteText"/>
    <w:uiPriority w:val="99"/>
    <w:rsid w:val="002B5704"/>
    <w:rPr>
      <w:rFonts w:ascii="Calibri" w:eastAsia="Calibri" w:hAnsi="Calibri"/>
    </w:rPr>
  </w:style>
  <w:style w:type="table" w:styleId="GridTable1Light-Accent5">
    <w:name w:val="Grid Table 1 Light Accent 5"/>
    <w:basedOn w:val="TableNormal"/>
    <w:uiPriority w:val="46"/>
    <w:rsid w:val="002B5704"/>
    <w:pPr>
      <w:numPr>
        <w:numId w:val="15"/>
      </w:numPr>
      <w:ind w:left="1004" w:hanging="360"/>
    </w:pPr>
    <w:rPr>
      <w:rFonts w:ascii="Arial Narrow" w:hAnsi="Arial Narrow"/>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B5704"/>
    <w:rPr>
      <w:rFonts w:ascii="Arial Narrow" w:hAnsi="Arial Narrow"/>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2B5704"/>
    <w:rPr>
      <w:rFonts w:asciiTheme="minorHAnsi" w:eastAsiaTheme="minorHAnsi" w:hAnsiTheme="minorHAnsi" w:cstheme="minorBidi"/>
      <w:sz w:val="22"/>
      <w:szCs w:val="22"/>
      <w:lang w:val="en-ZA"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locked/>
    <w:rsid w:val="002B5704"/>
    <w:pPr>
      <w:tabs>
        <w:tab w:val="center" w:pos="4513"/>
        <w:tab w:val="right" w:pos="9026"/>
      </w:tabs>
    </w:pPr>
  </w:style>
  <w:style w:type="character" w:customStyle="1" w:styleId="HeaderChar">
    <w:name w:val="Header Char"/>
    <w:basedOn w:val="DefaultParagraphFont"/>
    <w:link w:val="Header"/>
    <w:rsid w:val="002B5704"/>
    <w:rPr>
      <w:rFonts w:ascii="Arial Narrow" w:hAnsi="Arial Narrow"/>
    </w:rPr>
  </w:style>
  <w:style w:type="character" w:customStyle="1" w:styleId="Heading3Char">
    <w:name w:val="Heading 3 Char"/>
    <w:basedOn w:val="DefaultParagraphFont"/>
    <w:link w:val="Heading3"/>
    <w:uiPriority w:val="9"/>
    <w:rsid w:val="002B5704"/>
    <w:rPr>
      <w:rFonts w:ascii="Arial Narrow" w:hAnsi="Arial Narrow" w:cs="Arial"/>
    </w:rPr>
  </w:style>
  <w:style w:type="character" w:customStyle="1" w:styleId="Heading6Char">
    <w:name w:val="Heading 6 Char"/>
    <w:basedOn w:val="DefaultParagraphFont"/>
    <w:link w:val="Heading6"/>
    <w:uiPriority w:val="99"/>
    <w:rsid w:val="002B5704"/>
    <w:rPr>
      <w:rFonts w:ascii="Arial" w:hAnsi="Arial" w:cs="Arial"/>
      <w:u w:val="single"/>
    </w:rPr>
  </w:style>
  <w:style w:type="character" w:customStyle="1" w:styleId="Heading7Char">
    <w:name w:val="Heading 7 Char"/>
    <w:basedOn w:val="DefaultParagraphFont"/>
    <w:link w:val="Heading7"/>
    <w:uiPriority w:val="99"/>
    <w:rsid w:val="002B5704"/>
    <w:rPr>
      <w:rFonts w:ascii="Arial" w:hAnsi="Arial" w:cs="Arial"/>
      <w:u w:val="single"/>
    </w:rPr>
  </w:style>
  <w:style w:type="character" w:styleId="Hyperlink">
    <w:name w:val="Hyperlink"/>
    <w:basedOn w:val="DefaultParagraphFont"/>
    <w:uiPriority w:val="99"/>
    <w:rsid w:val="002B5704"/>
    <w:rPr>
      <w:rFonts w:ascii="Arial Narrow" w:hAnsi="Arial Narrow"/>
      <w:color w:val="0000FF"/>
      <w:u w:val="single"/>
    </w:rPr>
  </w:style>
  <w:style w:type="table" w:customStyle="1" w:styleId="LightList-Accent11">
    <w:name w:val="Light List - Accent 11"/>
    <w:basedOn w:val="TableNormal"/>
    <w:uiPriority w:val="61"/>
    <w:locked/>
    <w:rsid w:val="002B5704"/>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2B5704"/>
    <w:rPr>
      <w:rFonts w:ascii="Arial Narrow" w:hAnsi="Arial Narrow"/>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1">
    <w:name w:val="Light List1"/>
    <w:basedOn w:val="TableNormal"/>
    <w:uiPriority w:val="61"/>
    <w:locked/>
    <w:rsid w:val="002B5704"/>
    <w:rPr>
      <w:rFonts w:ascii="Arial Narrow" w:hAnsi="Arial Narrow"/>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locked/>
    <w:rsid w:val="002B5704"/>
    <w:rPr>
      <w:rFonts w:ascii="Arial Narrow" w:hAnsi="Arial Narrow"/>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Listintable">
    <w:name w:val="List in table"/>
    <w:basedOn w:val="Normal"/>
    <w:link w:val="ListintableChar"/>
    <w:qFormat/>
    <w:rsid w:val="002B5704"/>
    <w:pPr>
      <w:numPr>
        <w:numId w:val="11"/>
      </w:numPr>
      <w:tabs>
        <w:tab w:val="left" w:pos="130"/>
      </w:tabs>
    </w:pPr>
    <w:rPr>
      <w:color w:val="000000" w:themeColor="text1"/>
      <w:sz w:val="18"/>
      <w:szCs w:val="18"/>
    </w:rPr>
  </w:style>
  <w:style w:type="character" w:customStyle="1" w:styleId="ListintableChar">
    <w:name w:val="List in table Char"/>
    <w:basedOn w:val="DefaultParagraphFont"/>
    <w:link w:val="Listintable"/>
    <w:rsid w:val="002B5704"/>
    <w:rPr>
      <w:rFonts w:ascii="Arial Narrow" w:hAnsi="Arial Narrow"/>
      <w:color w:val="000000" w:themeColor="text1"/>
      <w:sz w:val="18"/>
      <w:szCs w:val="18"/>
    </w:rPr>
  </w:style>
  <w:style w:type="character" w:styleId="Mention">
    <w:name w:val="Mention"/>
    <w:basedOn w:val="DefaultParagraphFont"/>
    <w:uiPriority w:val="99"/>
    <w:unhideWhenUsed/>
    <w:rsid w:val="002B5704"/>
    <w:rPr>
      <w:color w:val="2B579A"/>
      <w:shd w:val="clear" w:color="auto" w:fill="E6E6E6"/>
    </w:rPr>
  </w:style>
  <w:style w:type="paragraph" w:styleId="NormalWeb">
    <w:name w:val="Normal (Web)"/>
    <w:basedOn w:val="Normal"/>
    <w:uiPriority w:val="99"/>
    <w:locked/>
    <w:rsid w:val="002B5704"/>
    <w:pPr>
      <w:spacing w:before="100" w:beforeAutospacing="1" w:after="100" w:afterAutospacing="1"/>
    </w:pPr>
  </w:style>
  <w:style w:type="character" w:styleId="PlaceholderText">
    <w:name w:val="Placeholder Text"/>
    <w:basedOn w:val="DefaultParagraphFont"/>
    <w:uiPriority w:val="99"/>
    <w:semiHidden/>
    <w:rsid w:val="002B5704"/>
    <w:rPr>
      <w:color w:val="808080"/>
    </w:rPr>
  </w:style>
  <w:style w:type="table" w:styleId="PlainTable1">
    <w:name w:val="Plain Table 1"/>
    <w:basedOn w:val="TableNormal"/>
    <w:uiPriority w:val="41"/>
    <w:rsid w:val="002B5704"/>
    <w:rPr>
      <w:rFonts w:ascii="Arial Narrow" w:hAnsi="Arial Narrow"/>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MSSMainTable">
    <w:name w:val="PMSS Main Table"/>
    <w:basedOn w:val="TableNormal"/>
    <w:rsid w:val="002B5704"/>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table" w:customStyle="1" w:styleId="PMSSMainTable1">
    <w:name w:val="PMSS Main Table1"/>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2B5704"/>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character" w:styleId="Strong">
    <w:name w:val="Strong"/>
    <w:basedOn w:val="DefaultParagraphFont"/>
    <w:uiPriority w:val="22"/>
    <w:qFormat/>
    <w:locked/>
    <w:rsid w:val="002B5704"/>
    <w:rPr>
      <w:b/>
      <w:bCs/>
    </w:rPr>
  </w:style>
  <w:style w:type="table" w:styleId="Table3Deffects3">
    <w:name w:val="Table 3D effects 3"/>
    <w:basedOn w:val="TableNormal"/>
    <w:locked/>
    <w:rsid w:val="002B5704"/>
    <w:pPr>
      <w:jc w:val="both"/>
    </w:pPr>
    <w:rPr>
      <w:rFonts w:ascii="Arial Narrow" w:hAnsi="Arial Narro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link w:val="TableTextChar"/>
    <w:qFormat/>
    <w:rsid w:val="002B5704"/>
    <w:pPr>
      <w:spacing w:before="40" w:after="40"/>
    </w:pPr>
    <w:rPr>
      <w:spacing w:val="-2"/>
      <w:szCs w:val="22"/>
      <w:lang w:eastAsia="ru-RU"/>
    </w:rPr>
  </w:style>
  <w:style w:type="character" w:customStyle="1" w:styleId="TableTextChar">
    <w:name w:val="Table Text Char"/>
    <w:basedOn w:val="DefaultParagraphFont"/>
    <w:link w:val="TableText"/>
    <w:rsid w:val="002B5704"/>
    <w:rPr>
      <w:rFonts w:ascii="Arial Narrow" w:hAnsi="Arial Narrow"/>
      <w:spacing w:val="-2"/>
      <w:szCs w:val="22"/>
      <w:lang w:eastAsia="ru-RU"/>
    </w:rPr>
  </w:style>
  <w:style w:type="paragraph" w:customStyle="1" w:styleId="TableBullet">
    <w:name w:val="Table Bullet"/>
    <w:basedOn w:val="TableText"/>
    <w:rsid w:val="002B5704"/>
    <w:pPr>
      <w:numPr>
        <w:numId w:val="12"/>
      </w:numPr>
    </w:pPr>
  </w:style>
  <w:style w:type="numbering" w:customStyle="1" w:styleId="TableBulletedList">
    <w:name w:val="Table Bulleted List"/>
    <w:uiPriority w:val="99"/>
    <w:rsid w:val="002B5704"/>
    <w:pPr>
      <w:numPr>
        <w:numId w:val="13"/>
      </w:numPr>
    </w:pPr>
  </w:style>
  <w:style w:type="numbering" w:customStyle="1" w:styleId="TableBullets">
    <w:name w:val="Table Bullets"/>
    <w:basedOn w:val="Bullets"/>
    <w:rsid w:val="002B5704"/>
    <w:pPr>
      <w:numPr>
        <w:numId w:val="14"/>
      </w:numPr>
    </w:pPr>
  </w:style>
  <w:style w:type="table" w:styleId="TableClassic1">
    <w:name w:val="Table Classic 1"/>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2B5704"/>
    <w:pPr>
      <w:jc w:val="both"/>
    </w:pPr>
    <w:rPr>
      <w:rFonts w:ascii="Arial Narrow" w:hAnsi="Arial Narro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2B5704"/>
    <w:pPr>
      <w:jc w:val="both"/>
    </w:pPr>
    <w:rPr>
      <w:rFonts w:ascii="Arial Narrow" w:hAnsi="Arial Narrow"/>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2B5704"/>
    <w:pPr>
      <w:jc w:val="both"/>
    </w:pPr>
    <w:rPr>
      <w:rFonts w:ascii="Arial Narrow" w:hAnsi="Arial Narro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2B5704"/>
    <w:pPr>
      <w:jc w:val="both"/>
    </w:pPr>
    <w:rPr>
      <w:rFonts w:ascii="Arial Narrow" w:hAnsi="Arial Narrow"/>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2B5704"/>
    <w:pPr>
      <w:jc w:val="both"/>
    </w:pPr>
    <w:rPr>
      <w:rFonts w:ascii="Arial Narrow" w:hAnsi="Arial Narro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2B5704"/>
    <w:pPr>
      <w:jc w:val="both"/>
    </w:pPr>
    <w:rPr>
      <w:rFonts w:ascii="Arial Narrow" w:hAnsi="Arial Narro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2B5704"/>
    <w:pPr>
      <w:jc w:val="both"/>
    </w:pPr>
    <w:rPr>
      <w:rFonts w:ascii="Arial Narrow" w:hAnsi="Arial Narrow"/>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aliases w:val="Table Grid_A"/>
    <w:basedOn w:val="TableNormal"/>
    <w:uiPriority w:val="59"/>
    <w:locked/>
    <w:rsid w:val="002B5704"/>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locked/>
    <w:rsid w:val="002B5704"/>
    <w:pPr>
      <w:jc w:val="both"/>
    </w:pPr>
    <w:rPr>
      <w:rFonts w:ascii="Arial Narrow" w:hAnsi="Arial Narro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2B5704"/>
    <w:pPr>
      <w:jc w:val="center"/>
    </w:pPr>
  </w:style>
  <w:style w:type="paragraph" w:customStyle="1" w:styleId="TableTitle">
    <w:name w:val="Table Title"/>
    <w:basedOn w:val="Normal"/>
    <w:rsid w:val="002B5704"/>
    <w:pPr>
      <w:jc w:val="center"/>
    </w:pPr>
    <w:rPr>
      <w:i/>
      <w:iCs/>
      <w:sz w:val="16"/>
    </w:rPr>
  </w:style>
  <w:style w:type="paragraph" w:styleId="TOC1">
    <w:name w:val="toc 1"/>
    <w:basedOn w:val="Normal"/>
    <w:next w:val="Normal"/>
    <w:autoRedefine/>
    <w:uiPriority w:val="39"/>
    <w:rsid w:val="002B5704"/>
    <w:pPr>
      <w:tabs>
        <w:tab w:val="left" w:pos="1440"/>
        <w:tab w:val="right" w:pos="9526"/>
      </w:tabs>
      <w:spacing w:before="120" w:after="120"/>
    </w:pPr>
    <w:rPr>
      <w:bCs/>
      <w:noProof/>
      <w:color w:val="943634" w:themeColor="accent2" w:themeShade="BF"/>
    </w:rPr>
  </w:style>
  <w:style w:type="paragraph" w:styleId="TOC2">
    <w:name w:val="toc 2"/>
    <w:basedOn w:val="Normal"/>
    <w:next w:val="Normal"/>
    <w:autoRedefine/>
    <w:uiPriority w:val="39"/>
    <w:rsid w:val="002B5704"/>
    <w:pPr>
      <w:tabs>
        <w:tab w:val="right" w:pos="9526"/>
      </w:tabs>
      <w:spacing w:after="60"/>
    </w:pPr>
    <w:rPr>
      <w:color w:val="666666"/>
    </w:rPr>
  </w:style>
  <w:style w:type="paragraph" w:styleId="TOC3">
    <w:name w:val="toc 3"/>
    <w:basedOn w:val="Normal"/>
    <w:next w:val="Normal"/>
    <w:autoRedefine/>
    <w:uiPriority w:val="39"/>
    <w:rsid w:val="002B5704"/>
    <w:pPr>
      <w:tabs>
        <w:tab w:val="right" w:pos="9526"/>
      </w:tabs>
      <w:spacing w:after="60"/>
    </w:pPr>
  </w:style>
  <w:style w:type="paragraph" w:styleId="TOC4">
    <w:name w:val="toc 4"/>
    <w:basedOn w:val="Normal"/>
    <w:next w:val="Normal"/>
    <w:autoRedefine/>
    <w:rsid w:val="002B5704"/>
    <w:pPr>
      <w:tabs>
        <w:tab w:val="right" w:pos="9639"/>
      </w:tabs>
      <w:spacing w:after="60"/>
    </w:pPr>
    <w:rPr>
      <w:szCs w:val="18"/>
    </w:rPr>
  </w:style>
  <w:style w:type="paragraph" w:styleId="TOC5">
    <w:name w:val="toc 5"/>
    <w:basedOn w:val="Normal"/>
    <w:next w:val="Normal"/>
    <w:autoRedefine/>
    <w:uiPriority w:val="39"/>
    <w:semiHidden/>
    <w:rsid w:val="002B5704"/>
    <w:pPr>
      <w:tabs>
        <w:tab w:val="left" w:pos="1701"/>
        <w:tab w:val="right" w:pos="10195"/>
      </w:tabs>
      <w:spacing w:before="120" w:after="120"/>
    </w:pPr>
    <w:rPr>
      <w:color w:val="3C8AD6"/>
      <w:szCs w:val="18"/>
    </w:rPr>
  </w:style>
  <w:style w:type="paragraph" w:styleId="TOC6">
    <w:name w:val="toc 6"/>
    <w:basedOn w:val="Normal"/>
    <w:next w:val="Normal"/>
    <w:autoRedefine/>
    <w:semiHidden/>
    <w:rsid w:val="002B5704"/>
    <w:pPr>
      <w:tabs>
        <w:tab w:val="left" w:pos="1701"/>
        <w:tab w:val="right" w:leader="dot" w:pos="10195"/>
      </w:tabs>
    </w:pPr>
    <w:rPr>
      <w:szCs w:val="18"/>
    </w:rPr>
  </w:style>
  <w:style w:type="paragraph" w:styleId="TOC7">
    <w:name w:val="toc 7"/>
    <w:basedOn w:val="Normal"/>
    <w:next w:val="Normal"/>
    <w:autoRedefine/>
    <w:semiHidden/>
    <w:rsid w:val="002B5704"/>
    <w:pPr>
      <w:ind w:left="1440"/>
    </w:pPr>
    <w:rPr>
      <w:sz w:val="18"/>
      <w:szCs w:val="18"/>
    </w:rPr>
  </w:style>
  <w:style w:type="paragraph" w:styleId="TOC8">
    <w:name w:val="toc 8"/>
    <w:basedOn w:val="Normal"/>
    <w:next w:val="Normal"/>
    <w:autoRedefine/>
    <w:semiHidden/>
    <w:rsid w:val="002B5704"/>
    <w:pPr>
      <w:ind w:left="1680"/>
    </w:pPr>
    <w:rPr>
      <w:sz w:val="18"/>
      <w:szCs w:val="18"/>
    </w:rPr>
  </w:style>
  <w:style w:type="paragraph" w:styleId="TOC9">
    <w:name w:val="toc 9"/>
    <w:basedOn w:val="Normal"/>
    <w:next w:val="Normal"/>
    <w:autoRedefine/>
    <w:semiHidden/>
    <w:rsid w:val="002B5704"/>
    <w:pPr>
      <w:ind w:left="1920"/>
    </w:pPr>
    <w:rPr>
      <w:sz w:val="18"/>
      <w:szCs w:val="18"/>
    </w:rPr>
  </w:style>
  <w:style w:type="paragraph" w:styleId="TOCHeading">
    <w:name w:val="TOC Heading"/>
    <w:basedOn w:val="Heading1"/>
    <w:next w:val="Normal"/>
    <w:uiPriority w:val="39"/>
    <w:semiHidden/>
    <w:unhideWhenUsed/>
    <w:qFormat/>
    <w:rsid w:val="002B5704"/>
    <w:pPr>
      <w:keepLines/>
      <w:numPr>
        <w:numId w:val="0"/>
      </w:numPr>
      <w:spacing w:before="480" w:after="0" w:line="276" w:lineRule="auto"/>
      <w:outlineLvl w:val="9"/>
    </w:pPr>
    <w:rPr>
      <w:rFonts w:ascii="Cambria" w:hAnsi="Cambria" w:cs="Times New Roman"/>
      <w:b/>
      <w:color w:val="365F91"/>
      <w:kern w:val="0"/>
      <w:sz w:val="28"/>
      <w:szCs w:val="28"/>
      <w:lang w:val="en-US"/>
    </w:rPr>
  </w:style>
  <w:style w:type="character" w:styleId="UnresolvedMention">
    <w:name w:val="Unresolved Mention"/>
    <w:basedOn w:val="DefaultParagraphFont"/>
    <w:uiPriority w:val="99"/>
    <w:unhideWhenUsed/>
    <w:rsid w:val="002B5704"/>
    <w:rPr>
      <w:color w:val="808080"/>
      <w:shd w:val="clear" w:color="auto" w:fill="E6E6E6"/>
    </w:rPr>
  </w:style>
  <w:style w:type="character" w:customStyle="1" w:styleId="UnresolvedMention1">
    <w:name w:val="Unresolved Mention1"/>
    <w:basedOn w:val="DefaultParagraphFont"/>
    <w:uiPriority w:val="99"/>
    <w:semiHidden/>
    <w:unhideWhenUsed/>
    <w:rsid w:val="002B5704"/>
    <w:rPr>
      <w:color w:val="808080"/>
      <w:shd w:val="clear" w:color="auto" w:fill="E6E6E6"/>
    </w:rPr>
  </w:style>
  <w:style w:type="character" w:customStyle="1" w:styleId="UnresolvedMention2">
    <w:name w:val="Unresolved Mention2"/>
    <w:basedOn w:val="DefaultParagraphFont"/>
    <w:uiPriority w:val="99"/>
    <w:semiHidden/>
    <w:unhideWhenUsed/>
    <w:rsid w:val="002B5704"/>
    <w:rPr>
      <w:color w:val="808080"/>
      <w:shd w:val="clear" w:color="auto" w:fill="E6E6E6"/>
    </w:rPr>
  </w:style>
  <w:style w:type="character" w:customStyle="1" w:styleId="UnresolvedMention3">
    <w:name w:val="Unresolved Mention3"/>
    <w:basedOn w:val="DefaultParagraphFont"/>
    <w:uiPriority w:val="99"/>
    <w:semiHidden/>
    <w:unhideWhenUsed/>
    <w:rsid w:val="002B5704"/>
    <w:rPr>
      <w:color w:val="808080"/>
      <w:shd w:val="clear" w:color="auto" w:fill="E6E6E6"/>
    </w:rPr>
  </w:style>
  <w:style w:type="character" w:customStyle="1" w:styleId="Heading1Char">
    <w:name w:val="Heading 1 Char"/>
    <w:basedOn w:val="DefaultParagraphFont"/>
    <w:link w:val="Heading1"/>
    <w:rsid w:val="006A2E30"/>
    <w:rPr>
      <w:rFonts w:ascii="Arial Narrow" w:hAnsi="Arial Narrow" w:cs="Arial"/>
      <w:color w:val="5F0505"/>
      <w:kern w:val="32"/>
      <w:sz w:val="32"/>
      <w:szCs w:val="32"/>
    </w:rPr>
  </w:style>
  <w:style w:type="character" w:customStyle="1" w:styleId="Heading2Char">
    <w:name w:val="Heading 2 Char"/>
    <w:basedOn w:val="DefaultParagraphFont"/>
    <w:link w:val="Heading2"/>
    <w:rsid w:val="0071739B"/>
    <w:rPr>
      <w:rFonts w:ascii="Arial Narrow" w:hAnsi="Arial Narrow" w:cs="Arial"/>
      <w:color w:val="666666"/>
      <w:sz w:val="28"/>
      <w:szCs w:val="32"/>
    </w:rPr>
  </w:style>
  <w:style w:type="paragraph" w:styleId="Revision">
    <w:name w:val="Revision"/>
    <w:hidden/>
    <w:uiPriority w:val="99"/>
    <w:semiHidden/>
    <w:rsid w:val="005474A2"/>
    <w:rPr>
      <w:rFonts w:ascii="Arial Narrow" w:hAnsi="Arial Narrow"/>
      <w:szCs w:val="24"/>
    </w:rPr>
  </w:style>
  <w:style w:type="paragraph" w:styleId="TableofFigures">
    <w:name w:val="table of figures"/>
    <w:basedOn w:val="Normal"/>
    <w:next w:val="Normal"/>
    <w:uiPriority w:val="99"/>
    <w:unhideWhenUsed/>
    <w:locked/>
    <w:rsid w:val="00693DB9"/>
  </w:style>
  <w:style w:type="table" w:styleId="TableGridLight">
    <w:name w:val="Grid Table Light"/>
    <w:basedOn w:val="TableNormal"/>
    <w:uiPriority w:val="40"/>
    <w:rsid w:val="00FA32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Shading-Accent3">
    <w:name w:val="Light Shading Accent 3"/>
    <w:basedOn w:val="TableNormal"/>
    <w:uiPriority w:val="60"/>
    <w:unhideWhenUsed/>
    <w:locked/>
    <w:rsid w:val="0015482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idTable1Light">
    <w:name w:val="Grid Table 1 Light"/>
    <w:basedOn w:val="TableNormal"/>
    <w:uiPriority w:val="46"/>
    <w:rsid w:val="00DA6B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264">
      <w:bodyDiv w:val="1"/>
      <w:marLeft w:val="0"/>
      <w:marRight w:val="0"/>
      <w:marTop w:val="0"/>
      <w:marBottom w:val="0"/>
      <w:divBdr>
        <w:top w:val="none" w:sz="0" w:space="0" w:color="auto"/>
        <w:left w:val="none" w:sz="0" w:space="0" w:color="auto"/>
        <w:bottom w:val="none" w:sz="0" w:space="0" w:color="auto"/>
        <w:right w:val="none" w:sz="0" w:space="0" w:color="auto"/>
      </w:divBdr>
    </w:div>
    <w:div w:id="31081965">
      <w:bodyDiv w:val="1"/>
      <w:marLeft w:val="0"/>
      <w:marRight w:val="0"/>
      <w:marTop w:val="0"/>
      <w:marBottom w:val="0"/>
      <w:divBdr>
        <w:top w:val="none" w:sz="0" w:space="0" w:color="auto"/>
        <w:left w:val="none" w:sz="0" w:space="0" w:color="auto"/>
        <w:bottom w:val="none" w:sz="0" w:space="0" w:color="auto"/>
        <w:right w:val="none" w:sz="0" w:space="0" w:color="auto"/>
      </w:divBdr>
    </w:div>
    <w:div w:id="49040109">
      <w:bodyDiv w:val="1"/>
      <w:marLeft w:val="0"/>
      <w:marRight w:val="0"/>
      <w:marTop w:val="0"/>
      <w:marBottom w:val="0"/>
      <w:divBdr>
        <w:top w:val="none" w:sz="0" w:space="0" w:color="auto"/>
        <w:left w:val="none" w:sz="0" w:space="0" w:color="auto"/>
        <w:bottom w:val="none" w:sz="0" w:space="0" w:color="auto"/>
        <w:right w:val="none" w:sz="0" w:space="0" w:color="auto"/>
      </w:divBdr>
    </w:div>
    <w:div w:id="55787798">
      <w:bodyDiv w:val="1"/>
      <w:marLeft w:val="0"/>
      <w:marRight w:val="0"/>
      <w:marTop w:val="0"/>
      <w:marBottom w:val="0"/>
      <w:divBdr>
        <w:top w:val="none" w:sz="0" w:space="0" w:color="auto"/>
        <w:left w:val="none" w:sz="0" w:space="0" w:color="auto"/>
        <w:bottom w:val="none" w:sz="0" w:space="0" w:color="auto"/>
        <w:right w:val="none" w:sz="0" w:space="0" w:color="auto"/>
      </w:divBdr>
    </w:div>
    <w:div w:id="92482252">
      <w:bodyDiv w:val="1"/>
      <w:marLeft w:val="0"/>
      <w:marRight w:val="0"/>
      <w:marTop w:val="0"/>
      <w:marBottom w:val="0"/>
      <w:divBdr>
        <w:top w:val="none" w:sz="0" w:space="0" w:color="auto"/>
        <w:left w:val="none" w:sz="0" w:space="0" w:color="auto"/>
        <w:bottom w:val="none" w:sz="0" w:space="0" w:color="auto"/>
        <w:right w:val="none" w:sz="0" w:space="0" w:color="auto"/>
      </w:divBdr>
    </w:div>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96829264">
      <w:bodyDiv w:val="1"/>
      <w:marLeft w:val="0"/>
      <w:marRight w:val="0"/>
      <w:marTop w:val="0"/>
      <w:marBottom w:val="0"/>
      <w:divBdr>
        <w:top w:val="none" w:sz="0" w:space="0" w:color="auto"/>
        <w:left w:val="none" w:sz="0" w:space="0" w:color="auto"/>
        <w:bottom w:val="none" w:sz="0" w:space="0" w:color="auto"/>
        <w:right w:val="none" w:sz="0" w:space="0" w:color="auto"/>
      </w:divBdr>
    </w:div>
    <w:div w:id="113604211">
      <w:bodyDiv w:val="1"/>
      <w:marLeft w:val="0"/>
      <w:marRight w:val="0"/>
      <w:marTop w:val="0"/>
      <w:marBottom w:val="0"/>
      <w:divBdr>
        <w:top w:val="none" w:sz="0" w:space="0" w:color="auto"/>
        <w:left w:val="none" w:sz="0" w:space="0" w:color="auto"/>
        <w:bottom w:val="none" w:sz="0" w:space="0" w:color="auto"/>
        <w:right w:val="none" w:sz="0" w:space="0" w:color="auto"/>
      </w:divBdr>
    </w:div>
    <w:div w:id="145365854">
      <w:bodyDiv w:val="1"/>
      <w:marLeft w:val="0"/>
      <w:marRight w:val="0"/>
      <w:marTop w:val="0"/>
      <w:marBottom w:val="0"/>
      <w:divBdr>
        <w:top w:val="none" w:sz="0" w:space="0" w:color="auto"/>
        <w:left w:val="none" w:sz="0" w:space="0" w:color="auto"/>
        <w:bottom w:val="none" w:sz="0" w:space="0" w:color="auto"/>
        <w:right w:val="none" w:sz="0" w:space="0" w:color="auto"/>
      </w:divBdr>
    </w:div>
    <w:div w:id="166403386">
      <w:bodyDiv w:val="1"/>
      <w:marLeft w:val="0"/>
      <w:marRight w:val="0"/>
      <w:marTop w:val="0"/>
      <w:marBottom w:val="0"/>
      <w:divBdr>
        <w:top w:val="none" w:sz="0" w:space="0" w:color="auto"/>
        <w:left w:val="none" w:sz="0" w:space="0" w:color="auto"/>
        <w:bottom w:val="none" w:sz="0" w:space="0" w:color="auto"/>
        <w:right w:val="none" w:sz="0" w:space="0" w:color="auto"/>
      </w:divBdr>
    </w:div>
    <w:div w:id="208877915">
      <w:bodyDiv w:val="1"/>
      <w:marLeft w:val="0"/>
      <w:marRight w:val="0"/>
      <w:marTop w:val="0"/>
      <w:marBottom w:val="0"/>
      <w:divBdr>
        <w:top w:val="none" w:sz="0" w:space="0" w:color="auto"/>
        <w:left w:val="none" w:sz="0" w:space="0" w:color="auto"/>
        <w:bottom w:val="none" w:sz="0" w:space="0" w:color="auto"/>
        <w:right w:val="none" w:sz="0" w:space="0" w:color="auto"/>
      </w:divBdr>
    </w:div>
    <w:div w:id="216280353">
      <w:bodyDiv w:val="1"/>
      <w:marLeft w:val="0"/>
      <w:marRight w:val="0"/>
      <w:marTop w:val="0"/>
      <w:marBottom w:val="0"/>
      <w:divBdr>
        <w:top w:val="none" w:sz="0" w:space="0" w:color="auto"/>
        <w:left w:val="none" w:sz="0" w:space="0" w:color="auto"/>
        <w:bottom w:val="none" w:sz="0" w:space="0" w:color="auto"/>
        <w:right w:val="none" w:sz="0" w:space="0" w:color="auto"/>
      </w:divBdr>
    </w:div>
    <w:div w:id="230821308">
      <w:bodyDiv w:val="1"/>
      <w:marLeft w:val="0"/>
      <w:marRight w:val="0"/>
      <w:marTop w:val="0"/>
      <w:marBottom w:val="0"/>
      <w:divBdr>
        <w:top w:val="none" w:sz="0" w:space="0" w:color="auto"/>
        <w:left w:val="none" w:sz="0" w:space="0" w:color="auto"/>
        <w:bottom w:val="none" w:sz="0" w:space="0" w:color="auto"/>
        <w:right w:val="none" w:sz="0" w:space="0" w:color="auto"/>
      </w:divBdr>
    </w:div>
    <w:div w:id="252789939">
      <w:bodyDiv w:val="1"/>
      <w:marLeft w:val="0"/>
      <w:marRight w:val="0"/>
      <w:marTop w:val="0"/>
      <w:marBottom w:val="0"/>
      <w:divBdr>
        <w:top w:val="none" w:sz="0" w:space="0" w:color="auto"/>
        <w:left w:val="none" w:sz="0" w:space="0" w:color="auto"/>
        <w:bottom w:val="none" w:sz="0" w:space="0" w:color="auto"/>
        <w:right w:val="none" w:sz="0" w:space="0" w:color="auto"/>
      </w:divBdr>
    </w:div>
    <w:div w:id="266081531">
      <w:bodyDiv w:val="1"/>
      <w:marLeft w:val="0"/>
      <w:marRight w:val="0"/>
      <w:marTop w:val="0"/>
      <w:marBottom w:val="0"/>
      <w:divBdr>
        <w:top w:val="none" w:sz="0" w:space="0" w:color="auto"/>
        <w:left w:val="none" w:sz="0" w:space="0" w:color="auto"/>
        <w:bottom w:val="none" w:sz="0" w:space="0" w:color="auto"/>
        <w:right w:val="none" w:sz="0" w:space="0" w:color="auto"/>
      </w:divBdr>
    </w:div>
    <w:div w:id="322514016">
      <w:bodyDiv w:val="1"/>
      <w:marLeft w:val="0"/>
      <w:marRight w:val="0"/>
      <w:marTop w:val="0"/>
      <w:marBottom w:val="0"/>
      <w:divBdr>
        <w:top w:val="none" w:sz="0" w:space="0" w:color="auto"/>
        <w:left w:val="none" w:sz="0" w:space="0" w:color="auto"/>
        <w:bottom w:val="none" w:sz="0" w:space="0" w:color="auto"/>
        <w:right w:val="none" w:sz="0" w:space="0" w:color="auto"/>
      </w:divBdr>
    </w:div>
    <w:div w:id="338389398">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5948">
      <w:bodyDiv w:val="1"/>
      <w:marLeft w:val="0"/>
      <w:marRight w:val="0"/>
      <w:marTop w:val="0"/>
      <w:marBottom w:val="0"/>
      <w:divBdr>
        <w:top w:val="none" w:sz="0" w:space="0" w:color="auto"/>
        <w:left w:val="none" w:sz="0" w:space="0" w:color="auto"/>
        <w:bottom w:val="none" w:sz="0" w:space="0" w:color="auto"/>
        <w:right w:val="none" w:sz="0" w:space="0" w:color="auto"/>
      </w:divBdr>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08043629">
      <w:bodyDiv w:val="1"/>
      <w:marLeft w:val="0"/>
      <w:marRight w:val="0"/>
      <w:marTop w:val="0"/>
      <w:marBottom w:val="0"/>
      <w:divBdr>
        <w:top w:val="none" w:sz="0" w:space="0" w:color="auto"/>
        <w:left w:val="none" w:sz="0" w:space="0" w:color="auto"/>
        <w:bottom w:val="none" w:sz="0" w:space="0" w:color="auto"/>
        <w:right w:val="none" w:sz="0" w:space="0" w:color="auto"/>
      </w:divBdr>
    </w:div>
    <w:div w:id="408043882">
      <w:bodyDiv w:val="1"/>
      <w:marLeft w:val="0"/>
      <w:marRight w:val="0"/>
      <w:marTop w:val="0"/>
      <w:marBottom w:val="0"/>
      <w:divBdr>
        <w:top w:val="none" w:sz="0" w:space="0" w:color="auto"/>
        <w:left w:val="none" w:sz="0" w:space="0" w:color="auto"/>
        <w:bottom w:val="none" w:sz="0" w:space="0" w:color="auto"/>
        <w:right w:val="none" w:sz="0" w:space="0" w:color="auto"/>
      </w:divBdr>
    </w:div>
    <w:div w:id="417605839">
      <w:bodyDiv w:val="1"/>
      <w:marLeft w:val="0"/>
      <w:marRight w:val="0"/>
      <w:marTop w:val="0"/>
      <w:marBottom w:val="0"/>
      <w:divBdr>
        <w:top w:val="none" w:sz="0" w:space="0" w:color="auto"/>
        <w:left w:val="none" w:sz="0" w:space="0" w:color="auto"/>
        <w:bottom w:val="none" w:sz="0" w:space="0" w:color="auto"/>
        <w:right w:val="none" w:sz="0" w:space="0" w:color="auto"/>
      </w:divBdr>
    </w:div>
    <w:div w:id="421798103">
      <w:bodyDiv w:val="1"/>
      <w:marLeft w:val="0"/>
      <w:marRight w:val="0"/>
      <w:marTop w:val="0"/>
      <w:marBottom w:val="0"/>
      <w:divBdr>
        <w:top w:val="none" w:sz="0" w:space="0" w:color="auto"/>
        <w:left w:val="none" w:sz="0" w:space="0" w:color="auto"/>
        <w:bottom w:val="none" w:sz="0" w:space="0" w:color="auto"/>
        <w:right w:val="none" w:sz="0" w:space="0" w:color="auto"/>
      </w:divBdr>
      <w:divsChild>
        <w:div w:id="1651246000">
          <w:marLeft w:val="0"/>
          <w:marRight w:val="0"/>
          <w:marTop w:val="0"/>
          <w:marBottom w:val="0"/>
          <w:divBdr>
            <w:top w:val="none" w:sz="0" w:space="0" w:color="auto"/>
            <w:left w:val="none" w:sz="0" w:space="0" w:color="auto"/>
            <w:bottom w:val="none" w:sz="0" w:space="0" w:color="auto"/>
            <w:right w:val="none" w:sz="0" w:space="0" w:color="auto"/>
          </w:divBdr>
        </w:div>
        <w:div w:id="2130470516">
          <w:marLeft w:val="0"/>
          <w:marRight w:val="0"/>
          <w:marTop w:val="0"/>
          <w:marBottom w:val="0"/>
          <w:divBdr>
            <w:top w:val="none" w:sz="0" w:space="0" w:color="auto"/>
            <w:left w:val="none" w:sz="0" w:space="0" w:color="auto"/>
            <w:bottom w:val="none" w:sz="0" w:space="0" w:color="auto"/>
            <w:right w:val="none" w:sz="0" w:space="0" w:color="auto"/>
          </w:divBdr>
        </w:div>
      </w:divsChild>
    </w:div>
    <w:div w:id="433861268">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554052045">
      <w:bodyDiv w:val="1"/>
      <w:marLeft w:val="0"/>
      <w:marRight w:val="0"/>
      <w:marTop w:val="0"/>
      <w:marBottom w:val="0"/>
      <w:divBdr>
        <w:top w:val="none" w:sz="0" w:space="0" w:color="auto"/>
        <w:left w:val="none" w:sz="0" w:space="0" w:color="auto"/>
        <w:bottom w:val="none" w:sz="0" w:space="0" w:color="auto"/>
        <w:right w:val="none" w:sz="0" w:space="0" w:color="auto"/>
      </w:divBdr>
    </w:div>
    <w:div w:id="571549070">
      <w:bodyDiv w:val="1"/>
      <w:marLeft w:val="0"/>
      <w:marRight w:val="0"/>
      <w:marTop w:val="0"/>
      <w:marBottom w:val="0"/>
      <w:divBdr>
        <w:top w:val="none" w:sz="0" w:space="0" w:color="auto"/>
        <w:left w:val="none" w:sz="0" w:space="0" w:color="auto"/>
        <w:bottom w:val="none" w:sz="0" w:space="0" w:color="auto"/>
        <w:right w:val="none" w:sz="0" w:space="0" w:color="auto"/>
      </w:divBdr>
    </w:div>
    <w:div w:id="605579334">
      <w:bodyDiv w:val="1"/>
      <w:marLeft w:val="0"/>
      <w:marRight w:val="0"/>
      <w:marTop w:val="0"/>
      <w:marBottom w:val="0"/>
      <w:divBdr>
        <w:top w:val="none" w:sz="0" w:space="0" w:color="auto"/>
        <w:left w:val="none" w:sz="0" w:space="0" w:color="auto"/>
        <w:bottom w:val="none" w:sz="0" w:space="0" w:color="auto"/>
        <w:right w:val="none" w:sz="0" w:space="0" w:color="auto"/>
      </w:divBdr>
      <w:divsChild>
        <w:div w:id="174078251">
          <w:marLeft w:val="0"/>
          <w:marRight w:val="0"/>
          <w:marTop w:val="0"/>
          <w:marBottom w:val="0"/>
          <w:divBdr>
            <w:top w:val="none" w:sz="0" w:space="0" w:color="auto"/>
            <w:left w:val="none" w:sz="0" w:space="0" w:color="auto"/>
            <w:bottom w:val="none" w:sz="0" w:space="0" w:color="auto"/>
            <w:right w:val="none" w:sz="0" w:space="0" w:color="auto"/>
          </w:divBdr>
        </w:div>
        <w:div w:id="538247363">
          <w:marLeft w:val="0"/>
          <w:marRight w:val="0"/>
          <w:marTop w:val="0"/>
          <w:marBottom w:val="0"/>
          <w:divBdr>
            <w:top w:val="none" w:sz="0" w:space="0" w:color="auto"/>
            <w:left w:val="none" w:sz="0" w:space="0" w:color="auto"/>
            <w:bottom w:val="none" w:sz="0" w:space="0" w:color="auto"/>
            <w:right w:val="none" w:sz="0" w:space="0" w:color="auto"/>
          </w:divBdr>
        </w:div>
        <w:div w:id="1134252688">
          <w:marLeft w:val="0"/>
          <w:marRight w:val="0"/>
          <w:marTop w:val="0"/>
          <w:marBottom w:val="0"/>
          <w:divBdr>
            <w:top w:val="none" w:sz="0" w:space="0" w:color="auto"/>
            <w:left w:val="none" w:sz="0" w:space="0" w:color="auto"/>
            <w:bottom w:val="none" w:sz="0" w:space="0" w:color="auto"/>
            <w:right w:val="none" w:sz="0" w:space="0" w:color="auto"/>
          </w:divBdr>
        </w:div>
        <w:div w:id="1273974063">
          <w:marLeft w:val="0"/>
          <w:marRight w:val="0"/>
          <w:marTop w:val="0"/>
          <w:marBottom w:val="0"/>
          <w:divBdr>
            <w:top w:val="none" w:sz="0" w:space="0" w:color="auto"/>
            <w:left w:val="none" w:sz="0" w:space="0" w:color="auto"/>
            <w:bottom w:val="none" w:sz="0" w:space="0" w:color="auto"/>
            <w:right w:val="none" w:sz="0" w:space="0" w:color="auto"/>
          </w:divBdr>
        </w:div>
      </w:divsChild>
    </w:div>
    <w:div w:id="614017500">
      <w:bodyDiv w:val="1"/>
      <w:marLeft w:val="0"/>
      <w:marRight w:val="0"/>
      <w:marTop w:val="0"/>
      <w:marBottom w:val="0"/>
      <w:divBdr>
        <w:top w:val="none" w:sz="0" w:space="0" w:color="auto"/>
        <w:left w:val="none" w:sz="0" w:space="0" w:color="auto"/>
        <w:bottom w:val="none" w:sz="0" w:space="0" w:color="auto"/>
        <w:right w:val="none" w:sz="0" w:space="0" w:color="auto"/>
      </w:divBdr>
    </w:div>
    <w:div w:id="616136576">
      <w:bodyDiv w:val="1"/>
      <w:marLeft w:val="0"/>
      <w:marRight w:val="0"/>
      <w:marTop w:val="0"/>
      <w:marBottom w:val="0"/>
      <w:divBdr>
        <w:top w:val="none" w:sz="0" w:space="0" w:color="auto"/>
        <w:left w:val="none" w:sz="0" w:space="0" w:color="auto"/>
        <w:bottom w:val="none" w:sz="0" w:space="0" w:color="auto"/>
        <w:right w:val="none" w:sz="0" w:space="0" w:color="auto"/>
      </w:divBdr>
    </w:div>
    <w:div w:id="647169567">
      <w:bodyDiv w:val="1"/>
      <w:marLeft w:val="0"/>
      <w:marRight w:val="0"/>
      <w:marTop w:val="0"/>
      <w:marBottom w:val="0"/>
      <w:divBdr>
        <w:top w:val="none" w:sz="0" w:space="0" w:color="auto"/>
        <w:left w:val="none" w:sz="0" w:space="0" w:color="auto"/>
        <w:bottom w:val="none" w:sz="0" w:space="0" w:color="auto"/>
        <w:right w:val="none" w:sz="0" w:space="0" w:color="auto"/>
      </w:divBdr>
    </w:div>
    <w:div w:id="656500648">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27844489">
      <w:bodyDiv w:val="1"/>
      <w:marLeft w:val="0"/>
      <w:marRight w:val="0"/>
      <w:marTop w:val="0"/>
      <w:marBottom w:val="0"/>
      <w:divBdr>
        <w:top w:val="none" w:sz="0" w:space="0" w:color="auto"/>
        <w:left w:val="none" w:sz="0" w:space="0" w:color="auto"/>
        <w:bottom w:val="none" w:sz="0" w:space="0" w:color="auto"/>
        <w:right w:val="none" w:sz="0" w:space="0" w:color="auto"/>
      </w:divBdr>
    </w:div>
    <w:div w:id="737365496">
      <w:bodyDiv w:val="1"/>
      <w:marLeft w:val="0"/>
      <w:marRight w:val="0"/>
      <w:marTop w:val="0"/>
      <w:marBottom w:val="0"/>
      <w:divBdr>
        <w:top w:val="none" w:sz="0" w:space="0" w:color="auto"/>
        <w:left w:val="none" w:sz="0" w:space="0" w:color="auto"/>
        <w:bottom w:val="none" w:sz="0" w:space="0" w:color="auto"/>
        <w:right w:val="none" w:sz="0" w:space="0" w:color="auto"/>
      </w:divBdr>
      <w:divsChild>
        <w:div w:id="1524324526">
          <w:marLeft w:val="0"/>
          <w:marRight w:val="0"/>
          <w:marTop w:val="0"/>
          <w:marBottom w:val="0"/>
          <w:divBdr>
            <w:top w:val="none" w:sz="0" w:space="0" w:color="auto"/>
            <w:left w:val="none" w:sz="0" w:space="0" w:color="auto"/>
            <w:bottom w:val="none" w:sz="0" w:space="0" w:color="auto"/>
            <w:right w:val="none" w:sz="0" w:space="0" w:color="auto"/>
          </w:divBdr>
          <w:divsChild>
            <w:div w:id="460656129">
              <w:marLeft w:val="0"/>
              <w:marRight w:val="0"/>
              <w:marTop w:val="0"/>
              <w:marBottom w:val="0"/>
              <w:divBdr>
                <w:top w:val="none" w:sz="0" w:space="0" w:color="auto"/>
                <w:left w:val="none" w:sz="0" w:space="0" w:color="auto"/>
                <w:bottom w:val="none" w:sz="0" w:space="0" w:color="auto"/>
                <w:right w:val="none" w:sz="0" w:space="0" w:color="auto"/>
              </w:divBdr>
              <w:divsChild>
                <w:div w:id="1125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8254">
      <w:bodyDiv w:val="1"/>
      <w:marLeft w:val="0"/>
      <w:marRight w:val="0"/>
      <w:marTop w:val="0"/>
      <w:marBottom w:val="0"/>
      <w:divBdr>
        <w:top w:val="none" w:sz="0" w:space="0" w:color="auto"/>
        <w:left w:val="none" w:sz="0" w:space="0" w:color="auto"/>
        <w:bottom w:val="none" w:sz="0" w:space="0" w:color="auto"/>
        <w:right w:val="none" w:sz="0" w:space="0" w:color="auto"/>
      </w:divBdr>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800079260">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64100872">
      <w:bodyDiv w:val="1"/>
      <w:marLeft w:val="0"/>
      <w:marRight w:val="0"/>
      <w:marTop w:val="0"/>
      <w:marBottom w:val="0"/>
      <w:divBdr>
        <w:top w:val="none" w:sz="0" w:space="0" w:color="auto"/>
        <w:left w:val="none" w:sz="0" w:space="0" w:color="auto"/>
        <w:bottom w:val="none" w:sz="0" w:space="0" w:color="auto"/>
        <w:right w:val="none" w:sz="0" w:space="0" w:color="auto"/>
      </w:divBdr>
    </w:div>
    <w:div w:id="865680025">
      <w:bodyDiv w:val="1"/>
      <w:marLeft w:val="0"/>
      <w:marRight w:val="0"/>
      <w:marTop w:val="0"/>
      <w:marBottom w:val="0"/>
      <w:divBdr>
        <w:top w:val="none" w:sz="0" w:space="0" w:color="auto"/>
        <w:left w:val="none" w:sz="0" w:space="0" w:color="auto"/>
        <w:bottom w:val="none" w:sz="0" w:space="0" w:color="auto"/>
        <w:right w:val="none" w:sz="0" w:space="0" w:color="auto"/>
      </w:divBdr>
    </w:div>
    <w:div w:id="873806668">
      <w:bodyDiv w:val="1"/>
      <w:marLeft w:val="0"/>
      <w:marRight w:val="0"/>
      <w:marTop w:val="0"/>
      <w:marBottom w:val="0"/>
      <w:divBdr>
        <w:top w:val="none" w:sz="0" w:space="0" w:color="auto"/>
        <w:left w:val="none" w:sz="0" w:space="0" w:color="auto"/>
        <w:bottom w:val="none" w:sz="0" w:space="0" w:color="auto"/>
        <w:right w:val="none" w:sz="0" w:space="0" w:color="auto"/>
      </w:divBdr>
    </w:div>
    <w:div w:id="911893208">
      <w:bodyDiv w:val="1"/>
      <w:marLeft w:val="0"/>
      <w:marRight w:val="0"/>
      <w:marTop w:val="0"/>
      <w:marBottom w:val="0"/>
      <w:divBdr>
        <w:top w:val="none" w:sz="0" w:space="0" w:color="auto"/>
        <w:left w:val="none" w:sz="0" w:space="0" w:color="auto"/>
        <w:bottom w:val="none" w:sz="0" w:space="0" w:color="auto"/>
        <w:right w:val="none" w:sz="0" w:space="0" w:color="auto"/>
      </w:divBdr>
    </w:div>
    <w:div w:id="924072551">
      <w:bodyDiv w:val="1"/>
      <w:marLeft w:val="0"/>
      <w:marRight w:val="0"/>
      <w:marTop w:val="0"/>
      <w:marBottom w:val="0"/>
      <w:divBdr>
        <w:top w:val="none" w:sz="0" w:space="0" w:color="auto"/>
        <w:left w:val="none" w:sz="0" w:space="0" w:color="auto"/>
        <w:bottom w:val="none" w:sz="0" w:space="0" w:color="auto"/>
        <w:right w:val="none" w:sz="0" w:space="0" w:color="auto"/>
      </w:divBdr>
    </w:div>
    <w:div w:id="941064068">
      <w:bodyDiv w:val="1"/>
      <w:marLeft w:val="0"/>
      <w:marRight w:val="0"/>
      <w:marTop w:val="0"/>
      <w:marBottom w:val="0"/>
      <w:divBdr>
        <w:top w:val="none" w:sz="0" w:space="0" w:color="auto"/>
        <w:left w:val="none" w:sz="0" w:space="0" w:color="auto"/>
        <w:bottom w:val="none" w:sz="0" w:space="0" w:color="auto"/>
        <w:right w:val="none" w:sz="0" w:space="0" w:color="auto"/>
      </w:divBdr>
    </w:div>
    <w:div w:id="960183393">
      <w:bodyDiv w:val="1"/>
      <w:marLeft w:val="0"/>
      <w:marRight w:val="0"/>
      <w:marTop w:val="0"/>
      <w:marBottom w:val="0"/>
      <w:divBdr>
        <w:top w:val="none" w:sz="0" w:space="0" w:color="auto"/>
        <w:left w:val="none" w:sz="0" w:space="0" w:color="auto"/>
        <w:bottom w:val="none" w:sz="0" w:space="0" w:color="auto"/>
        <w:right w:val="none" w:sz="0" w:space="0" w:color="auto"/>
      </w:divBdr>
    </w:div>
    <w:div w:id="968823977">
      <w:bodyDiv w:val="1"/>
      <w:marLeft w:val="0"/>
      <w:marRight w:val="0"/>
      <w:marTop w:val="0"/>
      <w:marBottom w:val="0"/>
      <w:divBdr>
        <w:top w:val="none" w:sz="0" w:space="0" w:color="auto"/>
        <w:left w:val="none" w:sz="0" w:space="0" w:color="auto"/>
        <w:bottom w:val="none" w:sz="0" w:space="0" w:color="auto"/>
        <w:right w:val="none" w:sz="0" w:space="0" w:color="auto"/>
      </w:divBdr>
    </w:div>
    <w:div w:id="972709166">
      <w:bodyDiv w:val="1"/>
      <w:marLeft w:val="0"/>
      <w:marRight w:val="0"/>
      <w:marTop w:val="0"/>
      <w:marBottom w:val="0"/>
      <w:divBdr>
        <w:top w:val="none" w:sz="0" w:space="0" w:color="auto"/>
        <w:left w:val="none" w:sz="0" w:space="0" w:color="auto"/>
        <w:bottom w:val="none" w:sz="0" w:space="0" w:color="auto"/>
        <w:right w:val="none" w:sz="0" w:space="0" w:color="auto"/>
      </w:divBdr>
    </w:div>
    <w:div w:id="996307210">
      <w:bodyDiv w:val="1"/>
      <w:marLeft w:val="0"/>
      <w:marRight w:val="0"/>
      <w:marTop w:val="0"/>
      <w:marBottom w:val="0"/>
      <w:divBdr>
        <w:top w:val="none" w:sz="0" w:space="0" w:color="auto"/>
        <w:left w:val="none" w:sz="0" w:space="0" w:color="auto"/>
        <w:bottom w:val="none" w:sz="0" w:space="0" w:color="auto"/>
        <w:right w:val="none" w:sz="0" w:space="0" w:color="auto"/>
      </w:divBdr>
    </w:div>
    <w:div w:id="999965723">
      <w:bodyDiv w:val="1"/>
      <w:marLeft w:val="0"/>
      <w:marRight w:val="0"/>
      <w:marTop w:val="0"/>
      <w:marBottom w:val="0"/>
      <w:divBdr>
        <w:top w:val="none" w:sz="0" w:space="0" w:color="auto"/>
        <w:left w:val="none" w:sz="0" w:space="0" w:color="auto"/>
        <w:bottom w:val="none" w:sz="0" w:space="0" w:color="auto"/>
        <w:right w:val="none" w:sz="0" w:space="0" w:color="auto"/>
      </w:divBdr>
    </w:div>
    <w:div w:id="1000893337">
      <w:bodyDiv w:val="1"/>
      <w:marLeft w:val="0"/>
      <w:marRight w:val="0"/>
      <w:marTop w:val="0"/>
      <w:marBottom w:val="0"/>
      <w:divBdr>
        <w:top w:val="none" w:sz="0" w:space="0" w:color="auto"/>
        <w:left w:val="none" w:sz="0" w:space="0" w:color="auto"/>
        <w:bottom w:val="none" w:sz="0" w:space="0" w:color="auto"/>
        <w:right w:val="none" w:sz="0" w:space="0" w:color="auto"/>
      </w:divBdr>
      <w:divsChild>
        <w:div w:id="416437646">
          <w:marLeft w:val="0"/>
          <w:marRight w:val="0"/>
          <w:marTop w:val="0"/>
          <w:marBottom w:val="0"/>
          <w:divBdr>
            <w:top w:val="none" w:sz="0" w:space="0" w:color="auto"/>
            <w:left w:val="none" w:sz="0" w:space="0" w:color="auto"/>
            <w:bottom w:val="none" w:sz="0" w:space="0" w:color="auto"/>
            <w:right w:val="none" w:sz="0" w:space="0" w:color="auto"/>
          </w:divBdr>
        </w:div>
        <w:div w:id="1147626300">
          <w:marLeft w:val="0"/>
          <w:marRight w:val="0"/>
          <w:marTop w:val="0"/>
          <w:marBottom w:val="0"/>
          <w:divBdr>
            <w:top w:val="none" w:sz="0" w:space="0" w:color="auto"/>
            <w:left w:val="none" w:sz="0" w:space="0" w:color="auto"/>
            <w:bottom w:val="none" w:sz="0" w:space="0" w:color="auto"/>
            <w:right w:val="none" w:sz="0" w:space="0" w:color="auto"/>
          </w:divBdr>
        </w:div>
        <w:div w:id="1892887420">
          <w:marLeft w:val="0"/>
          <w:marRight w:val="0"/>
          <w:marTop w:val="0"/>
          <w:marBottom w:val="0"/>
          <w:divBdr>
            <w:top w:val="none" w:sz="0" w:space="0" w:color="auto"/>
            <w:left w:val="none" w:sz="0" w:space="0" w:color="auto"/>
            <w:bottom w:val="none" w:sz="0" w:space="0" w:color="auto"/>
            <w:right w:val="none" w:sz="0" w:space="0" w:color="auto"/>
          </w:divBdr>
        </w:div>
        <w:div w:id="2078550746">
          <w:marLeft w:val="0"/>
          <w:marRight w:val="0"/>
          <w:marTop w:val="0"/>
          <w:marBottom w:val="0"/>
          <w:divBdr>
            <w:top w:val="none" w:sz="0" w:space="0" w:color="auto"/>
            <w:left w:val="none" w:sz="0" w:space="0" w:color="auto"/>
            <w:bottom w:val="none" w:sz="0" w:space="0" w:color="auto"/>
            <w:right w:val="none" w:sz="0" w:space="0" w:color="auto"/>
          </w:divBdr>
        </w:div>
      </w:divsChild>
    </w:div>
    <w:div w:id="1033731317">
      <w:bodyDiv w:val="1"/>
      <w:marLeft w:val="0"/>
      <w:marRight w:val="0"/>
      <w:marTop w:val="0"/>
      <w:marBottom w:val="0"/>
      <w:divBdr>
        <w:top w:val="none" w:sz="0" w:space="0" w:color="auto"/>
        <w:left w:val="none" w:sz="0" w:space="0" w:color="auto"/>
        <w:bottom w:val="none" w:sz="0" w:space="0" w:color="auto"/>
        <w:right w:val="none" w:sz="0" w:space="0" w:color="auto"/>
      </w:divBdr>
    </w:div>
    <w:div w:id="1044713965">
      <w:bodyDiv w:val="1"/>
      <w:marLeft w:val="0"/>
      <w:marRight w:val="0"/>
      <w:marTop w:val="0"/>
      <w:marBottom w:val="0"/>
      <w:divBdr>
        <w:top w:val="none" w:sz="0" w:space="0" w:color="auto"/>
        <w:left w:val="none" w:sz="0" w:space="0" w:color="auto"/>
        <w:bottom w:val="none" w:sz="0" w:space="0" w:color="auto"/>
        <w:right w:val="none" w:sz="0" w:space="0" w:color="auto"/>
      </w:divBdr>
      <w:divsChild>
        <w:div w:id="585111929">
          <w:marLeft w:val="0"/>
          <w:marRight w:val="0"/>
          <w:marTop w:val="0"/>
          <w:marBottom w:val="0"/>
          <w:divBdr>
            <w:top w:val="none" w:sz="0" w:space="0" w:color="auto"/>
            <w:left w:val="none" w:sz="0" w:space="0" w:color="auto"/>
            <w:bottom w:val="none" w:sz="0" w:space="0" w:color="auto"/>
            <w:right w:val="none" w:sz="0" w:space="0" w:color="auto"/>
          </w:divBdr>
          <w:divsChild>
            <w:div w:id="953823997">
              <w:marLeft w:val="0"/>
              <w:marRight w:val="0"/>
              <w:marTop w:val="0"/>
              <w:marBottom w:val="0"/>
              <w:divBdr>
                <w:top w:val="none" w:sz="0" w:space="0" w:color="auto"/>
                <w:left w:val="none" w:sz="0" w:space="0" w:color="auto"/>
                <w:bottom w:val="none" w:sz="0" w:space="0" w:color="auto"/>
                <w:right w:val="none" w:sz="0" w:space="0" w:color="auto"/>
              </w:divBdr>
              <w:divsChild>
                <w:div w:id="16445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0237">
      <w:bodyDiv w:val="1"/>
      <w:marLeft w:val="0"/>
      <w:marRight w:val="0"/>
      <w:marTop w:val="0"/>
      <w:marBottom w:val="0"/>
      <w:divBdr>
        <w:top w:val="none" w:sz="0" w:space="0" w:color="auto"/>
        <w:left w:val="none" w:sz="0" w:space="0" w:color="auto"/>
        <w:bottom w:val="none" w:sz="0" w:space="0" w:color="auto"/>
        <w:right w:val="none" w:sz="0" w:space="0" w:color="auto"/>
      </w:divBdr>
    </w:div>
    <w:div w:id="1084572277">
      <w:bodyDiv w:val="1"/>
      <w:marLeft w:val="0"/>
      <w:marRight w:val="0"/>
      <w:marTop w:val="0"/>
      <w:marBottom w:val="0"/>
      <w:divBdr>
        <w:top w:val="none" w:sz="0" w:space="0" w:color="auto"/>
        <w:left w:val="none" w:sz="0" w:space="0" w:color="auto"/>
        <w:bottom w:val="none" w:sz="0" w:space="0" w:color="auto"/>
        <w:right w:val="none" w:sz="0" w:space="0" w:color="auto"/>
      </w:divBdr>
    </w:div>
    <w:div w:id="1109933951">
      <w:bodyDiv w:val="1"/>
      <w:marLeft w:val="0"/>
      <w:marRight w:val="0"/>
      <w:marTop w:val="0"/>
      <w:marBottom w:val="0"/>
      <w:divBdr>
        <w:top w:val="none" w:sz="0" w:space="0" w:color="auto"/>
        <w:left w:val="none" w:sz="0" w:space="0" w:color="auto"/>
        <w:bottom w:val="none" w:sz="0" w:space="0" w:color="auto"/>
        <w:right w:val="none" w:sz="0" w:space="0" w:color="auto"/>
      </w:divBdr>
    </w:div>
    <w:div w:id="1112745424">
      <w:bodyDiv w:val="1"/>
      <w:marLeft w:val="0"/>
      <w:marRight w:val="0"/>
      <w:marTop w:val="0"/>
      <w:marBottom w:val="0"/>
      <w:divBdr>
        <w:top w:val="none" w:sz="0" w:space="0" w:color="auto"/>
        <w:left w:val="none" w:sz="0" w:space="0" w:color="auto"/>
        <w:bottom w:val="none" w:sz="0" w:space="0" w:color="auto"/>
        <w:right w:val="none" w:sz="0" w:space="0" w:color="auto"/>
      </w:divBdr>
    </w:div>
    <w:div w:id="1127430963">
      <w:bodyDiv w:val="1"/>
      <w:marLeft w:val="0"/>
      <w:marRight w:val="0"/>
      <w:marTop w:val="0"/>
      <w:marBottom w:val="0"/>
      <w:divBdr>
        <w:top w:val="none" w:sz="0" w:space="0" w:color="auto"/>
        <w:left w:val="none" w:sz="0" w:space="0" w:color="auto"/>
        <w:bottom w:val="none" w:sz="0" w:space="0" w:color="auto"/>
        <w:right w:val="none" w:sz="0" w:space="0" w:color="auto"/>
      </w:divBdr>
    </w:div>
    <w:div w:id="1149371467">
      <w:bodyDiv w:val="1"/>
      <w:marLeft w:val="0"/>
      <w:marRight w:val="0"/>
      <w:marTop w:val="0"/>
      <w:marBottom w:val="0"/>
      <w:divBdr>
        <w:top w:val="none" w:sz="0" w:space="0" w:color="auto"/>
        <w:left w:val="none" w:sz="0" w:space="0" w:color="auto"/>
        <w:bottom w:val="none" w:sz="0" w:space="0" w:color="auto"/>
        <w:right w:val="none" w:sz="0" w:space="0" w:color="auto"/>
      </w:divBdr>
    </w:div>
    <w:div w:id="1160075716">
      <w:bodyDiv w:val="1"/>
      <w:marLeft w:val="0"/>
      <w:marRight w:val="0"/>
      <w:marTop w:val="0"/>
      <w:marBottom w:val="0"/>
      <w:divBdr>
        <w:top w:val="none" w:sz="0" w:space="0" w:color="auto"/>
        <w:left w:val="none" w:sz="0" w:space="0" w:color="auto"/>
        <w:bottom w:val="none" w:sz="0" w:space="0" w:color="auto"/>
        <w:right w:val="none" w:sz="0" w:space="0" w:color="auto"/>
      </w:divBdr>
    </w:div>
    <w:div w:id="1163857920">
      <w:bodyDiv w:val="1"/>
      <w:marLeft w:val="0"/>
      <w:marRight w:val="0"/>
      <w:marTop w:val="0"/>
      <w:marBottom w:val="0"/>
      <w:divBdr>
        <w:top w:val="none" w:sz="0" w:space="0" w:color="auto"/>
        <w:left w:val="none" w:sz="0" w:space="0" w:color="auto"/>
        <w:bottom w:val="none" w:sz="0" w:space="0" w:color="auto"/>
        <w:right w:val="none" w:sz="0" w:space="0" w:color="auto"/>
      </w:divBdr>
    </w:div>
    <w:div w:id="1167210519">
      <w:bodyDiv w:val="1"/>
      <w:marLeft w:val="0"/>
      <w:marRight w:val="0"/>
      <w:marTop w:val="0"/>
      <w:marBottom w:val="0"/>
      <w:divBdr>
        <w:top w:val="none" w:sz="0" w:space="0" w:color="auto"/>
        <w:left w:val="none" w:sz="0" w:space="0" w:color="auto"/>
        <w:bottom w:val="none" w:sz="0" w:space="0" w:color="auto"/>
        <w:right w:val="none" w:sz="0" w:space="0" w:color="auto"/>
      </w:divBdr>
    </w:div>
    <w:div w:id="1172643022">
      <w:bodyDiv w:val="1"/>
      <w:marLeft w:val="0"/>
      <w:marRight w:val="0"/>
      <w:marTop w:val="0"/>
      <w:marBottom w:val="0"/>
      <w:divBdr>
        <w:top w:val="none" w:sz="0" w:space="0" w:color="auto"/>
        <w:left w:val="none" w:sz="0" w:space="0" w:color="auto"/>
        <w:bottom w:val="none" w:sz="0" w:space="0" w:color="auto"/>
        <w:right w:val="none" w:sz="0" w:space="0" w:color="auto"/>
      </w:divBdr>
    </w:div>
    <w:div w:id="1176849207">
      <w:bodyDiv w:val="1"/>
      <w:marLeft w:val="0"/>
      <w:marRight w:val="0"/>
      <w:marTop w:val="0"/>
      <w:marBottom w:val="0"/>
      <w:divBdr>
        <w:top w:val="none" w:sz="0" w:space="0" w:color="auto"/>
        <w:left w:val="none" w:sz="0" w:space="0" w:color="auto"/>
        <w:bottom w:val="none" w:sz="0" w:space="0" w:color="auto"/>
        <w:right w:val="none" w:sz="0" w:space="0" w:color="auto"/>
      </w:divBdr>
    </w:div>
    <w:div w:id="1243640535">
      <w:bodyDiv w:val="1"/>
      <w:marLeft w:val="0"/>
      <w:marRight w:val="0"/>
      <w:marTop w:val="0"/>
      <w:marBottom w:val="0"/>
      <w:divBdr>
        <w:top w:val="none" w:sz="0" w:space="0" w:color="auto"/>
        <w:left w:val="none" w:sz="0" w:space="0" w:color="auto"/>
        <w:bottom w:val="none" w:sz="0" w:space="0" w:color="auto"/>
        <w:right w:val="none" w:sz="0" w:space="0" w:color="auto"/>
      </w:divBdr>
    </w:div>
    <w:div w:id="1245265415">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247766021">
      <w:bodyDiv w:val="1"/>
      <w:marLeft w:val="0"/>
      <w:marRight w:val="0"/>
      <w:marTop w:val="0"/>
      <w:marBottom w:val="0"/>
      <w:divBdr>
        <w:top w:val="none" w:sz="0" w:space="0" w:color="auto"/>
        <w:left w:val="none" w:sz="0" w:space="0" w:color="auto"/>
        <w:bottom w:val="none" w:sz="0" w:space="0" w:color="auto"/>
        <w:right w:val="none" w:sz="0" w:space="0" w:color="auto"/>
      </w:divBdr>
    </w:div>
    <w:div w:id="1256404182">
      <w:bodyDiv w:val="1"/>
      <w:marLeft w:val="0"/>
      <w:marRight w:val="0"/>
      <w:marTop w:val="0"/>
      <w:marBottom w:val="0"/>
      <w:divBdr>
        <w:top w:val="none" w:sz="0" w:space="0" w:color="auto"/>
        <w:left w:val="none" w:sz="0" w:space="0" w:color="auto"/>
        <w:bottom w:val="none" w:sz="0" w:space="0" w:color="auto"/>
        <w:right w:val="none" w:sz="0" w:space="0" w:color="auto"/>
      </w:divBdr>
    </w:div>
    <w:div w:id="1259173208">
      <w:bodyDiv w:val="1"/>
      <w:marLeft w:val="0"/>
      <w:marRight w:val="0"/>
      <w:marTop w:val="0"/>
      <w:marBottom w:val="0"/>
      <w:divBdr>
        <w:top w:val="none" w:sz="0" w:space="0" w:color="auto"/>
        <w:left w:val="none" w:sz="0" w:space="0" w:color="auto"/>
        <w:bottom w:val="none" w:sz="0" w:space="0" w:color="auto"/>
        <w:right w:val="none" w:sz="0" w:space="0" w:color="auto"/>
      </w:divBdr>
    </w:div>
    <w:div w:id="1316714758">
      <w:bodyDiv w:val="1"/>
      <w:marLeft w:val="0"/>
      <w:marRight w:val="0"/>
      <w:marTop w:val="0"/>
      <w:marBottom w:val="0"/>
      <w:divBdr>
        <w:top w:val="none" w:sz="0" w:space="0" w:color="auto"/>
        <w:left w:val="none" w:sz="0" w:space="0" w:color="auto"/>
        <w:bottom w:val="none" w:sz="0" w:space="0" w:color="auto"/>
        <w:right w:val="none" w:sz="0" w:space="0" w:color="auto"/>
      </w:divBdr>
    </w:div>
    <w:div w:id="1317881738">
      <w:bodyDiv w:val="1"/>
      <w:marLeft w:val="0"/>
      <w:marRight w:val="0"/>
      <w:marTop w:val="0"/>
      <w:marBottom w:val="0"/>
      <w:divBdr>
        <w:top w:val="none" w:sz="0" w:space="0" w:color="auto"/>
        <w:left w:val="none" w:sz="0" w:space="0" w:color="auto"/>
        <w:bottom w:val="none" w:sz="0" w:space="0" w:color="auto"/>
        <w:right w:val="none" w:sz="0" w:space="0" w:color="auto"/>
      </w:divBdr>
      <w:divsChild>
        <w:div w:id="64187534">
          <w:marLeft w:val="0"/>
          <w:marRight w:val="0"/>
          <w:marTop w:val="0"/>
          <w:marBottom w:val="0"/>
          <w:divBdr>
            <w:top w:val="none" w:sz="0" w:space="0" w:color="auto"/>
            <w:left w:val="none" w:sz="0" w:space="0" w:color="auto"/>
            <w:bottom w:val="none" w:sz="0" w:space="0" w:color="auto"/>
            <w:right w:val="none" w:sz="0" w:space="0" w:color="auto"/>
          </w:divBdr>
        </w:div>
        <w:div w:id="452216055">
          <w:marLeft w:val="0"/>
          <w:marRight w:val="0"/>
          <w:marTop w:val="0"/>
          <w:marBottom w:val="0"/>
          <w:divBdr>
            <w:top w:val="none" w:sz="0" w:space="0" w:color="auto"/>
            <w:left w:val="none" w:sz="0" w:space="0" w:color="auto"/>
            <w:bottom w:val="none" w:sz="0" w:space="0" w:color="auto"/>
            <w:right w:val="none" w:sz="0" w:space="0" w:color="auto"/>
          </w:divBdr>
        </w:div>
        <w:div w:id="578174187">
          <w:marLeft w:val="0"/>
          <w:marRight w:val="0"/>
          <w:marTop w:val="0"/>
          <w:marBottom w:val="0"/>
          <w:divBdr>
            <w:top w:val="none" w:sz="0" w:space="0" w:color="auto"/>
            <w:left w:val="none" w:sz="0" w:space="0" w:color="auto"/>
            <w:bottom w:val="none" w:sz="0" w:space="0" w:color="auto"/>
            <w:right w:val="none" w:sz="0" w:space="0" w:color="auto"/>
          </w:divBdr>
        </w:div>
        <w:div w:id="703945217">
          <w:marLeft w:val="0"/>
          <w:marRight w:val="0"/>
          <w:marTop w:val="0"/>
          <w:marBottom w:val="0"/>
          <w:divBdr>
            <w:top w:val="none" w:sz="0" w:space="0" w:color="auto"/>
            <w:left w:val="none" w:sz="0" w:space="0" w:color="auto"/>
            <w:bottom w:val="none" w:sz="0" w:space="0" w:color="auto"/>
            <w:right w:val="none" w:sz="0" w:space="0" w:color="auto"/>
          </w:divBdr>
        </w:div>
        <w:div w:id="788353217">
          <w:marLeft w:val="0"/>
          <w:marRight w:val="0"/>
          <w:marTop w:val="0"/>
          <w:marBottom w:val="0"/>
          <w:divBdr>
            <w:top w:val="none" w:sz="0" w:space="0" w:color="auto"/>
            <w:left w:val="none" w:sz="0" w:space="0" w:color="auto"/>
            <w:bottom w:val="none" w:sz="0" w:space="0" w:color="auto"/>
            <w:right w:val="none" w:sz="0" w:space="0" w:color="auto"/>
          </w:divBdr>
        </w:div>
        <w:div w:id="909005019">
          <w:marLeft w:val="0"/>
          <w:marRight w:val="0"/>
          <w:marTop w:val="0"/>
          <w:marBottom w:val="0"/>
          <w:divBdr>
            <w:top w:val="none" w:sz="0" w:space="0" w:color="auto"/>
            <w:left w:val="none" w:sz="0" w:space="0" w:color="auto"/>
            <w:bottom w:val="none" w:sz="0" w:space="0" w:color="auto"/>
            <w:right w:val="none" w:sz="0" w:space="0" w:color="auto"/>
          </w:divBdr>
        </w:div>
        <w:div w:id="1023168617">
          <w:marLeft w:val="0"/>
          <w:marRight w:val="0"/>
          <w:marTop w:val="0"/>
          <w:marBottom w:val="0"/>
          <w:divBdr>
            <w:top w:val="none" w:sz="0" w:space="0" w:color="auto"/>
            <w:left w:val="none" w:sz="0" w:space="0" w:color="auto"/>
            <w:bottom w:val="none" w:sz="0" w:space="0" w:color="auto"/>
            <w:right w:val="none" w:sz="0" w:space="0" w:color="auto"/>
          </w:divBdr>
        </w:div>
        <w:div w:id="1568805632">
          <w:marLeft w:val="0"/>
          <w:marRight w:val="0"/>
          <w:marTop w:val="0"/>
          <w:marBottom w:val="0"/>
          <w:divBdr>
            <w:top w:val="none" w:sz="0" w:space="0" w:color="auto"/>
            <w:left w:val="none" w:sz="0" w:space="0" w:color="auto"/>
            <w:bottom w:val="none" w:sz="0" w:space="0" w:color="auto"/>
            <w:right w:val="none" w:sz="0" w:space="0" w:color="auto"/>
          </w:divBdr>
        </w:div>
        <w:div w:id="1623031435">
          <w:marLeft w:val="0"/>
          <w:marRight w:val="0"/>
          <w:marTop w:val="0"/>
          <w:marBottom w:val="0"/>
          <w:divBdr>
            <w:top w:val="none" w:sz="0" w:space="0" w:color="auto"/>
            <w:left w:val="none" w:sz="0" w:space="0" w:color="auto"/>
            <w:bottom w:val="none" w:sz="0" w:space="0" w:color="auto"/>
            <w:right w:val="none" w:sz="0" w:space="0" w:color="auto"/>
          </w:divBdr>
        </w:div>
        <w:div w:id="1645889329">
          <w:marLeft w:val="0"/>
          <w:marRight w:val="0"/>
          <w:marTop w:val="0"/>
          <w:marBottom w:val="0"/>
          <w:divBdr>
            <w:top w:val="none" w:sz="0" w:space="0" w:color="auto"/>
            <w:left w:val="none" w:sz="0" w:space="0" w:color="auto"/>
            <w:bottom w:val="none" w:sz="0" w:space="0" w:color="auto"/>
            <w:right w:val="none" w:sz="0" w:space="0" w:color="auto"/>
          </w:divBdr>
        </w:div>
        <w:div w:id="1650133202">
          <w:marLeft w:val="0"/>
          <w:marRight w:val="0"/>
          <w:marTop w:val="0"/>
          <w:marBottom w:val="0"/>
          <w:divBdr>
            <w:top w:val="none" w:sz="0" w:space="0" w:color="auto"/>
            <w:left w:val="none" w:sz="0" w:space="0" w:color="auto"/>
            <w:bottom w:val="none" w:sz="0" w:space="0" w:color="auto"/>
            <w:right w:val="none" w:sz="0" w:space="0" w:color="auto"/>
          </w:divBdr>
        </w:div>
        <w:div w:id="1668748722">
          <w:marLeft w:val="0"/>
          <w:marRight w:val="0"/>
          <w:marTop w:val="0"/>
          <w:marBottom w:val="0"/>
          <w:divBdr>
            <w:top w:val="none" w:sz="0" w:space="0" w:color="auto"/>
            <w:left w:val="none" w:sz="0" w:space="0" w:color="auto"/>
            <w:bottom w:val="none" w:sz="0" w:space="0" w:color="auto"/>
            <w:right w:val="none" w:sz="0" w:space="0" w:color="auto"/>
          </w:divBdr>
        </w:div>
        <w:div w:id="1768693705">
          <w:marLeft w:val="0"/>
          <w:marRight w:val="0"/>
          <w:marTop w:val="0"/>
          <w:marBottom w:val="0"/>
          <w:divBdr>
            <w:top w:val="none" w:sz="0" w:space="0" w:color="auto"/>
            <w:left w:val="none" w:sz="0" w:space="0" w:color="auto"/>
            <w:bottom w:val="none" w:sz="0" w:space="0" w:color="auto"/>
            <w:right w:val="none" w:sz="0" w:space="0" w:color="auto"/>
          </w:divBdr>
        </w:div>
        <w:div w:id="1806435505">
          <w:marLeft w:val="0"/>
          <w:marRight w:val="0"/>
          <w:marTop w:val="0"/>
          <w:marBottom w:val="0"/>
          <w:divBdr>
            <w:top w:val="none" w:sz="0" w:space="0" w:color="auto"/>
            <w:left w:val="none" w:sz="0" w:space="0" w:color="auto"/>
            <w:bottom w:val="none" w:sz="0" w:space="0" w:color="auto"/>
            <w:right w:val="none" w:sz="0" w:space="0" w:color="auto"/>
          </w:divBdr>
        </w:div>
        <w:div w:id="1978490350">
          <w:marLeft w:val="0"/>
          <w:marRight w:val="0"/>
          <w:marTop w:val="0"/>
          <w:marBottom w:val="0"/>
          <w:divBdr>
            <w:top w:val="none" w:sz="0" w:space="0" w:color="auto"/>
            <w:left w:val="none" w:sz="0" w:space="0" w:color="auto"/>
            <w:bottom w:val="none" w:sz="0" w:space="0" w:color="auto"/>
            <w:right w:val="none" w:sz="0" w:space="0" w:color="auto"/>
          </w:divBdr>
        </w:div>
        <w:div w:id="2063286426">
          <w:marLeft w:val="0"/>
          <w:marRight w:val="0"/>
          <w:marTop w:val="0"/>
          <w:marBottom w:val="0"/>
          <w:divBdr>
            <w:top w:val="none" w:sz="0" w:space="0" w:color="auto"/>
            <w:left w:val="none" w:sz="0" w:space="0" w:color="auto"/>
            <w:bottom w:val="none" w:sz="0" w:space="0" w:color="auto"/>
            <w:right w:val="none" w:sz="0" w:space="0" w:color="auto"/>
          </w:divBdr>
        </w:div>
        <w:div w:id="2084523039">
          <w:marLeft w:val="0"/>
          <w:marRight w:val="0"/>
          <w:marTop w:val="0"/>
          <w:marBottom w:val="0"/>
          <w:divBdr>
            <w:top w:val="none" w:sz="0" w:space="0" w:color="auto"/>
            <w:left w:val="none" w:sz="0" w:space="0" w:color="auto"/>
            <w:bottom w:val="none" w:sz="0" w:space="0" w:color="auto"/>
            <w:right w:val="none" w:sz="0" w:space="0" w:color="auto"/>
          </w:divBdr>
        </w:div>
      </w:divsChild>
    </w:div>
    <w:div w:id="1339455574">
      <w:bodyDiv w:val="1"/>
      <w:marLeft w:val="0"/>
      <w:marRight w:val="0"/>
      <w:marTop w:val="0"/>
      <w:marBottom w:val="0"/>
      <w:divBdr>
        <w:top w:val="none" w:sz="0" w:space="0" w:color="auto"/>
        <w:left w:val="none" w:sz="0" w:space="0" w:color="auto"/>
        <w:bottom w:val="none" w:sz="0" w:space="0" w:color="auto"/>
        <w:right w:val="none" w:sz="0" w:space="0" w:color="auto"/>
      </w:divBdr>
      <w:divsChild>
        <w:div w:id="1052534255">
          <w:marLeft w:val="0"/>
          <w:marRight w:val="0"/>
          <w:marTop w:val="0"/>
          <w:marBottom w:val="0"/>
          <w:divBdr>
            <w:top w:val="none" w:sz="0" w:space="0" w:color="auto"/>
            <w:left w:val="none" w:sz="0" w:space="0" w:color="auto"/>
            <w:bottom w:val="none" w:sz="0" w:space="0" w:color="auto"/>
            <w:right w:val="none" w:sz="0" w:space="0" w:color="auto"/>
          </w:divBdr>
          <w:divsChild>
            <w:div w:id="165559852">
              <w:marLeft w:val="0"/>
              <w:marRight w:val="0"/>
              <w:marTop w:val="0"/>
              <w:marBottom w:val="0"/>
              <w:divBdr>
                <w:top w:val="none" w:sz="0" w:space="0" w:color="auto"/>
                <w:left w:val="none" w:sz="0" w:space="0" w:color="auto"/>
                <w:bottom w:val="none" w:sz="0" w:space="0" w:color="auto"/>
                <w:right w:val="none" w:sz="0" w:space="0" w:color="auto"/>
              </w:divBdr>
            </w:div>
          </w:divsChild>
        </w:div>
        <w:div w:id="1778939621">
          <w:marLeft w:val="0"/>
          <w:marRight w:val="0"/>
          <w:marTop w:val="0"/>
          <w:marBottom w:val="0"/>
          <w:divBdr>
            <w:top w:val="none" w:sz="0" w:space="0" w:color="auto"/>
            <w:left w:val="none" w:sz="0" w:space="0" w:color="auto"/>
            <w:bottom w:val="none" w:sz="0" w:space="0" w:color="auto"/>
            <w:right w:val="none" w:sz="0" w:space="0" w:color="auto"/>
          </w:divBdr>
          <w:divsChild>
            <w:div w:id="4324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490">
      <w:bodyDiv w:val="1"/>
      <w:marLeft w:val="0"/>
      <w:marRight w:val="0"/>
      <w:marTop w:val="0"/>
      <w:marBottom w:val="0"/>
      <w:divBdr>
        <w:top w:val="none" w:sz="0" w:space="0" w:color="auto"/>
        <w:left w:val="none" w:sz="0" w:space="0" w:color="auto"/>
        <w:bottom w:val="none" w:sz="0" w:space="0" w:color="auto"/>
        <w:right w:val="none" w:sz="0" w:space="0" w:color="auto"/>
      </w:divBdr>
    </w:div>
    <w:div w:id="1364483205">
      <w:bodyDiv w:val="1"/>
      <w:marLeft w:val="0"/>
      <w:marRight w:val="0"/>
      <w:marTop w:val="0"/>
      <w:marBottom w:val="0"/>
      <w:divBdr>
        <w:top w:val="none" w:sz="0" w:space="0" w:color="auto"/>
        <w:left w:val="none" w:sz="0" w:space="0" w:color="auto"/>
        <w:bottom w:val="none" w:sz="0" w:space="0" w:color="auto"/>
        <w:right w:val="none" w:sz="0" w:space="0" w:color="auto"/>
      </w:divBdr>
    </w:div>
    <w:div w:id="1418012463">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427734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446734337">
      <w:bodyDiv w:val="1"/>
      <w:marLeft w:val="0"/>
      <w:marRight w:val="0"/>
      <w:marTop w:val="0"/>
      <w:marBottom w:val="0"/>
      <w:divBdr>
        <w:top w:val="none" w:sz="0" w:space="0" w:color="auto"/>
        <w:left w:val="none" w:sz="0" w:space="0" w:color="auto"/>
        <w:bottom w:val="none" w:sz="0" w:space="0" w:color="auto"/>
        <w:right w:val="none" w:sz="0" w:space="0" w:color="auto"/>
      </w:divBdr>
    </w:div>
    <w:div w:id="1484928165">
      <w:bodyDiv w:val="1"/>
      <w:marLeft w:val="0"/>
      <w:marRight w:val="0"/>
      <w:marTop w:val="0"/>
      <w:marBottom w:val="0"/>
      <w:divBdr>
        <w:top w:val="none" w:sz="0" w:space="0" w:color="auto"/>
        <w:left w:val="none" w:sz="0" w:space="0" w:color="auto"/>
        <w:bottom w:val="none" w:sz="0" w:space="0" w:color="auto"/>
        <w:right w:val="none" w:sz="0" w:space="0" w:color="auto"/>
      </w:divBdr>
    </w:div>
    <w:div w:id="1497384163">
      <w:bodyDiv w:val="1"/>
      <w:marLeft w:val="0"/>
      <w:marRight w:val="0"/>
      <w:marTop w:val="0"/>
      <w:marBottom w:val="0"/>
      <w:divBdr>
        <w:top w:val="none" w:sz="0" w:space="0" w:color="auto"/>
        <w:left w:val="none" w:sz="0" w:space="0" w:color="auto"/>
        <w:bottom w:val="none" w:sz="0" w:space="0" w:color="auto"/>
        <w:right w:val="none" w:sz="0" w:space="0" w:color="auto"/>
      </w:divBdr>
    </w:div>
    <w:div w:id="1503930717">
      <w:bodyDiv w:val="1"/>
      <w:marLeft w:val="0"/>
      <w:marRight w:val="0"/>
      <w:marTop w:val="0"/>
      <w:marBottom w:val="0"/>
      <w:divBdr>
        <w:top w:val="none" w:sz="0" w:space="0" w:color="auto"/>
        <w:left w:val="none" w:sz="0" w:space="0" w:color="auto"/>
        <w:bottom w:val="none" w:sz="0" w:space="0" w:color="auto"/>
        <w:right w:val="none" w:sz="0" w:space="0" w:color="auto"/>
      </w:divBdr>
    </w:div>
    <w:div w:id="1504514578">
      <w:bodyDiv w:val="1"/>
      <w:marLeft w:val="0"/>
      <w:marRight w:val="0"/>
      <w:marTop w:val="0"/>
      <w:marBottom w:val="0"/>
      <w:divBdr>
        <w:top w:val="none" w:sz="0" w:space="0" w:color="auto"/>
        <w:left w:val="none" w:sz="0" w:space="0" w:color="auto"/>
        <w:bottom w:val="none" w:sz="0" w:space="0" w:color="auto"/>
        <w:right w:val="none" w:sz="0" w:space="0" w:color="auto"/>
      </w:divBdr>
    </w:div>
    <w:div w:id="1512063442">
      <w:bodyDiv w:val="1"/>
      <w:marLeft w:val="0"/>
      <w:marRight w:val="0"/>
      <w:marTop w:val="0"/>
      <w:marBottom w:val="0"/>
      <w:divBdr>
        <w:top w:val="none" w:sz="0" w:space="0" w:color="auto"/>
        <w:left w:val="none" w:sz="0" w:space="0" w:color="auto"/>
        <w:bottom w:val="none" w:sz="0" w:space="0" w:color="auto"/>
        <w:right w:val="none" w:sz="0" w:space="0" w:color="auto"/>
      </w:divBdr>
    </w:div>
    <w:div w:id="1524786496">
      <w:bodyDiv w:val="1"/>
      <w:marLeft w:val="0"/>
      <w:marRight w:val="0"/>
      <w:marTop w:val="0"/>
      <w:marBottom w:val="0"/>
      <w:divBdr>
        <w:top w:val="none" w:sz="0" w:space="0" w:color="auto"/>
        <w:left w:val="none" w:sz="0" w:space="0" w:color="auto"/>
        <w:bottom w:val="none" w:sz="0" w:space="0" w:color="auto"/>
        <w:right w:val="none" w:sz="0" w:space="0" w:color="auto"/>
      </w:divBdr>
    </w:div>
    <w:div w:id="1526405111">
      <w:bodyDiv w:val="1"/>
      <w:marLeft w:val="0"/>
      <w:marRight w:val="0"/>
      <w:marTop w:val="0"/>
      <w:marBottom w:val="0"/>
      <w:divBdr>
        <w:top w:val="none" w:sz="0" w:space="0" w:color="auto"/>
        <w:left w:val="none" w:sz="0" w:space="0" w:color="auto"/>
        <w:bottom w:val="none" w:sz="0" w:space="0" w:color="auto"/>
        <w:right w:val="none" w:sz="0" w:space="0" w:color="auto"/>
      </w:divBdr>
    </w:div>
    <w:div w:id="1563056461">
      <w:bodyDiv w:val="1"/>
      <w:marLeft w:val="0"/>
      <w:marRight w:val="0"/>
      <w:marTop w:val="0"/>
      <w:marBottom w:val="0"/>
      <w:divBdr>
        <w:top w:val="none" w:sz="0" w:space="0" w:color="auto"/>
        <w:left w:val="none" w:sz="0" w:space="0" w:color="auto"/>
        <w:bottom w:val="none" w:sz="0" w:space="0" w:color="auto"/>
        <w:right w:val="none" w:sz="0" w:space="0" w:color="auto"/>
      </w:divBdr>
    </w:div>
    <w:div w:id="1586379912">
      <w:bodyDiv w:val="1"/>
      <w:marLeft w:val="0"/>
      <w:marRight w:val="0"/>
      <w:marTop w:val="0"/>
      <w:marBottom w:val="0"/>
      <w:divBdr>
        <w:top w:val="none" w:sz="0" w:space="0" w:color="auto"/>
        <w:left w:val="none" w:sz="0" w:space="0" w:color="auto"/>
        <w:bottom w:val="none" w:sz="0" w:space="0" w:color="auto"/>
        <w:right w:val="none" w:sz="0" w:space="0" w:color="auto"/>
      </w:divBdr>
    </w:div>
    <w:div w:id="1617250097">
      <w:bodyDiv w:val="1"/>
      <w:marLeft w:val="0"/>
      <w:marRight w:val="0"/>
      <w:marTop w:val="0"/>
      <w:marBottom w:val="0"/>
      <w:divBdr>
        <w:top w:val="none" w:sz="0" w:space="0" w:color="auto"/>
        <w:left w:val="none" w:sz="0" w:space="0" w:color="auto"/>
        <w:bottom w:val="none" w:sz="0" w:space="0" w:color="auto"/>
        <w:right w:val="none" w:sz="0" w:space="0" w:color="auto"/>
      </w:divBdr>
    </w:div>
    <w:div w:id="1633902062">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8530316">
      <w:bodyDiv w:val="1"/>
      <w:marLeft w:val="0"/>
      <w:marRight w:val="0"/>
      <w:marTop w:val="0"/>
      <w:marBottom w:val="0"/>
      <w:divBdr>
        <w:top w:val="none" w:sz="0" w:space="0" w:color="auto"/>
        <w:left w:val="none" w:sz="0" w:space="0" w:color="auto"/>
        <w:bottom w:val="none" w:sz="0" w:space="0" w:color="auto"/>
        <w:right w:val="none" w:sz="0" w:space="0" w:color="auto"/>
      </w:divBdr>
    </w:div>
    <w:div w:id="1659267258">
      <w:bodyDiv w:val="1"/>
      <w:marLeft w:val="0"/>
      <w:marRight w:val="0"/>
      <w:marTop w:val="0"/>
      <w:marBottom w:val="0"/>
      <w:divBdr>
        <w:top w:val="none" w:sz="0" w:space="0" w:color="auto"/>
        <w:left w:val="none" w:sz="0" w:space="0" w:color="auto"/>
        <w:bottom w:val="none" w:sz="0" w:space="0" w:color="auto"/>
        <w:right w:val="none" w:sz="0" w:space="0" w:color="auto"/>
      </w:divBdr>
    </w:div>
    <w:div w:id="1661813081">
      <w:bodyDiv w:val="1"/>
      <w:marLeft w:val="0"/>
      <w:marRight w:val="0"/>
      <w:marTop w:val="0"/>
      <w:marBottom w:val="0"/>
      <w:divBdr>
        <w:top w:val="none" w:sz="0" w:space="0" w:color="auto"/>
        <w:left w:val="none" w:sz="0" w:space="0" w:color="auto"/>
        <w:bottom w:val="none" w:sz="0" w:space="0" w:color="auto"/>
        <w:right w:val="none" w:sz="0" w:space="0" w:color="auto"/>
      </w:divBdr>
      <w:divsChild>
        <w:div w:id="1012875001">
          <w:marLeft w:val="0"/>
          <w:marRight w:val="0"/>
          <w:marTop w:val="0"/>
          <w:marBottom w:val="0"/>
          <w:divBdr>
            <w:top w:val="none" w:sz="0" w:space="0" w:color="auto"/>
            <w:left w:val="none" w:sz="0" w:space="0" w:color="auto"/>
            <w:bottom w:val="none" w:sz="0" w:space="0" w:color="auto"/>
            <w:right w:val="none" w:sz="0" w:space="0" w:color="auto"/>
          </w:divBdr>
        </w:div>
        <w:div w:id="1897815942">
          <w:marLeft w:val="0"/>
          <w:marRight w:val="0"/>
          <w:marTop w:val="0"/>
          <w:marBottom w:val="0"/>
          <w:divBdr>
            <w:top w:val="none" w:sz="0" w:space="0" w:color="auto"/>
            <w:left w:val="none" w:sz="0" w:space="0" w:color="auto"/>
            <w:bottom w:val="none" w:sz="0" w:space="0" w:color="auto"/>
            <w:right w:val="none" w:sz="0" w:space="0" w:color="auto"/>
          </w:divBdr>
        </w:div>
      </w:divsChild>
    </w:div>
    <w:div w:id="1667005311">
      <w:bodyDiv w:val="1"/>
      <w:marLeft w:val="0"/>
      <w:marRight w:val="0"/>
      <w:marTop w:val="0"/>
      <w:marBottom w:val="0"/>
      <w:divBdr>
        <w:top w:val="none" w:sz="0" w:space="0" w:color="auto"/>
        <w:left w:val="none" w:sz="0" w:space="0" w:color="auto"/>
        <w:bottom w:val="none" w:sz="0" w:space="0" w:color="auto"/>
        <w:right w:val="none" w:sz="0" w:space="0" w:color="auto"/>
      </w:divBdr>
    </w:div>
    <w:div w:id="1671373125">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769034699">
      <w:bodyDiv w:val="1"/>
      <w:marLeft w:val="0"/>
      <w:marRight w:val="0"/>
      <w:marTop w:val="0"/>
      <w:marBottom w:val="0"/>
      <w:divBdr>
        <w:top w:val="none" w:sz="0" w:space="0" w:color="auto"/>
        <w:left w:val="none" w:sz="0" w:space="0" w:color="auto"/>
        <w:bottom w:val="none" w:sz="0" w:space="0" w:color="auto"/>
        <w:right w:val="none" w:sz="0" w:space="0" w:color="auto"/>
      </w:divBdr>
    </w:div>
    <w:div w:id="1819881589">
      <w:bodyDiv w:val="1"/>
      <w:marLeft w:val="0"/>
      <w:marRight w:val="0"/>
      <w:marTop w:val="0"/>
      <w:marBottom w:val="0"/>
      <w:divBdr>
        <w:top w:val="none" w:sz="0" w:space="0" w:color="auto"/>
        <w:left w:val="none" w:sz="0" w:space="0" w:color="auto"/>
        <w:bottom w:val="none" w:sz="0" w:space="0" w:color="auto"/>
        <w:right w:val="none" w:sz="0" w:space="0" w:color="auto"/>
      </w:divBdr>
    </w:div>
    <w:div w:id="1820003429">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52257469">
      <w:bodyDiv w:val="1"/>
      <w:marLeft w:val="0"/>
      <w:marRight w:val="0"/>
      <w:marTop w:val="0"/>
      <w:marBottom w:val="0"/>
      <w:divBdr>
        <w:top w:val="none" w:sz="0" w:space="0" w:color="auto"/>
        <w:left w:val="none" w:sz="0" w:space="0" w:color="auto"/>
        <w:bottom w:val="none" w:sz="0" w:space="0" w:color="auto"/>
        <w:right w:val="none" w:sz="0" w:space="0" w:color="auto"/>
      </w:divBdr>
    </w:div>
    <w:div w:id="1855877145">
      <w:bodyDiv w:val="1"/>
      <w:marLeft w:val="0"/>
      <w:marRight w:val="0"/>
      <w:marTop w:val="0"/>
      <w:marBottom w:val="0"/>
      <w:divBdr>
        <w:top w:val="none" w:sz="0" w:space="0" w:color="auto"/>
        <w:left w:val="none" w:sz="0" w:space="0" w:color="auto"/>
        <w:bottom w:val="none" w:sz="0" w:space="0" w:color="auto"/>
        <w:right w:val="none" w:sz="0" w:space="0" w:color="auto"/>
      </w:divBdr>
    </w:div>
    <w:div w:id="1889216426">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2789725">
      <w:bodyDiv w:val="1"/>
      <w:marLeft w:val="0"/>
      <w:marRight w:val="0"/>
      <w:marTop w:val="0"/>
      <w:marBottom w:val="0"/>
      <w:divBdr>
        <w:top w:val="none" w:sz="0" w:space="0" w:color="auto"/>
        <w:left w:val="none" w:sz="0" w:space="0" w:color="auto"/>
        <w:bottom w:val="none" w:sz="0" w:space="0" w:color="auto"/>
        <w:right w:val="none" w:sz="0" w:space="0" w:color="auto"/>
      </w:divBdr>
    </w:div>
    <w:div w:id="1917737012">
      <w:bodyDiv w:val="1"/>
      <w:marLeft w:val="0"/>
      <w:marRight w:val="0"/>
      <w:marTop w:val="0"/>
      <w:marBottom w:val="0"/>
      <w:divBdr>
        <w:top w:val="none" w:sz="0" w:space="0" w:color="auto"/>
        <w:left w:val="none" w:sz="0" w:space="0" w:color="auto"/>
        <w:bottom w:val="none" w:sz="0" w:space="0" w:color="auto"/>
        <w:right w:val="none" w:sz="0" w:space="0" w:color="auto"/>
      </w:divBdr>
    </w:div>
    <w:div w:id="1923640834">
      <w:bodyDiv w:val="1"/>
      <w:marLeft w:val="0"/>
      <w:marRight w:val="0"/>
      <w:marTop w:val="0"/>
      <w:marBottom w:val="0"/>
      <w:divBdr>
        <w:top w:val="none" w:sz="0" w:space="0" w:color="auto"/>
        <w:left w:val="none" w:sz="0" w:space="0" w:color="auto"/>
        <w:bottom w:val="none" w:sz="0" w:space="0" w:color="auto"/>
        <w:right w:val="none" w:sz="0" w:space="0" w:color="auto"/>
      </w:divBdr>
    </w:div>
    <w:div w:id="1975521177">
      <w:bodyDiv w:val="1"/>
      <w:marLeft w:val="0"/>
      <w:marRight w:val="0"/>
      <w:marTop w:val="0"/>
      <w:marBottom w:val="0"/>
      <w:divBdr>
        <w:top w:val="none" w:sz="0" w:space="0" w:color="auto"/>
        <w:left w:val="none" w:sz="0" w:space="0" w:color="auto"/>
        <w:bottom w:val="none" w:sz="0" w:space="0" w:color="auto"/>
        <w:right w:val="none" w:sz="0" w:space="0" w:color="auto"/>
      </w:divBdr>
    </w:div>
    <w:div w:id="1976136840">
      <w:bodyDiv w:val="1"/>
      <w:marLeft w:val="0"/>
      <w:marRight w:val="0"/>
      <w:marTop w:val="0"/>
      <w:marBottom w:val="0"/>
      <w:divBdr>
        <w:top w:val="none" w:sz="0" w:space="0" w:color="auto"/>
        <w:left w:val="none" w:sz="0" w:space="0" w:color="auto"/>
        <w:bottom w:val="none" w:sz="0" w:space="0" w:color="auto"/>
        <w:right w:val="none" w:sz="0" w:space="0" w:color="auto"/>
      </w:divBdr>
    </w:div>
    <w:div w:id="1986934006">
      <w:bodyDiv w:val="1"/>
      <w:marLeft w:val="0"/>
      <w:marRight w:val="0"/>
      <w:marTop w:val="0"/>
      <w:marBottom w:val="0"/>
      <w:divBdr>
        <w:top w:val="none" w:sz="0" w:space="0" w:color="auto"/>
        <w:left w:val="none" w:sz="0" w:space="0" w:color="auto"/>
        <w:bottom w:val="none" w:sz="0" w:space="0" w:color="auto"/>
        <w:right w:val="none" w:sz="0" w:space="0" w:color="auto"/>
      </w:divBdr>
    </w:div>
    <w:div w:id="2005740912">
      <w:bodyDiv w:val="1"/>
      <w:marLeft w:val="0"/>
      <w:marRight w:val="0"/>
      <w:marTop w:val="0"/>
      <w:marBottom w:val="0"/>
      <w:divBdr>
        <w:top w:val="none" w:sz="0" w:space="0" w:color="auto"/>
        <w:left w:val="none" w:sz="0" w:space="0" w:color="auto"/>
        <w:bottom w:val="none" w:sz="0" w:space="0" w:color="auto"/>
        <w:right w:val="none" w:sz="0" w:space="0" w:color="auto"/>
      </w:divBdr>
    </w:div>
    <w:div w:id="2021156442">
      <w:bodyDiv w:val="1"/>
      <w:marLeft w:val="0"/>
      <w:marRight w:val="0"/>
      <w:marTop w:val="0"/>
      <w:marBottom w:val="0"/>
      <w:divBdr>
        <w:top w:val="none" w:sz="0" w:space="0" w:color="auto"/>
        <w:left w:val="none" w:sz="0" w:space="0" w:color="auto"/>
        <w:bottom w:val="none" w:sz="0" w:space="0" w:color="auto"/>
        <w:right w:val="none" w:sz="0" w:space="0" w:color="auto"/>
      </w:divBdr>
    </w:div>
    <w:div w:id="2068991920">
      <w:bodyDiv w:val="1"/>
      <w:marLeft w:val="0"/>
      <w:marRight w:val="0"/>
      <w:marTop w:val="0"/>
      <w:marBottom w:val="0"/>
      <w:divBdr>
        <w:top w:val="none" w:sz="0" w:space="0" w:color="auto"/>
        <w:left w:val="none" w:sz="0" w:space="0" w:color="auto"/>
        <w:bottom w:val="none" w:sz="0" w:space="0" w:color="auto"/>
        <w:right w:val="none" w:sz="0" w:space="0" w:color="auto"/>
      </w:divBdr>
    </w:div>
    <w:div w:id="2082362031">
      <w:bodyDiv w:val="1"/>
      <w:marLeft w:val="0"/>
      <w:marRight w:val="0"/>
      <w:marTop w:val="0"/>
      <w:marBottom w:val="0"/>
      <w:divBdr>
        <w:top w:val="none" w:sz="0" w:space="0" w:color="auto"/>
        <w:left w:val="none" w:sz="0" w:space="0" w:color="auto"/>
        <w:bottom w:val="none" w:sz="0" w:space="0" w:color="auto"/>
        <w:right w:val="none" w:sz="0" w:space="0" w:color="auto"/>
      </w:divBdr>
      <w:divsChild>
        <w:div w:id="550113734">
          <w:marLeft w:val="0"/>
          <w:marRight w:val="0"/>
          <w:marTop w:val="0"/>
          <w:marBottom w:val="0"/>
          <w:divBdr>
            <w:top w:val="none" w:sz="0" w:space="0" w:color="auto"/>
            <w:left w:val="none" w:sz="0" w:space="0" w:color="auto"/>
            <w:bottom w:val="none" w:sz="0" w:space="0" w:color="auto"/>
            <w:right w:val="none" w:sz="0" w:space="0" w:color="auto"/>
          </w:divBdr>
        </w:div>
        <w:div w:id="1914122274">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968856343">
          <w:marLeft w:val="0"/>
          <w:marRight w:val="0"/>
          <w:marTop w:val="0"/>
          <w:marBottom w:val="0"/>
          <w:divBdr>
            <w:top w:val="none" w:sz="0" w:space="0" w:color="auto"/>
            <w:left w:val="none" w:sz="0" w:space="0" w:color="auto"/>
            <w:bottom w:val="none" w:sz="0" w:space="0" w:color="auto"/>
            <w:right w:val="none" w:sz="0" w:space="0" w:color="auto"/>
          </w:divBdr>
        </w:div>
      </w:divsChild>
    </w:div>
    <w:div w:id="21331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emf"/><Relationship Id="rId1" Type="http://schemas.openxmlformats.org/officeDocument/2006/relationships/image" Target="media/image1.jpeg"/><Relationship Id="rId4"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fc826ae-fd14-469e-a40b-77c8e6cfa633">
      <Terms xmlns="http://schemas.microsoft.com/office/infopath/2007/PartnerControls"/>
    </lcf76f155ced4ddcb4097134ff3c332f>
    <TaxCatchAll xmlns="541560a2-0bdf-46a8-9011-0c8a1156258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08B06D9218C2548B8B08D53208C316B" ma:contentTypeVersion="18" ma:contentTypeDescription="Create a new document." ma:contentTypeScope="" ma:versionID="f7abb8532f0752fa1857e896707226b9">
  <xsd:schema xmlns:xsd="http://www.w3.org/2001/XMLSchema" xmlns:xs="http://www.w3.org/2001/XMLSchema" xmlns:p="http://schemas.microsoft.com/office/2006/metadata/properties" xmlns:ns2="dfc826ae-fd14-469e-a40b-77c8e6cfa633" xmlns:ns3="541560a2-0bdf-46a8-9011-0c8a11562589" targetNamespace="http://schemas.microsoft.com/office/2006/metadata/properties" ma:root="true" ma:fieldsID="8164e11b70bbc2b9705ce68a962dba13" ns2:_="" ns3:_="">
    <xsd:import namespace="dfc826ae-fd14-469e-a40b-77c8e6cfa633"/>
    <xsd:import namespace="541560a2-0bdf-46a8-9011-0c8a115625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826ae-fd14-469e-a40b-77c8e6cfa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cdb9031-29f6-4c79-b3b3-df4dff2d2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1560a2-0bdf-46a8-9011-0c8a115625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6ff497-4c2f-4072-bab7-1b6c62675e4e}" ma:internalName="TaxCatchAll" ma:showField="CatchAllData" ma:web="541560a2-0bdf-46a8-9011-0c8a115625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EA8D6-AB96-4C21-99DE-BA621267A8CC}">
  <ds:schemaRefs>
    <ds:schemaRef ds:uri="http://schemas.microsoft.com/sharepoint/v3/contenttype/forms"/>
  </ds:schemaRefs>
</ds:datastoreItem>
</file>

<file path=customXml/itemProps2.xml><?xml version="1.0" encoding="utf-8"?>
<ds:datastoreItem xmlns:ds="http://schemas.openxmlformats.org/officeDocument/2006/customXml" ds:itemID="{3DFF2964-9FDA-4130-B79A-12CEE73758EC}">
  <ds:schemaRefs>
    <ds:schemaRef ds:uri="http://schemas.microsoft.com/office/2006/metadata/properties"/>
    <ds:schemaRef ds:uri="http://schemas.microsoft.com/office/infopath/2007/PartnerControls"/>
    <ds:schemaRef ds:uri="dfc826ae-fd14-469e-a40b-77c8e6cfa633"/>
    <ds:schemaRef ds:uri="541560a2-0bdf-46a8-9011-0c8a11562589"/>
  </ds:schemaRefs>
</ds:datastoreItem>
</file>

<file path=customXml/itemProps3.xml><?xml version="1.0" encoding="utf-8"?>
<ds:datastoreItem xmlns:ds="http://schemas.openxmlformats.org/officeDocument/2006/customXml" ds:itemID="{31EDCF1D-61C6-4499-9FCB-732933DF36EC}">
  <ds:schemaRefs>
    <ds:schemaRef ds:uri="http://schemas.openxmlformats.org/officeDocument/2006/bibliography"/>
  </ds:schemaRefs>
</ds:datastoreItem>
</file>

<file path=customXml/itemProps4.xml><?xml version="1.0" encoding="utf-8"?>
<ds:datastoreItem xmlns:ds="http://schemas.openxmlformats.org/officeDocument/2006/customXml" ds:itemID="{C2B533F9-090F-4276-B6BF-7F5A41590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826ae-fd14-469e-a40b-77c8e6cfa633"/>
    <ds:schemaRef ds:uri="541560a2-0bdf-46a8-9011-0c8a11562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26</Pages>
  <Words>6860</Words>
  <Characters>39102</Characters>
  <Application>Microsoft Office Word</Application>
  <DocSecurity>0</DocSecurity>
  <Lines>325</Lines>
  <Paragraphs>91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ENGIE PSP Proposal</vt:lpstr>
      <vt:lpstr>Executive Summary</vt:lpstr>
      <vt:lpstr>    Performance Summary {{month}} 2022</vt:lpstr>
      <vt:lpstr>        Moshesh Mediclinic Durbanville Solar PV</vt:lpstr>
      <vt:lpstr>        Moshesh Mediclinic Midstream Solar PV</vt:lpstr>
      <vt:lpstr>        Moshesh Mediclinic Hermanus Solar PV</vt:lpstr>
      <vt:lpstr>        Moshesh Mediclinic Highveld Solar PV</vt:lpstr>
      <vt:lpstr>    Key Risks, Recommendations &amp; Actions</vt:lpstr>
      <vt:lpstr>Portfolio Overview </vt:lpstr>
      <vt:lpstr>    Scope of Work</vt:lpstr>
      <vt:lpstr>    Site Visits </vt:lpstr>
      <vt:lpstr>Revenue </vt:lpstr>
      <vt:lpstr>    Revenues Year to Date</vt:lpstr>
      <vt:lpstr>Vergelegen Technical Performance</vt:lpstr>
      <vt:lpstr>    Vergelegen Production Vs Forecast </vt:lpstr>
      <vt:lpstr>    Vergelegen Irradiation Vs Forecast </vt:lpstr>
      <vt:lpstr>    Vergelegen Availability Vs Forecast</vt:lpstr>
      <vt:lpstr>    Vergelegen Performance Ratio Vs Forecast</vt:lpstr>
      <vt:lpstr>Durbanville Technical Performance</vt:lpstr>
      <vt:lpstr>    Durbanville Production Vs Forecast </vt:lpstr>
      <vt:lpstr>    Durbanville Irradiation Vs Forecast </vt:lpstr>
      <vt:lpstr>    Durbanville Availability Vs Forecast</vt:lpstr>
      <vt:lpstr>    Durbanville Performance Ratio Vs Forecast</vt:lpstr>
      <vt:lpstr>Midstream Technical Performance</vt:lpstr>
      <vt:lpstr>    Midstream Production Vs Forecast </vt:lpstr>
      <vt:lpstr>    Midstream Irradiation Vs Forecast </vt:lpstr>
      <vt:lpstr>    Midstream Availability Vs Forecast</vt:lpstr>
      <vt:lpstr>    Midstream Performance Ratio Vs Forecast</vt:lpstr>
      <vt:lpstr>Hermanus Technical Performance</vt:lpstr>
      <vt:lpstr>    Hermanus Production Vs Forecast</vt:lpstr>
      <vt:lpstr>    Hermanus Irradiation Vs Forecast</vt:lpstr>
      <vt:lpstr>    Hermanus Availability Vs Forecast</vt:lpstr>
      <vt:lpstr>    Hermanus Performance Ratio Vs Forecast</vt:lpstr>
      <vt:lpstr>Highveld Technical Performance</vt:lpstr>
      <vt:lpstr>    Highveld Production Vs Forecast </vt:lpstr>
      <vt:lpstr>    Highveld Irradiation Vs Forecast </vt:lpstr>
      <vt:lpstr>    Highveld Availability Vs Forecast</vt:lpstr>
      <vt:lpstr>    Highveld Performance Ratio Vs Forecast</vt:lpstr>
      <vt:lpstr>Events </vt:lpstr>
      <vt:lpstr>    Scheduled Maintenance</vt:lpstr>
      <vt:lpstr>    Unscheduled Maintenance</vt:lpstr>
      <vt:lpstr>    Spare Parts</vt:lpstr>
      <vt:lpstr>Project Budget </vt:lpstr>
    </vt:vector>
  </TitlesOfParts>
  <Company>PMSS</Company>
  <LinksUpToDate>false</LinksUpToDate>
  <CharactersWithSpaces>45871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ENGIE PSP Proposal</dc:title>
  <dc:subject/>
  <dc:creator>chanda@harmattanrenewables.com;adam.terry@pure-greenconsulting.com</dc:creator>
  <cp:keywords/>
  <cp:lastModifiedBy>Mutali Nepfumbada</cp:lastModifiedBy>
  <cp:revision>32</cp:revision>
  <cp:lastPrinted>2022-05-30T16:33:00Z</cp:lastPrinted>
  <dcterms:created xsi:type="dcterms:W3CDTF">2022-09-01T21:06:00Z</dcterms:created>
  <dcterms:modified xsi:type="dcterms:W3CDTF">2022-09-12T19:34:00Z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0x010100C08B06D9218C2548B8B08D53208C316B</vt:lpwstr>
  </property>
  <property fmtid="{D5CDD505-2E9C-101B-9397-08002B2CF9AE}" pid="3" name="MediaServiceImageTags">
    <vt:lpwstr/>
  </property>
</Properties>
</file>