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230" w:rsidRDefault="007743BF">
      <w:pPr>
        <w:pStyle w:val="Heading1"/>
        <w:jc w:val="center"/>
      </w:pPr>
      <w:r>
        <w:t>Reference Usage Manual for SmartLearn Kids Assignment</w:t>
      </w:r>
    </w:p>
    <w:p w:rsidR="004F7230" w:rsidRDefault="007743BF">
      <w:r>
        <w:t xml:space="preserve">This manual shows where each reference was used in the SmartLearn Kids Software Engineering assignment, including chapter and page guidance where applicable. It also includes explanations for key </w:t>
      </w:r>
      <w:r>
        <w:t>concepts such as Black-box testing, MoSCoW prioritization, abstraction, and modularity in the context of the project. This is for easier understanding and verification.</w:t>
      </w:r>
    </w:p>
    <w:p w:rsidR="004F7230" w:rsidRDefault="007743BF">
      <w:pPr>
        <w:pStyle w:val="Heading2"/>
      </w:pPr>
      <w:r>
        <w:t>1. Sommerville, I. (2016). Software Engineering (10th ed.). Pearson</w:t>
      </w:r>
    </w:p>
    <w:p w:rsidR="004F7230" w:rsidRDefault="007743BF">
      <w:r>
        <w:t>Type: Book</w:t>
      </w:r>
    </w:p>
    <w:p w:rsidR="004F7230" w:rsidRDefault="007743BF">
      <w:r>
        <w:t>Accessib</w:t>
      </w:r>
      <w:r>
        <w:t>ility: Not freely available; some versions may be accessible via Internet Archive.</w:t>
      </w:r>
    </w:p>
    <w:p w:rsidR="004F7230" w:rsidRDefault="007743BF">
      <w:r>
        <w:t>Usage in Report with Chapters/Pages:</w:t>
      </w:r>
    </w:p>
    <w:p w:rsidR="004F7230" w:rsidRDefault="007743BF">
      <w:r>
        <w:rPr>
          <w:b/>
        </w:rPr>
        <w:t xml:space="preserve">Q2: </w:t>
      </w:r>
      <w:r>
        <w:t>Proposed Product Specification (Chapter 4, Requirements Engineering)</w:t>
      </w:r>
      <w:r>
        <w:br/>
      </w:r>
      <w:r>
        <w:rPr>
          <w:b/>
        </w:rPr>
        <w:t xml:space="preserve">Q5: </w:t>
      </w:r>
      <w:r>
        <w:t>Software Process Models and Agile (Chapter</w:t>
      </w:r>
      <w:r w:rsidR="00D41186">
        <w:t xml:space="preserve"> 3</w:t>
      </w:r>
      <w:r w:rsidR="00AD0771">
        <w:t xml:space="preserve"> P73-74)</w:t>
      </w:r>
      <w:r w:rsidR="00D41186">
        <w:t>, Agile software development)</w:t>
      </w:r>
      <w:r>
        <w:br/>
      </w:r>
      <w:r>
        <w:rPr>
          <w:b/>
        </w:rPr>
        <w:t xml:space="preserve">Q7: </w:t>
      </w:r>
      <w:r>
        <w:t>Version Control Strategy (Chapter 25</w:t>
      </w:r>
      <w:r w:rsidR="00B27BAC">
        <w:t xml:space="preserve"> P(735-739)</w:t>
      </w:r>
      <w:r>
        <w:t>, Configuration Management)</w:t>
      </w:r>
      <w:r>
        <w:br/>
      </w:r>
      <w:r>
        <w:rPr>
          <w:b/>
        </w:rPr>
        <w:t xml:space="preserve">Q8: </w:t>
      </w:r>
      <w:r>
        <w:t xml:space="preserve">Software Quality Measures (Chapter </w:t>
      </w:r>
      <w:r>
        <w:t>24, Quality Management)</w:t>
      </w:r>
      <w:r>
        <w:br/>
      </w:r>
      <w:r>
        <w:rPr>
          <w:b/>
        </w:rPr>
        <w:t xml:space="preserve">Q9: </w:t>
      </w:r>
      <w:r>
        <w:t>Testing/Validation Strategies (Chapter 8</w:t>
      </w:r>
      <w:r w:rsidR="00CC6340">
        <w:t xml:space="preserve"> P(236)</w:t>
      </w:r>
      <w:r>
        <w:t>, Software Testing)</w:t>
      </w:r>
    </w:p>
    <w:p w:rsidR="004F7230" w:rsidRDefault="007743BF">
      <w:r>
        <w:t>Key Concepts Explanation:</w:t>
      </w:r>
    </w:p>
    <w:p w:rsidR="004F7230" w:rsidRDefault="007743BF">
      <w:pPr>
        <w:pStyle w:val="ListBullet"/>
      </w:pPr>
      <w:r>
        <w:t>Black-box testing: Testing functionality wit</w:t>
      </w:r>
      <w:r>
        <w:t>hout considering internal code. Example: Enter numbers in a quiz, check the score, don’t need to see the scoring function code.</w:t>
      </w:r>
    </w:p>
    <w:p w:rsidR="004F7230" w:rsidRDefault="007743BF">
      <w:pPr>
        <w:pStyle w:val="Heading2"/>
      </w:pPr>
      <w:r>
        <w:t>2. Rwanda Education Board (REB)</w:t>
      </w:r>
      <w:r>
        <w:t xml:space="preserve"> Curriculum Documents, 2023</w:t>
      </w:r>
    </w:p>
    <w:p w:rsidR="004F7230" w:rsidRDefault="007743BF">
      <w:r>
        <w:t>Type: Official Curriculum Document</w:t>
      </w:r>
    </w:p>
    <w:p w:rsidR="004F7230" w:rsidRDefault="007743BF">
      <w:r>
        <w:t>Accessibility: Freely accessible online</w:t>
      </w:r>
    </w:p>
    <w:p w:rsidR="004F7230" w:rsidRDefault="007743BF">
      <w:r>
        <w:t>Usage in Report with guidance:</w:t>
      </w:r>
    </w:p>
    <w:p w:rsidR="004F7230" w:rsidRDefault="007743BF">
      <w:pPr>
        <w:pStyle w:val="ListBullet"/>
      </w:pPr>
      <w:r>
        <w:t>Q1: Problem Statement (Curriculum objectives)</w:t>
      </w:r>
    </w:p>
    <w:p w:rsidR="004F7230" w:rsidRDefault="007743BF">
      <w:pPr>
        <w:pStyle w:val="ListBullet"/>
      </w:pPr>
      <w:r>
        <w:t>Q2: Product Specification, Subjects &amp; Levels</w:t>
      </w:r>
    </w:p>
    <w:p w:rsidR="004F7230" w:rsidRDefault="007743BF">
      <w:pPr>
        <w:pStyle w:val="ListBullet"/>
      </w:pPr>
      <w:r>
        <w:t>Q3: Preliminary Requirements An</w:t>
      </w:r>
      <w:r>
        <w:t xml:space="preserve">alysis </w:t>
      </w:r>
      <w:bookmarkStart w:id="0" w:name="_GoBack"/>
      <w:bookmarkEnd w:id="0"/>
      <w:r>
        <w:t>(Grade-appropriate content)</w:t>
      </w:r>
    </w:p>
    <w:p w:rsidR="004F7230" w:rsidRDefault="007743BF">
      <w:pPr>
        <w:pStyle w:val="Heading2"/>
      </w:pPr>
      <w:r>
        <w:t>3. GASHEMA, G. (2025). Lecture 3: Software Process and Software Process Models</w:t>
      </w:r>
    </w:p>
    <w:p w:rsidR="004F7230" w:rsidRDefault="007743BF">
      <w:r>
        <w:t>Type: Lecture Notes</w:t>
      </w:r>
    </w:p>
    <w:p w:rsidR="004F7230" w:rsidRDefault="007743BF">
      <w:r>
        <w:t>Usage in Report with guidance:</w:t>
      </w:r>
    </w:p>
    <w:p w:rsidR="004F7230" w:rsidRDefault="007743BF">
      <w:pPr>
        <w:pStyle w:val="ListBullet"/>
      </w:pPr>
      <w:r>
        <w:lastRenderedPageBreak/>
        <w:t>Q5: Agile Methodology explanation and rea</w:t>
      </w:r>
      <w:r w:rsidR="00696640">
        <w:t>soning (Lecture3: Agile Development, slide 26-27)</w:t>
      </w:r>
    </w:p>
    <w:p w:rsidR="004F7230" w:rsidRDefault="007743BF">
      <w:pPr>
        <w:pStyle w:val="ListBullet"/>
      </w:pPr>
      <w:r>
        <w:t>Q6: Overall Plan</w:t>
      </w:r>
      <w:r w:rsidR="00696640">
        <w:t xml:space="preserve"> (Lecture2: SDLC Phases, Slide-8)</w:t>
      </w:r>
    </w:p>
    <w:p w:rsidR="00AD0771" w:rsidRDefault="00AD0771" w:rsidP="00AD0771">
      <w:pPr>
        <w:pStyle w:val="ListBullet"/>
      </w:pPr>
      <w:r w:rsidRPr="00AD0771">
        <w:t>Q8:</w:t>
      </w:r>
      <w:r>
        <w:rPr>
          <w:b/>
        </w:rPr>
        <w:t xml:space="preserve"> </w:t>
      </w:r>
      <w:r>
        <w:t>Software Quality Measures</w:t>
      </w:r>
      <w:r>
        <w:t xml:space="preserve"> (</w:t>
      </w:r>
      <w:r w:rsidR="00696640">
        <w:t>Lecture</w:t>
      </w:r>
      <w:r w:rsidR="00BE1FAB">
        <w:t xml:space="preserve">1: </w:t>
      </w:r>
      <w:r w:rsidRPr="00AD0771">
        <w:t>What are the attributes of good software?</w:t>
      </w:r>
      <w:r>
        <w:t xml:space="preserve"> (S</w:t>
      </w:r>
      <w:r w:rsidR="00696640">
        <w:t>lide</w:t>
      </w:r>
      <w:r>
        <w:t>-41)</w:t>
      </w:r>
    </w:p>
    <w:p w:rsidR="00D41186" w:rsidRDefault="00D41186" w:rsidP="00D41186">
      <w:pPr>
        <w:pStyle w:val="Heading2"/>
      </w:pPr>
      <w:r>
        <w:t>4. UNIT</w:t>
      </w:r>
      <w:r>
        <w:noBreakHyphen/>
        <w:t>III</w:t>
      </w:r>
      <w:r>
        <w:rPr>
          <w:rStyle w:val="Header"/>
        </w:rPr>
        <w:t xml:space="preserve">: </w:t>
      </w:r>
      <w:r>
        <w:rPr>
          <w:rStyle w:val="Emphasis"/>
        </w:rPr>
        <w:t>Design Concepts and Abstraction</w:t>
      </w:r>
    </w:p>
    <w:p w:rsidR="00D41186" w:rsidRDefault="00D41186" w:rsidP="00D41186">
      <w:r>
        <w:t>Type: Online Resource</w:t>
      </w:r>
    </w:p>
    <w:p w:rsidR="00D41186" w:rsidRDefault="00D41186" w:rsidP="00D41186">
      <w:r>
        <w:t xml:space="preserve">Accessibility:  Not Freely </w:t>
      </w:r>
      <w:r w:rsidR="00696640">
        <w:t>a</w:t>
      </w:r>
      <w:r>
        <w:t>ccessible online</w:t>
      </w:r>
    </w:p>
    <w:p w:rsidR="00D41186" w:rsidRDefault="00D41186" w:rsidP="00D41186">
      <w:r>
        <w:t>Usage in Report with guidance:</w:t>
      </w:r>
    </w:p>
    <w:p w:rsidR="00D41186" w:rsidRDefault="00D41186" w:rsidP="00D41186">
      <w:pPr>
        <w:pStyle w:val="ListBullet"/>
        <w:numPr>
          <w:ilvl w:val="0"/>
          <w:numId w:val="0"/>
        </w:numPr>
        <w:ind w:left="360"/>
      </w:pPr>
      <w:r>
        <w:rPr>
          <w:b/>
        </w:rPr>
        <w:t xml:space="preserve">Q6: </w:t>
      </w:r>
      <w:r>
        <w:t xml:space="preserve">Abstraction and Modularity </w:t>
      </w:r>
    </w:p>
    <w:p w:rsidR="000B2B28" w:rsidRDefault="000B2B28" w:rsidP="000B2B28">
      <w:r>
        <w:t>Key Concepts Explanation:</w:t>
      </w:r>
    </w:p>
    <w:p w:rsidR="000B2B28" w:rsidRDefault="000B2B28" w:rsidP="000B2B28">
      <w:pPr>
        <w:pStyle w:val="ListBullet"/>
      </w:pPr>
      <w:r>
        <w:t>Abstraction: Focusing on essential features while hiding implementation details. Example: Students only see the video interface, not how lessons are loaded from the database.</w:t>
      </w:r>
    </w:p>
    <w:p w:rsidR="000B2B28" w:rsidRDefault="000B2B28" w:rsidP="000B2B28">
      <w:pPr>
        <w:pStyle w:val="ListBullet"/>
      </w:pPr>
      <w:r>
        <w:t xml:space="preserve">Modularity: Dividing the system into independent modules for easier maintenance and development. Example: Separate modules for </w:t>
      </w:r>
      <w:proofErr w:type="spellStart"/>
      <w:r>
        <w:t>UserManagement</w:t>
      </w:r>
      <w:proofErr w:type="spellEnd"/>
      <w:r>
        <w:t xml:space="preserve">, </w:t>
      </w:r>
      <w:proofErr w:type="spellStart"/>
      <w:r>
        <w:t>CourseModule</w:t>
      </w:r>
      <w:proofErr w:type="spellEnd"/>
      <w:r>
        <w:t xml:space="preserve">, and </w:t>
      </w:r>
      <w:proofErr w:type="spellStart"/>
      <w:r>
        <w:t>ProgressTracking</w:t>
      </w:r>
      <w:proofErr w:type="spellEnd"/>
      <w:r>
        <w:t>.</w:t>
      </w:r>
    </w:p>
    <w:p w:rsidR="00D41186" w:rsidRDefault="00D41186" w:rsidP="007743BF">
      <w:pPr>
        <w:pStyle w:val="ListBullet"/>
        <w:numPr>
          <w:ilvl w:val="0"/>
          <w:numId w:val="0"/>
        </w:numPr>
      </w:pPr>
    </w:p>
    <w:p w:rsidR="00D41186" w:rsidRDefault="00D41186" w:rsidP="00D41186">
      <w:pPr>
        <w:pStyle w:val="ListBullet"/>
        <w:numPr>
          <w:ilvl w:val="0"/>
          <w:numId w:val="0"/>
        </w:numPr>
        <w:ind w:left="360"/>
      </w:pPr>
      <w:r>
        <w:t>Citation:</w:t>
      </w:r>
    </w:p>
    <w:p w:rsidR="00696640" w:rsidRDefault="00696640" w:rsidP="00D41186">
      <w:pPr>
        <w:pStyle w:val="ListBullet"/>
        <w:numPr>
          <w:ilvl w:val="0"/>
          <w:numId w:val="0"/>
        </w:numPr>
        <w:ind w:left="360"/>
      </w:pPr>
      <w:r>
        <w:t>UNIT</w:t>
      </w:r>
      <w:r>
        <w:noBreakHyphen/>
        <w:t>III. (</w:t>
      </w:r>
      <w:proofErr w:type="spellStart"/>
      <w:r>
        <w:t>n.d.</w:t>
      </w:r>
      <w:proofErr w:type="spellEnd"/>
      <w:r>
        <w:t xml:space="preserve">). </w:t>
      </w:r>
      <w:r>
        <w:rPr>
          <w:rStyle w:val="Emphasis"/>
        </w:rPr>
        <w:t>UNIT III: Design Concepts and Abstraction</w:t>
      </w:r>
      <w:r>
        <w:t xml:space="preserve"> [Document]. </w:t>
      </w:r>
      <w:proofErr w:type="spellStart"/>
      <w:r>
        <w:t>Scribd</w:t>
      </w:r>
      <w:proofErr w:type="spellEnd"/>
      <w:r>
        <w:t xml:space="preserve">. Retrieved October 8, 2025, from </w:t>
      </w:r>
      <w:hyperlink r:id="rId6" w:tgtFrame="_new" w:history="1">
        <w:r>
          <w:rPr>
            <w:rStyle w:val="Hyperlink"/>
          </w:rPr>
          <w:t>https://www.scribd.com/document/741583673/UNIT-III</w:t>
        </w:r>
      </w:hyperlink>
    </w:p>
    <w:p w:rsidR="004F7230" w:rsidRDefault="00CC6340">
      <w:pPr>
        <w:pStyle w:val="Heading2"/>
      </w:pPr>
      <w:r>
        <w:t>5</w:t>
      </w:r>
      <w:r w:rsidR="007743BF">
        <w:t>. MOSCOW Prioritization Tech (Scribd)</w:t>
      </w:r>
    </w:p>
    <w:p w:rsidR="004F7230" w:rsidRDefault="007743BF">
      <w:r>
        <w:t>T</w:t>
      </w:r>
      <w:r>
        <w:t>ype: Online Resource</w:t>
      </w:r>
    </w:p>
    <w:p w:rsidR="004F7230" w:rsidRDefault="007743BF">
      <w:r>
        <w:t>Accessibility: Freely accessible online</w:t>
      </w:r>
    </w:p>
    <w:p w:rsidR="004F7230" w:rsidRDefault="007743BF">
      <w:r>
        <w:t>Usage in Report with guidance:</w:t>
      </w:r>
    </w:p>
    <w:p w:rsidR="004F7230" w:rsidRDefault="007743BF">
      <w:pPr>
        <w:pStyle w:val="ListBullet"/>
      </w:pPr>
      <w:r>
        <w:t>Q3: MoSCoW Prioritization (practical application explanation)</w:t>
      </w:r>
    </w:p>
    <w:p w:rsidR="000B2B28" w:rsidRDefault="000B2B28" w:rsidP="000B2B28">
      <w:pPr>
        <w:pStyle w:val="ListBullet"/>
        <w:numPr>
          <w:ilvl w:val="0"/>
          <w:numId w:val="0"/>
        </w:numPr>
        <w:ind w:left="360"/>
      </w:pPr>
    </w:p>
    <w:p w:rsidR="000B2B28" w:rsidRDefault="000B2B28" w:rsidP="000B2B28">
      <w:pPr>
        <w:pStyle w:val="ListBullet"/>
        <w:numPr>
          <w:ilvl w:val="0"/>
          <w:numId w:val="0"/>
        </w:numPr>
        <w:ind w:left="360"/>
      </w:pPr>
      <w:r>
        <w:t>Key Concepts Explanation:</w:t>
      </w:r>
    </w:p>
    <w:p w:rsidR="007743BF" w:rsidRDefault="007743BF" w:rsidP="000B2B28">
      <w:pPr>
        <w:pStyle w:val="ListBullet"/>
        <w:numPr>
          <w:ilvl w:val="0"/>
          <w:numId w:val="0"/>
        </w:numPr>
        <w:ind w:left="360"/>
      </w:pPr>
    </w:p>
    <w:p w:rsidR="000B2B28" w:rsidRDefault="000B2B28" w:rsidP="007743BF">
      <w:pPr>
        <w:pStyle w:val="ListBullet"/>
        <w:tabs>
          <w:tab w:val="num" w:pos="720"/>
        </w:tabs>
        <w:ind w:left="1440"/>
      </w:pPr>
      <w:proofErr w:type="spellStart"/>
      <w:r>
        <w:t>MoSCoW</w:t>
      </w:r>
      <w:proofErr w:type="spellEnd"/>
      <w:r>
        <w:t xml:space="preserve"> prioritization: Technique for classifying requirements into Must/Should/Could/Won’t have.</w:t>
      </w:r>
    </w:p>
    <w:p w:rsidR="000B2B28" w:rsidRDefault="000B2B28" w:rsidP="007743BF">
      <w:pPr>
        <w:pStyle w:val="ListBullet"/>
        <w:numPr>
          <w:ilvl w:val="0"/>
          <w:numId w:val="0"/>
        </w:numPr>
      </w:pPr>
    </w:p>
    <w:p w:rsidR="004F7230" w:rsidRDefault="007743BF">
      <w:r>
        <w:t>Citation:</w:t>
      </w:r>
      <w:r>
        <w:br/>
        <w:t xml:space="preserve">Sundar_nycusa. (n.d.). MOSCOW </w:t>
      </w:r>
      <w:r>
        <w:t>Prioritization Tech. Scribd. Retrieved October 8, 2025, from https://www.scribd.com/document/909469860/MOSCOW-Prioritization-Tech</w:t>
      </w:r>
    </w:p>
    <w:p w:rsidR="004F7230" w:rsidRDefault="00CC6340">
      <w:pPr>
        <w:pStyle w:val="Heading2"/>
      </w:pPr>
      <w:r>
        <w:lastRenderedPageBreak/>
        <w:t>6</w:t>
      </w:r>
      <w:r w:rsidR="007743BF">
        <w:t>. Version Control Systems (VCS) Paper (ResearchGate)</w:t>
      </w:r>
    </w:p>
    <w:p w:rsidR="004F7230" w:rsidRDefault="007743BF">
      <w:r>
        <w:t>Type: Online Research Paper</w:t>
      </w:r>
    </w:p>
    <w:p w:rsidR="004F7230" w:rsidRDefault="007743BF">
      <w:r>
        <w:t>Accessibility: Freely accessible via Researc</w:t>
      </w:r>
      <w:r>
        <w:t>hGate</w:t>
      </w:r>
    </w:p>
    <w:p w:rsidR="004F7230" w:rsidRDefault="007743BF">
      <w:r>
        <w:t>Usage in Report with guidance:</w:t>
      </w:r>
    </w:p>
    <w:p w:rsidR="004F7230" w:rsidRDefault="007743BF">
      <w:pPr>
        <w:pStyle w:val="ListBullet"/>
      </w:pPr>
      <w:r>
        <w:t>Q7: Version/Revision Control Strategy (discussion of Git, GitHub, and best practices)</w:t>
      </w:r>
    </w:p>
    <w:p w:rsidR="004F7230" w:rsidRDefault="007743BF">
      <w:r>
        <w:t>Citation:</w:t>
      </w:r>
      <w:r>
        <w:br/>
        <w:t>Devineni, S. K. (2020). Version Control Systems (VCS): The Pillars of Modern Software Development – Analyzing the Past, Pre</w:t>
      </w:r>
      <w:r>
        <w:t>sent, and Anticipating Future Trends. International Journal of Science and Research (IJSR), 9(12), 1816–1829.</w:t>
      </w:r>
      <w:r>
        <w:br/>
        <w:t>Retrieved from https://www.researchgate.net/publication/378490782_Version_Control_Systems_VCS_the_Pillars_of_Modern_Software_Development_Analyzing</w:t>
      </w:r>
      <w:r>
        <w:t>_the_Past_Present_and_Anticipating_Future_Trends</w:t>
      </w:r>
    </w:p>
    <w:sectPr w:rsidR="004F72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2B28"/>
    <w:rsid w:val="0015074B"/>
    <w:rsid w:val="0029639D"/>
    <w:rsid w:val="00326F90"/>
    <w:rsid w:val="004F7230"/>
    <w:rsid w:val="00696640"/>
    <w:rsid w:val="007743BF"/>
    <w:rsid w:val="00AA1D8D"/>
    <w:rsid w:val="00AD0771"/>
    <w:rsid w:val="00B27BAC"/>
    <w:rsid w:val="00B47730"/>
    <w:rsid w:val="00BE1FAB"/>
    <w:rsid w:val="00CB0664"/>
    <w:rsid w:val="00CC6340"/>
    <w:rsid w:val="00D41186"/>
    <w:rsid w:val="00E669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C40EF4"/>
  <w14:defaultImageDpi w14:val="300"/>
  <w15:docId w15:val="{34938FA8-662F-44F7-9FCC-135840E4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411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ribd.com/document/741583673/UNIT-III?utm_source=chatgp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E1DF8A-A879-4F8A-9A6D-C9C8EEF60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6</cp:revision>
  <dcterms:created xsi:type="dcterms:W3CDTF">2013-12-23T23:15:00Z</dcterms:created>
  <dcterms:modified xsi:type="dcterms:W3CDTF">2025-10-08T07:53:00Z</dcterms:modified>
  <cp:category/>
</cp:coreProperties>
</file>