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Question 1 - </w:t>
      </w:r>
      <w:r>
        <w:t xml:space="preserve">Imagine a transcript of a student getting all categories of grades after 8 semesters at AUCA and calculate the general average and the average for major courses (This case must not be in probation).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Transcript Not in Probation After 8 Semster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3"/>
        <w:gridCol w:w="1110"/>
        <w:gridCol w:w="777"/>
        <w:gridCol w:w="1692"/>
        <w:gridCol w:w="3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Course 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Credits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Grade (out of 20)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Weighted Grade (Grade × Credits)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Applied Mathematics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Accounting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Bible Study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General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Intro to Computer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Study &amp; Research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Style w:val="92"/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2129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GPA Calculation: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weighted grade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credits = </w:t>
      </w:r>
      <w:r>
        <w:rPr>
          <w:rStyle w:val="92"/>
          <w:sz w:val="21"/>
          <w:szCs w:val="21"/>
        </w:rPr>
        <w:t>1</w:t>
      </w:r>
      <w:r>
        <w:rPr>
          <w:rStyle w:val="92"/>
          <w:rFonts w:hint="default"/>
          <w:sz w:val="21"/>
          <w:szCs w:val="21"/>
          <w:lang w:val="en-US"/>
        </w:rPr>
        <w:t>41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GPA = Total weighted grade / Total credits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  <w:r>
        <w:rPr>
          <w:rStyle w:val="92"/>
          <w:sz w:val="21"/>
          <w:szCs w:val="21"/>
        </w:rPr>
        <w:t xml:space="preserve"> / 1</w:t>
      </w:r>
      <w:r>
        <w:rPr>
          <w:rStyle w:val="92"/>
          <w:rFonts w:hint="default"/>
          <w:sz w:val="21"/>
          <w:szCs w:val="21"/>
          <w:lang w:val="en-US"/>
        </w:rPr>
        <w:t>42</w:t>
      </w:r>
      <w:r>
        <w:rPr>
          <w:rStyle w:val="92"/>
          <w:sz w:val="21"/>
          <w:szCs w:val="21"/>
        </w:rPr>
        <w:t xml:space="preserve"> = 1</w:t>
      </w:r>
      <w:r>
        <w:rPr>
          <w:rStyle w:val="92"/>
          <w:rFonts w:hint="default"/>
          <w:sz w:val="21"/>
          <w:szCs w:val="21"/>
          <w:lang w:val="en-US"/>
        </w:rPr>
        <w:t>4.99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GPA</w:t>
      </w:r>
      <w:r>
        <w:rPr>
          <w:rFonts w:hint="default"/>
          <w:sz w:val="21"/>
          <w:szCs w:val="21"/>
          <w:lang w:val="en-US"/>
        </w:rPr>
        <w:t xml:space="preserve"> of Major Courses</w:t>
      </w:r>
      <w:r>
        <w:rPr>
          <w:sz w:val="21"/>
          <w:szCs w:val="21"/>
        </w:rPr>
        <w:t xml:space="preserve"> = Total weighted grade / Total credits = </w:t>
      </w:r>
      <w:r>
        <w:rPr>
          <w:rFonts w:hint="default"/>
          <w:b/>
          <w:bCs/>
          <w:sz w:val="21"/>
          <w:szCs w:val="21"/>
          <w:lang w:val="en-US"/>
        </w:rPr>
        <w:t>496+465/31+31=961</w:t>
      </w:r>
      <w:r>
        <w:rPr>
          <w:rStyle w:val="92"/>
          <w:sz w:val="21"/>
          <w:szCs w:val="21"/>
        </w:rPr>
        <w:t xml:space="preserve"> / </w:t>
      </w:r>
      <w:r>
        <w:rPr>
          <w:rStyle w:val="92"/>
          <w:rFonts w:hint="default"/>
          <w:sz w:val="21"/>
          <w:szCs w:val="21"/>
          <w:lang w:val="en-US"/>
        </w:rPr>
        <w:t>62</w:t>
      </w:r>
      <w:r>
        <w:rPr>
          <w:rStyle w:val="92"/>
          <w:sz w:val="21"/>
          <w:szCs w:val="21"/>
        </w:rPr>
        <w:t xml:space="preserve"> = 1</w:t>
      </w:r>
      <w:r>
        <w:rPr>
          <w:rStyle w:val="92"/>
          <w:rFonts w:hint="default"/>
          <w:sz w:val="21"/>
          <w:szCs w:val="21"/>
          <w:lang w:val="en-US"/>
        </w:rPr>
        <w:t>5.</w:t>
      </w:r>
      <w:r>
        <w:rPr>
          <w:rStyle w:val="92"/>
          <w:sz w:val="21"/>
          <w:szCs w:val="21"/>
        </w:rPr>
        <w:t>5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>Question 2 -</w:t>
      </w:r>
      <w:r>
        <w:t xml:space="preserve">Imagine a transcript of a student getting all categories of grades after 4 semesters at AUCA and calculate the general average and the average for major courses (this case must be in probation).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Transcript In Probation After 4 Semster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3"/>
        <w:gridCol w:w="1110"/>
        <w:gridCol w:w="777"/>
        <w:gridCol w:w="1692"/>
        <w:gridCol w:w="3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Course 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Credits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Grade (out of 20)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21"/>
                <w:szCs w:val="21"/>
                <w:lang w:val="en-US" w:eastAsia="zh-CN" w:bidi="ar"/>
              </w:rPr>
              <w:t>Weighted Grade (Grade × Credits)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Applied Mathematics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Accounting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Bible Study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General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</w:t>
            </w: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Intro to Computer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Study &amp; Research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Non-Major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6"/>
                <w:szCs w:val="16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Style w:val="92"/>
                <w:rFonts w:hint="default" w:ascii="SimSun" w:hAnsi="SimSun" w:eastAsia="SimSun" w:cs="SimSun"/>
                <w:color w:val="auto"/>
                <w:kern w:val="0"/>
                <w:sz w:val="21"/>
                <w:szCs w:val="21"/>
                <w:lang w:val="en-US" w:eastAsia="zh-CN" w:bidi="ar"/>
              </w:rPr>
              <w:t>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1257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GPA Calculation: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weighted grade = </w:t>
      </w:r>
      <w:r>
        <w:rPr>
          <w:rStyle w:val="92"/>
          <w:sz w:val="21"/>
          <w:szCs w:val="21"/>
        </w:rPr>
        <w:t>2</w:t>
      </w:r>
      <w:r>
        <w:rPr>
          <w:rStyle w:val="92"/>
          <w:rFonts w:hint="default"/>
          <w:sz w:val="21"/>
          <w:szCs w:val="21"/>
          <w:lang w:val="en-US"/>
        </w:rPr>
        <w:t>129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Total credits = </w:t>
      </w:r>
      <w:r>
        <w:rPr>
          <w:rStyle w:val="92"/>
          <w:sz w:val="21"/>
          <w:szCs w:val="21"/>
        </w:rPr>
        <w:t>1</w:t>
      </w:r>
      <w:r>
        <w:rPr>
          <w:rStyle w:val="92"/>
          <w:rFonts w:hint="default"/>
          <w:sz w:val="21"/>
          <w:szCs w:val="21"/>
          <w:lang w:val="en-US"/>
        </w:rPr>
        <w:t>41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92"/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GPA = Total weighted grade / Total credits = </w:t>
      </w:r>
      <w:r>
        <w:rPr>
          <w:rStyle w:val="92"/>
          <w:rFonts w:hint="default"/>
          <w:sz w:val="21"/>
          <w:szCs w:val="21"/>
          <w:lang w:val="en-US"/>
        </w:rPr>
        <w:t>1257</w:t>
      </w:r>
      <w:r>
        <w:rPr>
          <w:rStyle w:val="92"/>
          <w:sz w:val="21"/>
          <w:szCs w:val="21"/>
        </w:rPr>
        <w:t xml:space="preserve"> / 1</w:t>
      </w:r>
      <w:r>
        <w:rPr>
          <w:rStyle w:val="92"/>
          <w:rFonts w:hint="default"/>
          <w:sz w:val="21"/>
          <w:szCs w:val="21"/>
          <w:lang w:val="en-US"/>
        </w:rPr>
        <w:t>42</w:t>
      </w:r>
      <w:r>
        <w:rPr>
          <w:rStyle w:val="92"/>
          <w:sz w:val="21"/>
          <w:szCs w:val="21"/>
        </w:rPr>
        <w:t xml:space="preserve"> = </w:t>
      </w:r>
      <w:r>
        <w:rPr>
          <w:rStyle w:val="92"/>
          <w:rFonts w:hint="default"/>
          <w:sz w:val="21"/>
          <w:szCs w:val="21"/>
          <w:lang w:val="en-US"/>
        </w:rPr>
        <w:t>8.85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1"/>
          <w:szCs w:val="21"/>
        </w:rPr>
      </w:pPr>
      <w:r>
        <w:rPr>
          <w:sz w:val="21"/>
          <w:szCs w:val="21"/>
        </w:rPr>
        <w:t>GPA</w:t>
      </w:r>
      <w:r>
        <w:rPr>
          <w:rFonts w:hint="default"/>
          <w:sz w:val="21"/>
          <w:szCs w:val="21"/>
          <w:lang w:val="en-US"/>
        </w:rPr>
        <w:t xml:space="preserve"> of Major Courses</w:t>
      </w:r>
      <w:r>
        <w:rPr>
          <w:sz w:val="21"/>
          <w:szCs w:val="21"/>
        </w:rPr>
        <w:t xml:space="preserve"> = Total weighted grade / Total credits = </w:t>
      </w:r>
      <w:r>
        <w:rPr>
          <w:rFonts w:hint="default"/>
          <w:b/>
          <w:bCs/>
          <w:sz w:val="21"/>
          <w:szCs w:val="21"/>
          <w:lang w:val="en-US"/>
        </w:rPr>
        <w:t>217+248/31+31=961</w:t>
      </w:r>
      <w:r>
        <w:rPr>
          <w:rStyle w:val="92"/>
          <w:sz w:val="21"/>
          <w:szCs w:val="21"/>
        </w:rPr>
        <w:t xml:space="preserve"> / </w:t>
      </w:r>
      <w:r>
        <w:rPr>
          <w:rStyle w:val="92"/>
          <w:rFonts w:hint="default"/>
          <w:sz w:val="21"/>
          <w:szCs w:val="21"/>
          <w:lang w:val="en-US"/>
        </w:rPr>
        <w:t>62</w:t>
      </w:r>
      <w:r>
        <w:rPr>
          <w:rStyle w:val="92"/>
          <w:sz w:val="21"/>
          <w:szCs w:val="21"/>
        </w:rPr>
        <w:t xml:space="preserve"> = </w:t>
      </w:r>
      <w:r>
        <w:rPr>
          <w:rStyle w:val="92"/>
          <w:rFonts w:hint="default"/>
          <w:sz w:val="21"/>
          <w:szCs w:val="21"/>
          <w:lang w:val="en-US"/>
        </w:rPr>
        <w:t>7.</w:t>
      </w:r>
      <w:r>
        <w:rPr>
          <w:rStyle w:val="92"/>
          <w:sz w:val="21"/>
          <w:szCs w:val="21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2"/>
          <w:b/>
          <w:bCs/>
          <w:sz w:val="36"/>
          <w:szCs w:val="36"/>
        </w:rPr>
      </w:pPr>
      <w:r>
        <w:rPr>
          <w:rFonts w:ascii="SimSun" w:hAnsi="SimSun" w:eastAsia="SimSun" w:cs="SimSun"/>
          <w:b/>
          <w:bCs/>
          <w:color w:val="auto"/>
          <w:kern w:val="0"/>
          <w:sz w:val="24"/>
          <w:szCs w:val="24"/>
          <w:lang w:val="en-US" w:eastAsia="zh-CN" w:bidi="ar"/>
        </w:rPr>
        <w:t>Question 3 – Calendar, Diary, and Timetable</w:t>
      </w:r>
    </w:p>
    <w:p>
      <w:pPr>
        <w:rPr>
          <w:rStyle w:val="92"/>
          <w:sz w:val="36"/>
          <w:szCs w:val="36"/>
        </w:rPr>
      </w:pPr>
    </w:p>
    <w:tbl>
      <w:tblPr>
        <w:tblStyle w:val="12"/>
        <w:tblW w:w="9089" w:type="dxa"/>
        <w:tblInd w:w="-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"/>
        <w:gridCol w:w="1746"/>
        <w:gridCol w:w="2054"/>
        <w:gridCol w:w="2173"/>
        <w:gridCol w:w="2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Month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1–2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3–4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5–6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b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Week 7–8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January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Orientation, Course setup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Classes begin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 activities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Intro assignments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February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Regular lessons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Quizzes begin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More assignments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Group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March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Midterm revision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Midterm exams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Feedback sessions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Continue lessons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April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Project work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Quiz &amp; small tests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Assignment deadline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Class presentations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Style w:val="92"/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May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Final revision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Final exams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13"/>
                <w:szCs w:val="13"/>
                <w:u w:val="none"/>
                <w:lang w:val="en-US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Research submission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18"/>
                <w:szCs w:val="18"/>
                <w:lang w:val="en-US" w:eastAsia="zh-CN" w:bidi="ar"/>
              </w:rPr>
              <w:t>End of semester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Style w:val="92"/>
          <w:rFonts w:hint="default"/>
          <w:b/>
          <w:bCs/>
          <w:lang w:val="en-US"/>
        </w:rPr>
      </w:pPr>
      <w:r>
        <w:rPr>
          <w:rStyle w:val="92"/>
          <w:b/>
          <w:bCs/>
        </w:rPr>
        <w:t xml:space="preserve">Question </w:t>
      </w:r>
      <w:r>
        <w:rPr>
          <w:rStyle w:val="92"/>
          <w:rFonts w:hint="default"/>
          <w:b/>
          <w:bCs/>
          <w:lang w:val="en-US"/>
        </w:rPr>
        <w:t>4</w:t>
      </w:r>
      <w:r>
        <w:rPr>
          <w:rStyle w:val="92"/>
          <w:b/>
          <w:bCs/>
        </w:rPr>
        <w:t xml:space="preserve"> – </w:t>
      </w:r>
      <w:r>
        <w:rPr>
          <w:rStyle w:val="92"/>
          <w:rFonts w:hint="default"/>
          <w:b/>
          <w:bCs/>
          <w:lang w:val="en-US"/>
        </w:rPr>
        <w:t>AUCA Library</w:t>
      </w:r>
    </w:p>
    <w:p>
      <w:pPr>
        <w:rPr>
          <w:b/>
          <w:bCs/>
          <w:sz w:val="16"/>
          <w:szCs w:val="16"/>
        </w:rPr>
      </w:pPr>
      <w:r>
        <w:rPr>
          <w:sz w:val="16"/>
          <w:szCs w:val="16"/>
        </w:rPr>
        <w:t>(a)</w:t>
      </w:r>
      <w:r>
        <w:rPr>
          <w:b/>
          <w:bCs/>
          <w:sz w:val="16"/>
          <w:szCs w:val="16"/>
        </w:rPr>
        <w:t>How AUCA library ho</w:t>
      </w:r>
      <w:r>
        <w:rPr>
          <w:rFonts w:hint="default"/>
          <w:b/>
          <w:bCs/>
          <w:sz w:val="16"/>
          <w:szCs w:val="16"/>
          <w:lang w:val="en-US"/>
        </w:rPr>
        <w:t>w</w:t>
      </w:r>
      <w:r>
        <w:rPr>
          <w:b/>
          <w:bCs/>
          <w:sz w:val="16"/>
          <w:szCs w:val="16"/>
        </w:rPr>
        <w:t xml:space="preserve"> it operates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 is a place where books, journals, digital resources, and other materials are collected, organized, and made available for reading, research, and learning.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Operation of AUCA library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Operation: hard copy resources (Academic related + book projects)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Soft copy on computers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 case of borrowing “one needs a library card to take a book”, the library is also open to none AUCA students but they obviously have to request permission from the librarian or any other faculty member.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Operation time: Monday to Thursday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From 8:30 am to 8:00 pm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: Friday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From 8:30 am to 3:00 pm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Available features: free and fast internet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Rule to respect in AUCA library:</w:t>
      </w:r>
    </w:p>
    <w:p>
      <w:pPr>
        <w:pStyle w:val="249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People using the library are supposed to keep silence to facilitate order </w:t>
      </w:r>
    </w:p>
    <w:p>
      <w:pPr>
        <w:pStyle w:val="249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They are supposed to leave their bags in the shelves</w:t>
      </w:r>
    </w:p>
    <w:p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REFFERENCE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Librarian: Uwayo Olga</w:t>
      </w:r>
    </w:p>
    <w:p>
      <w:pPr>
        <w:rPr>
          <w:sz w:val="16"/>
          <w:szCs w:val="16"/>
        </w:rPr>
      </w:pPr>
    </w:p>
    <w:p>
      <w:pPr>
        <w:rPr>
          <w:rFonts w:ascii="Mongolian Baiti" w:hAnsi="Mongolian Baiti" w:cs="Mongolian Baiti"/>
          <w:b/>
          <w:bCs/>
          <w:sz w:val="15"/>
          <w:szCs w:val="15"/>
        </w:rPr>
      </w:pPr>
      <w:r>
        <w:rPr>
          <w:rFonts w:hint="default" w:ascii="Mongolian Baiti" w:hAnsi="Mongolian Baiti" w:cs="Mongolian Baiti"/>
          <w:b/>
          <w:bCs/>
          <w:sz w:val="22"/>
          <w:szCs w:val="22"/>
          <w:lang w:val="en-US"/>
        </w:rPr>
        <w:t xml:space="preserve">b) </w:t>
      </w:r>
      <w:r>
        <w:rPr>
          <w:rFonts w:ascii="Mongolian Baiti" w:hAnsi="Mongolian Baiti" w:cs="Mongolian Baiti"/>
          <w:b/>
          <w:bCs/>
          <w:sz w:val="22"/>
          <w:szCs w:val="22"/>
        </w:rPr>
        <w:t>The automated water reservoir management system</w:t>
      </w:r>
    </w:p>
    <w:p>
      <w:pPr>
        <w:rPr>
          <w:rFonts w:ascii="Mongolian Baiti" w:hAnsi="Mongolian Baiti" w:cs="Mongolian Baiti"/>
          <w:sz w:val="20"/>
          <w:szCs w:val="20"/>
        </w:rPr>
      </w:pPr>
      <w:r>
        <w:rPr>
          <w:rFonts w:ascii="Mongolian Baiti" w:hAnsi="Mongolian Baiti" w:cs="Mongolian Baiti"/>
          <w:sz w:val="20"/>
          <w:szCs w:val="20"/>
        </w:rPr>
        <w:t>Name of Resercher : KAYIRANGA Joseph</w:t>
      </w:r>
    </w:p>
    <w:p>
      <w:pPr>
        <w:rPr>
          <w:rFonts w:ascii="Mongolian Baiti" w:hAnsi="Mongolian Baiti" w:cs="Mongolian Baiti"/>
          <w:sz w:val="20"/>
          <w:szCs w:val="20"/>
        </w:rPr>
      </w:pPr>
      <w:r>
        <w:rPr>
          <w:rFonts w:ascii="Mongolian Baiti" w:hAnsi="Mongolian Baiti" w:cs="Mongolian Baiti"/>
          <w:sz w:val="20"/>
          <w:szCs w:val="20"/>
        </w:rPr>
        <w:t>Name of the faulty advisor : Mr. MANIRAHO Laurent</w:t>
      </w:r>
    </w:p>
    <w:p>
      <w:pPr>
        <w:rPr>
          <w:rFonts w:ascii="Mongolian Baiti" w:hAnsi="Mongolian Baiti" w:cs="Mongolian Baiti"/>
          <w:sz w:val="20"/>
          <w:szCs w:val="20"/>
        </w:rPr>
      </w:pPr>
      <w:r>
        <w:rPr>
          <w:rFonts w:ascii="Mongolian Baiti" w:hAnsi="Mongolian Baiti" w:cs="Mongolian Baiti"/>
          <w:sz w:val="20"/>
          <w:szCs w:val="20"/>
        </w:rPr>
        <w:t>Date completed: May 2023</w:t>
      </w:r>
    </w:p>
    <w:p>
      <w:pPr>
        <w:rPr>
          <w:sz w:val="16"/>
          <w:szCs w:val="16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Quotation ,page (i)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This system will be giving an alert to the user or admin who will be controlling it through the system alert once the preferred measurement of water has been arrived  , moreover it’s roof doors will be opened and closed according to the sensor .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>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Automated water reservoir management system book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By :KAYIRANGA Joseph (august ,2023)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(c)</w:t>
      </w:r>
      <w:r>
        <w:rPr>
          <w:rFonts w:hint="default"/>
          <w:b/>
          <w:bCs/>
          <w:sz w:val="22"/>
          <w:szCs w:val="22"/>
          <w:lang w:val="en-US"/>
        </w:rPr>
        <w:t xml:space="preserve"> Book two Authors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Book title</w:t>
      </w:r>
      <w:r>
        <w:rPr>
          <w:i/>
          <w:iCs/>
          <w:sz w:val="22"/>
          <w:szCs w:val="22"/>
        </w:rPr>
        <w:t xml:space="preserve"> : </w:t>
      </w:r>
      <w:r>
        <w:rPr>
          <w:rFonts w:hint="default"/>
          <w:i/>
          <w:iCs/>
          <w:sz w:val="22"/>
          <w:szCs w:val="22"/>
          <w:lang w:val="en-US"/>
        </w:rPr>
        <w:t>T</w:t>
      </w:r>
      <w:r>
        <w:rPr>
          <w:i/>
          <w:iCs/>
          <w:sz w:val="22"/>
          <w:szCs w:val="22"/>
        </w:rPr>
        <w:t>he right thing to do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Author</w:t>
      </w:r>
      <w:r>
        <w:rPr>
          <w:i/>
          <w:iCs/>
          <w:sz w:val="22"/>
          <w:szCs w:val="22"/>
        </w:rPr>
        <w:t xml:space="preserve"> : </w:t>
      </w:r>
      <w:r>
        <w:rPr>
          <w:rFonts w:hint="default"/>
          <w:i/>
          <w:iCs/>
          <w:sz w:val="22"/>
          <w:szCs w:val="22"/>
          <w:lang w:val="en-US"/>
        </w:rPr>
        <w:t>J</w:t>
      </w:r>
      <w:r>
        <w:rPr>
          <w:i/>
          <w:iCs/>
          <w:sz w:val="22"/>
          <w:szCs w:val="22"/>
        </w:rPr>
        <w:t>ames Rachels</w:t>
      </w:r>
    </w:p>
    <w:p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: </w:t>
      </w:r>
      <w:r>
        <w:rPr>
          <w:rFonts w:hint="default"/>
          <w:i/>
          <w:iCs/>
          <w:sz w:val="22"/>
          <w:szCs w:val="22"/>
          <w:lang w:val="en-US"/>
        </w:rPr>
        <w:t>S</w:t>
      </w:r>
      <w:r>
        <w:rPr>
          <w:i/>
          <w:iCs/>
          <w:sz w:val="22"/>
          <w:szCs w:val="22"/>
        </w:rPr>
        <w:t>tuart Rachel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Edition</w:t>
      </w:r>
      <w:r>
        <w:rPr>
          <w:i/>
          <w:iCs/>
          <w:sz w:val="22"/>
          <w:szCs w:val="22"/>
        </w:rPr>
        <w:t>: 6</w:t>
      </w:r>
      <w:r>
        <w:rPr>
          <w:i/>
          <w:iCs/>
          <w:sz w:val="22"/>
          <w:szCs w:val="22"/>
          <w:vertAlign w:val="superscript"/>
        </w:rPr>
        <w:t>th</w:t>
      </w:r>
      <w:r>
        <w:rPr>
          <w:i/>
          <w:iCs/>
          <w:sz w:val="22"/>
          <w:szCs w:val="22"/>
        </w:rPr>
        <w:t xml:space="preserve"> edition</w:t>
      </w:r>
    </w:p>
    <w:p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Date</w:t>
      </w:r>
      <w:r>
        <w:rPr>
          <w:i/>
          <w:iCs/>
          <w:sz w:val="22"/>
          <w:szCs w:val="22"/>
        </w:rPr>
        <w:t xml:space="preserve"> : 2011</w:t>
      </w:r>
    </w:p>
    <w:p>
      <w:pPr>
        <w:rPr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Quation</w:t>
      </w:r>
      <w:r>
        <w:rPr>
          <w:i/>
          <w:iCs/>
          <w:sz w:val="22"/>
          <w:szCs w:val="22"/>
          <w:u w:val="single"/>
        </w:rPr>
        <w:t>:</w:t>
      </w:r>
    </w:p>
    <w:p>
      <w:pPr>
        <w:rPr>
          <w:sz w:val="22"/>
          <w:szCs w:val="22"/>
        </w:rPr>
      </w:pPr>
      <w:r>
        <w:rPr>
          <w:i/>
          <w:iCs/>
          <w:sz w:val="22"/>
          <w:szCs w:val="22"/>
        </w:rPr>
        <w:t>"Morality is not just a matter of personal opinion"</w:t>
      </w:r>
      <w:r>
        <w:rPr>
          <w:sz w:val="22"/>
          <w:szCs w:val="22"/>
        </w:rPr>
        <w:t xml:space="preserve"> (Rachels &amp; Rachels, 2011, p. 25).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Reference: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Rachels, J., &amp; Rachels, S. (2011). </w:t>
      </w:r>
      <w:r>
        <w:rPr>
          <w:i/>
          <w:iCs/>
          <w:sz w:val="22"/>
          <w:szCs w:val="22"/>
        </w:rPr>
        <w:t>The right thing to do: Basic readings in moral philosophy</w:t>
      </w:r>
      <w:r>
        <w:rPr>
          <w:sz w:val="22"/>
          <w:szCs w:val="22"/>
        </w:rPr>
        <w:t xml:space="preserve"> (6th ed.). McGraw-Hill Education.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(d)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Book title</w:t>
      </w:r>
      <w:r>
        <w:rPr>
          <w:i/>
          <w:iCs/>
          <w:sz w:val="22"/>
          <w:szCs w:val="22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Land of a Thousand Hills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</w:rPr>
        <w:t>Author</w:t>
      </w:r>
      <w:r>
        <w:rPr>
          <w:i/>
          <w:iCs/>
          <w:sz w:val="22"/>
          <w:szCs w:val="22"/>
        </w:rPr>
        <w:t xml:space="preserve">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Rosamond Carr</w:t>
      </w: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</w:rPr>
        <w:t>Date</w:t>
      </w:r>
      <w:r>
        <w:rPr>
          <w:i/>
          <w:iCs/>
          <w:sz w:val="22"/>
          <w:szCs w:val="22"/>
        </w:rPr>
        <w:t xml:space="preserve"> : </w:t>
      </w:r>
      <w:r>
        <w:rPr>
          <w:rFonts w:hint="default"/>
          <w:i/>
          <w:iCs/>
          <w:sz w:val="22"/>
          <w:szCs w:val="22"/>
          <w:lang w:val="en-US"/>
        </w:rPr>
        <w:t>01</w:t>
      </w:r>
      <w:r>
        <w:rPr>
          <w:i/>
          <w:iCs/>
          <w:sz w:val="22"/>
          <w:szCs w:val="22"/>
        </w:rPr>
        <w:t>/</w:t>
      </w:r>
      <w:r>
        <w:rPr>
          <w:rFonts w:hint="default"/>
          <w:i/>
          <w:iCs/>
          <w:sz w:val="22"/>
          <w:szCs w:val="22"/>
          <w:lang w:val="en-US"/>
        </w:rPr>
        <w:t>09</w:t>
      </w:r>
      <w:r>
        <w:rPr>
          <w:i/>
          <w:iCs/>
          <w:sz w:val="22"/>
          <w:szCs w:val="22"/>
        </w:rPr>
        <w:t>/20</w:t>
      </w:r>
      <w:r>
        <w:rPr>
          <w:rFonts w:hint="default"/>
          <w:i/>
          <w:iCs/>
          <w:sz w:val="22"/>
          <w:szCs w:val="22"/>
          <w:lang w:val="en-US"/>
        </w:rPr>
        <w:t>00</w:t>
      </w:r>
    </w:p>
    <w:p>
      <w:pPr>
        <w:rPr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Quation</w:t>
      </w:r>
      <w:r>
        <w:rPr>
          <w:i/>
          <w:iCs/>
          <w:sz w:val="22"/>
          <w:szCs w:val="22"/>
          <w:u w:val="single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</w:rPr>
        <w:t>"</w:t>
      </w:r>
      <w:r>
        <w:rPr>
          <w:sz w:val="16"/>
          <w:szCs w:val="16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Rwanda, once torn by tragedy, now shines with resilience and growth.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Strong leadership brought peace, gender equality, and green progress.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It’s a rising model of hope, stability, and transformation.</w:t>
      </w:r>
      <w:r>
        <w:rPr>
          <w:i/>
          <w:iCs/>
          <w:sz w:val="22"/>
          <w:szCs w:val="22"/>
        </w:rPr>
        <w:t>"</w:t>
      </w:r>
      <w:r>
        <w:rPr>
          <w:sz w:val="22"/>
          <w:szCs w:val="22"/>
        </w:rPr>
        <w:t xml:space="preserve">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Reference:</w:t>
      </w:r>
    </w:p>
    <w:p>
      <w:pPr>
        <w:pStyle w:val="249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Metal ideas </w:t>
      </w:r>
    </w:p>
    <w:p>
      <w:pPr>
        <w:pStyle w:val="249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Rwanda a thousand hills book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(e)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Quotation: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“Rwanda has seen impressive economic growth and is committed to sustainability and gender equality” (Reuters, 2025).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Reference (APA Style):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Reuters. (2025, March 19). Rwanda's economy grew 8.9% in 2024, stats office says. </w:t>
      </w:r>
      <w:r>
        <w:rPr>
          <w:i/>
          <w:iCs/>
          <w:sz w:val="22"/>
          <w:szCs w:val="22"/>
        </w:rPr>
        <w:t>Reuters</w:t>
      </w:r>
      <w:r>
        <w:rPr>
          <w:sz w:val="22"/>
          <w:szCs w:val="22"/>
        </w:rPr>
        <w:t>. Retrieved from https://www.reuters.com/world/africa/rwandas-economy-grew-89-2024-stats-office-says-2025-03-19/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Style w:val="92"/>
          <w:b/>
          <w:bCs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Question 5 – Research Part (Simple Version)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</w:rPr>
      </w:pPr>
      <w:r>
        <w:rPr>
          <w:rStyle w:val="92"/>
        </w:rPr>
        <w:t>Based on our project: Smart Gate System with Face Recognition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A. General Research Question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How can a s</w:t>
      </w:r>
      <w:bookmarkStart w:id="0" w:name="_GoBack"/>
      <w:bookmarkEnd w:id="0"/>
      <w:r>
        <w:rPr>
          <w:rStyle w:val="31"/>
          <w:rFonts w:hint="eastAsia" w:ascii="SimSun" w:hAnsi="SimSun" w:eastAsia="SimSun" w:cs="SimSun"/>
          <w:sz w:val="24"/>
          <w:szCs w:val="24"/>
        </w:rPr>
        <w:t>mart gate with face recognition help students enter AUCA faster and easier?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B. General Research Objective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To build a smart gate that uses face recognition so students can enter AUCA without showing ID every day.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C. Null Hypothesis (H₀)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Style w:val="31"/>
          <w:rFonts w:hint="eastAsia" w:ascii="SimSun" w:hAnsi="SimSun" w:eastAsia="SimSun" w:cs="SimSun"/>
          <w:sz w:val="24"/>
          <w:szCs w:val="24"/>
        </w:rPr>
        <w:t>Using a smart gate with face recognition does not make entry faster or better compared to the current way of checking IDs.</w:t>
      </w:r>
    </w:p>
    <w:p>
      <w:pPr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E. Research Tool (How to collect data)</w:t>
      </w:r>
    </w:p>
    <w:p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We can use a </w:t>
      </w:r>
      <w:r>
        <w:rPr>
          <w:rStyle w:val="92"/>
        </w:rPr>
        <w:t>survey (questionnaire)</w:t>
      </w:r>
      <w:r>
        <w:t xml:space="preserve"> for students. Just a few questions like: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Is it annoying to show your ID every day at the gate?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Does the current gate process waste your time?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 you think face recognition can make entry easier?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Would a smart gate reduce problems with security staff?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</w:pPr>
      <w:r>
        <w:t>Do you feel safer with a system that uses face scanning?</w:t>
      </w:r>
    </w:p>
    <w:p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jc w:val="both"/>
      </w:pPr>
      <w:r>
        <w:t>Students can answer from 1 (strongly disagree) to 5 (strongly agree).</w:t>
      </w:r>
    </w:p>
    <w:p>
      <w:pPr>
        <w:ind w:left="720" w:leftChars="0"/>
        <w:jc w:val="both"/>
      </w:pPr>
    </w:p>
    <w:p>
      <w:pPr>
        <w:ind w:left="720" w:leftChars="0"/>
        <w:jc w:val="both"/>
      </w:pPr>
    </w:p>
    <w:sectPr>
      <w:pgSz w:w="12960" w:h="11905" w:orient="landscape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golian Baiti">
    <w:altName w:val="C059"/>
    <w:panose1 w:val="03000500000000000000"/>
    <w:charset w:val="00"/>
    <w:family w:val="script"/>
    <w:pitch w:val="default"/>
    <w:sig w:usb0="00000000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393E6"/>
    <w:multiLevelType w:val="singleLevel"/>
    <w:tmpl w:val="F5D3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4FE467"/>
    <w:multiLevelType w:val="multilevel"/>
    <w:tmpl w:val="FF4FE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1CC3946"/>
    <w:multiLevelType w:val="multilevel"/>
    <w:tmpl w:val="21CC394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5F02D88"/>
    <w:multiLevelType w:val="multilevel"/>
    <w:tmpl w:val="55F02D8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BCA7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6BCA7F"/>
    <w:rsid w:val="3DF2B75A"/>
    <w:rsid w:val="EBFF9618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2025-04-22T19:09:00Z</dcterms:created>
  <dc:creator>jmutangana</dc:creator>
  <cp:lastModifiedBy>jmutangana</cp:lastModifiedBy>
  <dcterms:modified xsi:type="dcterms:W3CDTF">2025-04-23T08:36:40Z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