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11"/>
        <w:tblW w:w="93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082"/>
        <w:gridCol w:w="3279"/>
        <w:gridCol w:w="1414"/>
        <w:gridCol w:w="1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shd w:val="clear" w:color="auto" w:fill="7E7E7E" w:themeFill="background1" w:themeFillShade="7F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FFFFFF" w:themeColor="background1"/>
                <w:sz w:val="16"/>
                <w:szCs w:val="16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16"/>
                <w:szCs w:val="16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Day</w:t>
            </w:r>
          </w:p>
        </w:tc>
        <w:tc>
          <w:tcPr>
            <w:tcW w:w="1082" w:type="dxa"/>
            <w:shd w:val="clear" w:color="auto" w:fill="7E7E7E" w:themeFill="background1" w:themeFillShade="7F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FFFFFF" w:themeColor="background1"/>
                <w:sz w:val="16"/>
                <w:szCs w:val="16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16"/>
                <w:szCs w:val="16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Time</w:t>
            </w:r>
          </w:p>
        </w:tc>
        <w:tc>
          <w:tcPr>
            <w:tcW w:w="3279" w:type="dxa"/>
            <w:shd w:val="clear" w:color="auto" w:fill="7E7E7E" w:themeFill="background1" w:themeFillShade="7F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FFFFFF" w:themeColor="background1"/>
                <w:sz w:val="16"/>
                <w:szCs w:val="16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16"/>
                <w:szCs w:val="16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COURSE NAME</w:t>
            </w:r>
          </w:p>
        </w:tc>
        <w:tc>
          <w:tcPr>
            <w:tcW w:w="1414" w:type="dxa"/>
            <w:shd w:val="clear" w:color="auto" w:fill="7E7E7E" w:themeFill="background1" w:themeFillShade="7F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FFFFFF" w:themeColor="background1"/>
                <w:sz w:val="16"/>
                <w:szCs w:val="16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16"/>
                <w:szCs w:val="16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COURSE ID</w:t>
            </w:r>
          </w:p>
        </w:tc>
        <w:tc>
          <w:tcPr>
            <w:tcW w:w="1907" w:type="dxa"/>
            <w:shd w:val="clear" w:color="auto" w:fill="7E7E7E" w:themeFill="background1" w:themeFillShade="7F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FFFFFF" w:themeColor="background1"/>
                <w:sz w:val="16"/>
                <w:szCs w:val="16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16"/>
                <w:szCs w:val="16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GROUP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674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color w:val="auto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13-MAY-2025</w:t>
            </w:r>
          </w:p>
        </w:tc>
        <w:tc>
          <w:tcPr>
            <w:tcW w:w="1082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color w:val="auto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9:00 AM</w:t>
            </w:r>
          </w:p>
        </w:tc>
        <w:tc>
          <w:tcPr>
            <w:tcW w:w="3279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color w:val="auto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Applied Mathematics</w:t>
            </w:r>
          </w:p>
        </w:tc>
        <w:tc>
          <w:tcPr>
            <w:tcW w:w="1414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color w:val="auto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16"/>
                <w:szCs w:val="16"/>
                <w:vertAlign w:val="baseline"/>
              </w:rPr>
              <w:t>AMAT</w:t>
            </w: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sz w:val="16"/>
                <w:szCs w:val="16"/>
                <w:vertAlign w:val="baseline"/>
              </w:rPr>
              <w:t>8111</w:t>
            </w:r>
          </w:p>
        </w:tc>
        <w:tc>
          <w:tcPr>
            <w:tcW w:w="1907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color w:val="auto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16"/>
                <w:szCs w:val="16"/>
                <w:vertAlign w:val="baseline"/>
              </w:rPr>
              <w:t>A, B, C, D, F, 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>
            <w:pPr>
              <w:widowControl w:val="0"/>
              <w:jc w:val="both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14-MAY-2025</w:t>
            </w:r>
          </w:p>
        </w:tc>
        <w:tc>
          <w:tcPr>
            <w:tcW w:w="1082" w:type="dxa"/>
          </w:tcPr>
          <w:p>
            <w:pPr>
              <w:widowControl w:val="0"/>
              <w:jc w:val="both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9:00 AM</w:t>
            </w:r>
          </w:p>
        </w:tc>
        <w:tc>
          <w:tcPr>
            <w:tcW w:w="3279" w:type="dxa"/>
          </w:tcPr>
          <w:p>
            <w:pPr>
              <w:widowControl w:val="0"/>
              <w:jc w:val="both"/>
              <w:rPr>
                <w:sz w:val="16"/>
                <w:szCs w:val="16"/>
                <w:vertAlign w:val="baseline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 xml:space="preserve">Study &amp; </w:t>
            </w:r>
            <w:r>
              <w:rPr>
                <w:rFonts w:hint="default"/>
                <w:sz w:val="16"/>
                <w:szCs w:val="16"/>
                <w:vertAlign w:val="baseline"/>
              </w:rPr>
              <w:t>Research Methods</w:t>
            </w:r>
          </w:p>
        </w:tc>
        <w:tc>
          <w:tcPr>
            <w:tcW w:w="1414" w:type="dxa"/>
          </w:tcPr>
          <w:p>
            <w:pPr>
              <w:widowControl w:val="0"/>
              <w:jc w:val="both"/>
              <w:rPr>
                <w:sz w:val="16"/>
                <w:szCs w:val="16"/>
                <w:vertAlign w:val="baseline"/>
              </w:rPr>
            </w:pPr>
            <w:r>
              <w:rPr>
                <w:rFonts w:hint="default"/>
                <w:sz w:val="16"/>
                <w:szCs w:val="16"/>
                <w:vertAlign w:val="baseline"/>
              </w:rPr>
              <w:t>EDRM</w:t>
            </w: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sz w:val="16"/>
                <w:szCs w:val="16"/>
                <w:vertAlign w:val="baseline"/>
              </w:rPr>
              <w:t>8113</w:t>
            </w:r>
          </w:p>
        </w:tc>
        <w:tc>
          <w:tcPr>
            <w:tcW w:w="1907" w:type="dxa"/>
          </w:tcPr>
          <w:p>
            <w:pPr>
              <w:widowControl w:val="0"/>
              <w:jc w:val="both"/>
              <w:rPr>
                <w:sz w:val="16"/>
                <w:szCs w:val="16"/>
                <w:vertAlign w:val="baseline"/>
              </w:rPr>
            </w:pPr>
            <w:r>
              <w:rPr>
                <w:rFonts w:hint="default"/>
                <w:sz w:val="16"/>
                <w:szCs w:val="16"/>
                <w:vertAlign w:val="baseline"/>
              </w:rPr>
              <w:t>A,C,E,P,X,Y, W, 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>
            <w:pPr>
              <w:widowControl w:val="0"/>
              <w:jc w:val="both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16-MAY-2025</w:t>
            </w:r>
          </w:p>
        </w:tc>
        <w:tc>
          <w:tcPr>
            <w:tcW w:w="1082" w:type="dxa"/>
          </w:tcPr>
          <w:p>
            <w:pPr>
              <w:widowControl w:val="0"/>
              <w:jc w:val="both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9:00 AM</w:t>
            </w:r>
          </w:p>
        </w:tc>
        <w:tc>
          <w:tcPr>
            <w:tcW w:w="3279" w:type="dxa"/>
          </w:tcPr>
          <w:p>
            <w:pPr>
              <w:widowControl w:val="0"/>
              <w:jc w:val="both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General English</w:t>
            </w:r>
          </w:p>
        </w:tc>
        <w:tc>
          <w:tcPr>
            <w:tcW w:w="1414" w:type="dxa"/>
          </w:tcPr>
          <w:p>
            <w:pPr>
              <w:widowControl w:val="0"/>
              <w:jc w:val="both"/>
              <w:rPr>
                <w:sz w:val="16"/>
                <w:szCs w:val="16"/>
                <w:vertAlign w:val="baseline"/>
              </w:rPr>
            </w:pPr>
            <w:r>
              <w:rPr>
                <w:rFonts w:hint="default"/>
                <w:sz w:val="16"/>
                <w:szCs w:val="16"/>
                <w:vertAlign w:val="baseline"/>
              </w:rPr>
              <w:t>ENGL</w:t>
            </w: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sz w:val="16"/>
                <w:szCs w:val="16"/>
                <w:vertAlign w:val="baseline"/>
              </w:rPr>
              <w:t>8115</w:t>
            </w:r>
          </w:p>
        </w:tc>
        <w:tc>
          <w:tcPr>
            <w:tcW w:w="1907" w:type="dxa"/>
          </w:tcPr>
          <w:p>
            <w:pPr>
              <w:widowControl w:val="0"/>
              <w:jc w:val="both"/>
              <w:rPr>
                <w:sz w:val="16"/>
                <w:szCs w:val="16"/>
                <w:vertAlign w:val="baseline"/>
              </w:rPr>
            </w:pPr>
            <w:r>
              <w:rPr>
                <w:rFonts w:hint="default"/>
                <w:sz w:val="16"/>
                <w:szCs w:val="16"/>
                <w:vertAlign w:val="baseline"/>
              </w:rPr>
              <w:t>A,C,E,I,J,K (ALL)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>
            <w:pPr>
              <w:widowControl w:val="0"/>
              <w:jc w:val="both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19-MAY-2025</w:t>
            </w:r>
          </w:p>
        </w:tc>
        <w:tc>
          <w:tcPr>
            <w:tcW w:w="1082" w:type="dxa"/>
          </w:tcPr>
          <w:p>
            <w:pPr>
              <w:widowControl w:val="0"/>
              <w:jc w:val="both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9:00 AM</w:t>
            </w:r>
          </w:p>
        </w:tc>
        <w:tc>
          <w:tcPr>
            <w:tcW w:w="3279" w:type="dxa"/>
          </w:tcPr>
          <w:p>
            <w:pPr>
              <w:widowControl w:val="0"/>
              <w:jc w:val="both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Principles of Accounting I</w:t>
            </w:r>
          </w:p>
        </w:tc>
        <w:tc>
          <w:tcPr>
            <w:tcW w:w="1414" w:type="dxa"/>
          </w:tcPr>
          <w:p>
            <w:pPr>
              <w:widowControl w:val="0"/>
              <w:jc w:val="both"/>
              <w:rPr>
                <w:sz w:val="16"/>
                <w:szCs w:val="16"/>
                <w:vertAlign w:val="baseline"/>
              </w:rPr>
            </w:pPr>
            <w:r>
              <w:rPr>
                <w:rFonts w:hint="default"/>
                <w:sz w:val="16"/>
                <w:szCs w:val="16"/>
                <w:vertAlign w:val="baseline"/>
              </w:rPr>
              <w:t>ACCT</w:t>
            </w: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sz w:val="16"/>
                <w:szCs w:val="16"/>
                <w:vertAlign w:val="baseline"/>
              </w:rPr>
              <w:t>8112</w:t>
            </w:r>
          </w:p>
        </w:tc>
        <w:tc>
          <w:tcPr>
            <w:tcW w:w="1907" w:type="dxa"/>
          </w:tcPr>
          <w:p>
            <w:pPr>
              <w:widowControl w:val="0"/>
              <w:jc w:val="both"/>
              <w:rPr>
                <w:sz w:val="16"/>
                <w:szCs w:val="16"/>
                <w:vertAlign w:val="baseline"/>
              </w:rPr>
            </w:pPr>
            <w:r>
              <w:rPr>
                <w:rFonts w:hint="default"/>
                <w:sz w:val="16"/>
                <w:szCs w:val="16"/>
                <w:vertAlign w:val="baseline"/>
              </w:rPr>
              <w:t>B, H, I, X, 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>
            <w:pPr>
              <w:widowControl w:val="0"/>
              <w:jc w:val="both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21-MAY-2025</w:t>
            </w:r>
          </w:p>
        </w:tc>
        <w:tc>
          <w:tcPr>
            <w:tcW w:w="1082" w:type="dxa"/>
          </w:tcPr>
          <w:p>
            <w:pPr>
              <w:widowControl w:val="0"/>
              <w:jc w:val="both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9:00 AM</w:t>
            </w:r>
          </w:p>
        </w:tc>
        <w:tc>
          <w:tcPr>
            <w:tcW w:w="3279" w:type="dxa"/>
          </w:tcPr>
          <w:p>
            <w:pPr>
              <w:widowControl w:val="0"/>
              <w:jc w:val="both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/>
              </w:rPr>
              <w:t>Introduction to ComputerApplication</w:t>
            </w:r>
          </w:p>
        </w:tc>
        <w:tc>
          <w:tcPr>
            <w:tcW w:w="1414" w:type="dxa"/>
          </w:tcPr>
          <w:p>
            <w:pPr>
              <w:widowControl w:val="0"/>
              <w:jc w:val="both"/>
              <w:rPr>
                <w:sz w:val="16"/>
                <w:szCs w:val="16"/>
                <w:vertAlign w:val="baseline"/>
              </w:rPr>
            </w:pPr>
            <w:r>
              <w:rPr>
                <w:rFonts w:hint="default"/>
                <w:sz w:val="16"/>
                <w:szCs w:val="16"/>
                <w:vertAlign w:val="baseline"/>
              </w:rPr>
              <w:t>NSY</w:t>
            </w: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sz w:val="16"/>
                <w:szCs w:val="16"/>
                <w:vertAlign w:val="baseline"/>
              </w:rPr>
              <w:t>8117</w:t>
            </w:r>
          </w:p>
        </w:tc>
        <w:tc>
          <w:tcPr>
            <w:tcW w:w="1907" w:type="dxa"/>
          </w:tcPr>
          <w:p>
            <w:pPr>
              <w:widowControl w:val="0"/>
              <w:jc w:val="both"/>
              <w:rPr>
                <w:sz w:val="16"/>
                <w:szCs w:val="16"/>
                <w:vertAlign w:val="baseline"/>
              </w:rPr>
            </w:pPr>
            <w:r>
              <w:rPr>
                <w:rFonts w:hint="default"/>
                <w:sz w:val="16"/>
                <w:szCs w:val="16"/>
                <w:vertAlign w:val="baseline"/>
              </w:rPr>
              <w:t>A, B,C, D, 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>
            <w:pPr>
              <w:widowControl w:val="0"/>
              <w:jc w:val="both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23-MAY-2025</w:t>
            </w:r>
          </w:p>
        </w:tc>
        <w:tc>
          <w:tcPr>
            <w:tcW w:w="1082" w:type="dxa"/>
          </w:tcPr>
          <w:p>
            <w:pPr>
              <w:widowControl w:val="0"/>
              <w:jc w:val="both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9:00 AM</w:t>
            </w:r>
          </w:p>
        </w:tc>
        <w:tc>
          <w:tcPr>
            <w:tcW w:w="3279" w:type="dxa"/>
          </w:tcPr>
          <w:p>
            <w:pPr>
              <w:widowControl w:val="0"/>
              <w:jc w:val="both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Introduction to Bible Stady</w:t>
            </w:r>
          </w:p>
        </w:tc>
        <w:tc>
          <w:tcPr>
            <w:tcW w:w="1414" w:type="dxa"/>
          </w:tcPr>
          <w:p>
            <w:pPr>
              <w:widowControl w:val="0"/>
              <w:jc w:val="both"/>
              <w:rPr>
                <w:sz w:val="16"/>
                <w:szCs w:val="16"/>
                <w:vertAlign w:val="baseline"/>
              </w:rPr>
            </w:pPr>
            <w:r>
              <w:rPr>
                <w:rFonts w:hint="default"/>
                <w:sz w:val="16"/>
                <w:szCs w:val="16"/>
              </w:rPr>
              <w:t>RELB</w:t>
            </w:r>
            <w:r>
              <w:rPr>
                <w:rFonts w:hint="default"/>
                <w:sz w:val="16"/>
                <w:szCs w:val="16"/>
                <w:lang w:val="en-US"/>
              </w:rPr>
              <w:t xml:space="preserve"> </w:t>
            </w:r>
            <w:r>
              <w:rPr>
                <w:rFonts w:hint="default"/>
                <w:sz w:val="16"/>
                <w:szCs w:val="16"/>
              </w:rPr>
              <w:t>8116</w:t>
            </w:r>
          </w:p>
        </w:tc>
        <w:tc>
          <w:tcPr>
            <w:tcW w:w="1907" w:type="dxa"/>
          </w:tcPr>
          <w:p>
            <w:pPr>
              <w:widowControl w:val="0"/>
              <w:jc w:val="both"/>
              <w:rPr>
                <w:sz w:val="16"/>
                <w:szCs w:val="16"/>
                <w:vertAlign w:val="baseline"/>
              </w:rPr>
            </w:pPr>
            <w:r>
              <w:rPr>
                <w:rFonts w:hint="default"/>
                <w:sz w:val="16"/>
                <w:szCs w:val="16"/>
                <w:vertAlign w:val="baseline"/>
              </w:rPr>
              <w:t>X,Q,T,G,F,Y,E</w:t>
            </w:r>
          </w:p>
        </w:tc>
      </w:tr>
    </w:tbl>
    <w:p>
      <w:pPr>
        <w:rPr>
          <w:sz w:val="16"/>
          <w:szCs w:val="16"/>
        </w:rPr>
      </w:pPr>
      <w:bookmarkStart w:id="0" w:name="_GoBack"/>
      <w:bookmarkEnd w:id="0"/>
    </w:p>
    <w:p>
      <w:pPr>
        <w:rPr>
          <w:rFonts w:hint="default"/>
          <w:sz w:val="16"/>
          <w:szCs w:val="16"/>
          <w:lang w:val="en-US"/>
        </w:rPr>
      </w:pPr>
    </w:p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5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FD87A1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77FD87A1"/>
    <w:rsid w:val="AF7FB774"/>
    <w:rsid w:val="FDFFE96B"/>
    <w:rsid w:val="FFFA1A96"/>
    <w:rsid w:val="FFFF1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color w:val="auto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2025-04-22T00:23:00Z</dcterms:created>
  <dc:creator>jmutangana</dc:creator>
  <cp:lastModifiedBy>jmutangana</cp:lastModifiedBy>
  <dcterms:modified xsi:type="dcterms:W3CDTF">2025-04-28T17:16:45Z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