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C3A78"/>
          <w:sz w:val="36"/>
        </w:rPr>
        <w:t>MUTHUKUMAR</w:t>
      </w:r>
    </w:p>
    <w:p>
      <w:pPr>
        <w:spacing w:after="0"/>
        <w:jc w:val="center"/>
      </w:pPr>
      <w:r>
        <w:rPr>
          <w:b/>
          <w:sz w:val="19"/>
        </w:rPr>
        <w:t>Golang Backend Engineer | Microservices | Distributed Systems | AWS</w:t>
      </w:r>
    </w:p>
    <w:p>
      <w:pPr>
        <w:spacing w:after="10"/>
        <w:jc w:val="center"/>
      </w:pPr>
      <w:r>
        <w:rPr>
          <w:color w:val="505050"/>
          <w:sz w:val="14"/>
        </w:rPr>
        <w:t>Go • REST/gRPC/SSE • PostgreSQL • Redis • AWS • Terraform • Docker</w:t>
      </w:r>
    </w:p>
    <w:p>
      <w:pPr>
        <w:spacing w:after="50"/>
        <w:jc w:val="center"/>
      </w:pPr>
      <w:r>
        <w:rPr>
          <w:color w:val="505050"/>
          <w:sz w:val="14"/>
        </w:rPr>
        <w:t>Tamil Nadu, India | +91 9361787750 | muthu.in.code@gmail.com | muthu-kumar.in | linkedin.com/in/muthukumar-u | github.com/muthukumar-u</w:t>
      </w:r>
    </w:p>
    <w:p>
      <w:pPr>
        <w:spacing w:before="50" w:after="24"/>
        <w:pBdr>
          <w:bottom w:val="single" w:sz="4" w:space="1" w:color="BCC6DA"/>
        </w:pBdr>
      </w:pPr>
      <w:r>
        <w:rPr>
          <w:b/>
          <w:color w:val="1C3A78"/>
          <w:sz w:val="18"/>
        </w:rPr>
        <w:t>PROFESSIONAL SUMMARY</w:t>
      </w:r>
    </w:p>
    <w:p>
      <w:pPr>
        <w:spacing w:after="24"/>
      </w:pPr>
      <w:r>
        <w:rPr>
          <w:sz w:val="15"/>
        </w:rPr>
        <w:t>Backend Software Engineer building Golang systems for healthcare and AI-oriented products. Strong in Go concurrency, microservices, REST/gRPC/SSE, PostgreSQL/Redis, authentication/RBAC, AWS, Terraform, Docker, CI/CD, and observability, with end-to-end ownership from design through deployment.</w:t>
      </w:r>
    </w:p>
    <w:p>
      <w:pPr>
        <w:spacing w:before="50" w:after="24"/>
        <w:pBdr>
          <w:bottom w:val="single" w:sz="4" w:space="1" w:color="BCC6DA"/>
        </w:pBdr>
      </w:pPr>
      <w:r>
        <w:rPr>
          <w:b/>
          <w:color w:val="1C3A78"/>
          <w:sz w:val="18"/>
        </w:rPr>
        <w:t>CORE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9144"/>
      </w:tblGrid>
      <w:tr>
        <w:tc>
          <w:tcPr>
            <w:tcW w:type="dxa" w:w="1555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Golang</w:t>
            </w:r>
          </w:p>
        </w:tc>
        <w:tc>
          <w:tcPr>
            <w:tcW w:type="dxa" w:w="9144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Gin, goroutines, channels, worker pools, sync primitives, context, middleware</w:t>
            </w:r>
          </w:p>
        </w:tc>
      </w:tr>
      <w:tr>
        <w:tc>
          <w:tcPr>
            <w:tcW w:type="dxa" w:w="1555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Backend</w:t>
            </w:r>
          </w:p>
        </w:tc>
        <w:tc>
          <w:tcPr>
            <w:tcW w:type="dxa" w:w="9144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REST, gRPC, Protocol Buffers, SSE, JWT/RBAC, microservices, clean architecture</w:t>
            </w:r>
          </w:p>
        </w:tc>
      </w:tr>
      <w:tr>
        <w:tc>
          <w:tcPr>
            <w:tcW w:type="dxa" w:w="1555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Data/Cloud</w:t>
            </w:r>
          </w:p>
        </w:tc>
        <w:tc>
          <w:tcPr>
            <w:tcW w:type="dxa" w:w="9144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PostgreSQL, MongoDB, Redis, Solr | AWS EC2/RDS/S3/VPC/CloudFront/IAM</w:t>
            </w:r>
          </w:p>
        </w:tc>
      </w:tr>
      <w:tr>
        <w:tc>
          <w:tcPr>
            <w:tcW w:type="dxa" w:w="1555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Delivery</w:t>
            </w:r>
          </w:p>
        </w:tc>
        <w:tc>
          <w:tcPr>
            <w:tcW w:type="dxa" w:w="9144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Terraform, Docker, GitHub Actions, GitLab CI/CD, Prometheus, structured logging</w:t>
            </w:r>
          </w:p>
        </w:tc>
      </w:tr>
    </w:tbl>
    <w:p>
      <w:pPr>
        <w:spacing w:before="50" w:after="24"/>
        <w:pBdr>
          <w:bottom w:val="single" w:sz="4" w:space="1" w:color="BCC6DA"/>
        </w:pBdr>
      </w:pPr>
      <w:r>
        <w:rPr>
          <w:b/>
          <w:color w:val="1C3A78"/>
          <w:sz w:val="18"/>
        </w:rPr>
        <w:t>EXPERIENCE</w:t>
      </w:r>
    </w:p>
    <w:p>
      <w:pPr>
        <w:spacing w:after="0"/>
      </w:pPr>
      <w:r>
        <w:rPr>
          <w:b/>
          <w:sz w:val="15"/>
        </w:rPr>
        <w:t>Software Development Engineer</w:t>
      </w:r>
      <w:r>
        <w:rPr>
          <w:color w:val="505050"/>
          <w:sz w:val="14"/>
        </w:rPr>
        <w:t xml:space="preserve"> | Nelsonin Research LLC | Jun 2024 - Present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Own Golang backend and cloud delivery across healthcare and AI-oriented products, designing APIs, auth/RBAC, service boundaries, data workflows, infrastructure, CI/CD, and production troubleshooting.</w:t>
      </w:r>
    </w:p>
    <w:p>
      <w:pPr>
        <w:spacing w:after="0"/>
      </w:pPr>
      <w:r>
        <w:rPr>
          <w:b/>
          <w:sz w:val="15"/>
        </w:rPr>
        <w:t>Full Stack Developer</w:t>
      </w:r>
      <w:r>
        <w:rPr>
          <w:color w:val="505050"/>
          <w:sz w:val="14"/>
        </w:rPr>
        <w:t xml:space="preserve"> | NRG Phoenix Technology | Jul 2023 - Jun 2024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Delivered database-backed business applications, REST integrations, frontend workflows, testing, and CI/CD across the full SDLC.</w:t>
      </w:r>
    </w:p>
    <w:p>
      <w:pPr>
        <w:spacing w:after="0"/>
      </w:pPr>
      <w:r>
        <w:rPr>
          <w:b/>
          <w:sz w:val="15"/>
        </w:rPr>
        <w:t>Junior React Developer - Intern</w:t>
      </w:r>
      <w:r>
        <w:rPr>
          <w:color w:val="505050"/>
          <w:sz w:val="14"/>
        </w:rPr>
        <w:t xml:space="preserve"> | Nelsonin Research Pvt Ltd | Aug 2022 - Nov 2022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Contributed to React application development in a remote engineering team.</w:t>
      </w:r>
    </w:p>
    <w:p>
      <w:pPr>
        <w:spacing w:before="50" w:after="24"/>
        <w:pBdr>
          <w:bottom w:val="single" w:sz="4" w:space="1" w:color="BCC6DA"/>
        </w:pBdr>
      </w:pPr>
      <w:r>
        <w:rPr>
          <w:b/>
          <w:color w:val="1C3A78"/>
          <w:sz w:val="18"/>
        </w:rPr>
        <w:t>SELECTED PROJECTS</w:t>
      </w:r>
    </w:p>
    <w:p>
      <w:pPr>
        <w:spacing w:after="0" w:before="10"/>
      </w:pPr>
      <w:r>
        <w:rPr>
          <w:b/>
          <w:color w:val="1C3A78"/>
          <w:sz w:val="15"/>
        </w:rPr>
        <w:t>Catepilla Child Development Center</w:t>
      </w:r>
      <w:r>
        <w:rPr>
          <w:i/>
          <w:color w:val="505050"/>
          <w:sz w:val="14"/>
        </w:rPr>
        <w:t xml:space="preserve"> | Clinical Operations &amp; Therapy Platform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Built a Golang authentication/RBAC system and backend services for a real child-development healthcare platform supporting doctors, therapists, admins, parents, and children. Delivered workflows spanning onboarding, assessments, therapy programs, appointments, sessions, progress tracking, and monthly reports using Go, PostgreSQL, React/TypeScript, AWS, Terraform, Docker, and CI/CD.</w:t>
      </w:r>
    </w:p>
    <w:p>
      <w:pPr>
        <w:spacing w:after="0" w:before="10"/>
      </w:pPr>
      <w:r>
        <w:rPr>
          <w:b/>
          <w:color w:val="1C3A78"/>
          <w:sz w:val="15"/>
        </w:rPr>
        <w:t>Clenz</w:t>
      </w:r>
      <w:r>
        <w:rPr>
          <w:i/>
          <w:color w:val="505050"/>
          <w:sz w:val="14"/>
        </w:rPr>
        <w:t xml:space="preserve"> | AI-Powered Skincare Platform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Designed Go microservices for auth, product, routine, community, and ML-inference workflows with REST/gRPC/SSE and concurrent-use architecture. Integrated PostgreSQL, MongoDB, Redis, Solr, scikit-learn/OpenCV/OCR, AWS, Terraform, Docker, GitHub Actions, and Prometheus; engineered for future scale without overstating production traffic.</w:t>
      </w:r>
    </w:p>
    <w:p>
      <w:pPr>
        <w:spacing w:after="0" w:before="10"/>
      </w:pPr>
      <w:r>
        <w:rPr>
          <w:b/>
          <w:color w:val="1C3A78"/>
          <w:sz w:val="15"/>
        </w:rPr>
        <w:t>Origine Questionnaire</w:t>
      </w:r>
      <w:r>
        <w:rPr>
          <w:i/>
          <w:color w:val="505050"/>
          <w:sz w:val="14"/>
        </w:rPr>
        <w:t xml:space="preserve"> | Predictive Health-Tech Platform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Built a predictive health questionnaire using FastAPI, scikit-learn, pandas, and real-time model inference, with a TypeScript/Vite frontend and PostgreSQL-backed AWS deployment using Docker Compose, CloudFront, SES, and GitHub Actions.</w:t>
      </w:r>
    </w:p>
    <w:p>
      <w:pPr>
        <w:spacing w:after="0" w:before="10"/>
      </w:pPr>
      <w:r>
        <w:rPr>
          <w:b/>
          <w:color w:val="1C3A78"/>
          <w:sz w:val="15"/>
        </w:rPr>
        <w:t>Formtheta</w:t>
      </w:r>
      <w:r>
        <w:rPr>
          <w:i/>
          <w:color w:val="505050"/>
          <w:sz w:val="14"/>
        </w:rPr>
        <w:t xml:space="preserve"> | SaaS Survey &amp; Form Builder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Built a scalable form/analytics product with Golang REST APIs, React/Redux-Saga, PostgreSQL, MongoDB, Redis, AWS, Docker, and CI/CD, demonstrating multi-database application design and end-to-end product ownership.</w:t>
      </w:r>
    </w:p>
    <w:p>
      <w:pPr>
        <w:spacing w:before="50" w:after="24"/>
        <w:pBdr>
          <w:bottom w:val="single" w:sz="4" w:space="1" w:color="BCC6DA"/>
        </w:pBdr>
      </w:pPr>
      <w:r>
        <w:rPr>
          <w:b/>
          <w:color w:val="1C3A78"/>
          <w:sz w:val="18"/>
        </w:rPr>
        <w:t>EDUCATION</w:t>
      </w:r>
    </w:p>
    <w:p>
      <w:pPr>
        <w:spacing w:after="0"/>
      </w:pPr>
      <w:r>
        <w:rPr>
          <w:b/>
          <w:sz w:val="15"/>
        </w:rPr>
        <w:t>B.Sc. Information Technology</w:t>
      </w:r>
      <w:r>
        <w:rPr>
          <w:sz w:val="15"/>
        </w:rPr>
        <w:t xml:space="preserve"> | MS University, Tamil Nadu</w:t>
      </w:r>
    </w:p>
    <w:sectPr w:rsidR="00FC693F" w:rsidRPr="0006063C" w:rsidSect="00034616">
      <w:pgSz w:w="12240" w:h="15840"/>
      <w:pgMar w:top="432" w:right="662" w:bottom="432" w:left="6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" w:line="223" w:lineRule="auto"/>
    </w:pPr>
    <w:rPr>
      <w:rFonts w:ascii="Arial" w:hAnsi="Arial"/>
      <w:color w:val="191919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