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C3A78"/>
          <w:sz w:val="36"/>
        </w:rPr>
        <w:t>MUTHUKUMAR</w:t>
      </w:r>
    </w:p>
    <w:p>
      <w:pPr>
        <w:spacing w:after="0"/>
        <w:jc w:val="center"/>
      </w:pPr>
      <w:r>
        <w:rPr>
          <w:b/>
          <w:sz w:val="19"/>
        </w:rPr>
        <w:t>Software Development Engineer | Backend Systems | Golang | AWS</w:t>
      </w:r>
    </w:p>
    <w:p>
      <w:pPr>
        <w:spacing w:after="10"/>
        <w:jc w:val="center"/>
      </w:pPr>
      <w:r>
        <w:rPr>
          <w:color w:val="505050"/>
          <w:sz w:val="14"/>
        </w:rPr>
        <w:t>Full SDLC • System Design • APIs • Databases • Cloud</w:t>
      </w:r>
    </w:p>
    <w:p>
      <w:pPr>
        <w:spacing w:after="50"/>
        <w:jc w:val="center"/>
      </w:pPr>
      <w:r>
        <w:rPr>
          <w:color w:val="505050"/>
          <w:sz w:val="14"/>
        </w:rPr>
        <w:t>Tamil Nadu, India | +91 9361787750 | muthu.in.code@gmail.com | muthu-kumar.in | linkedin.com/in/muthukumar-u | github.com/muthukumar-u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PROFESSIONAL SUMMARY</w:t>
      </w:r>
    </w:p>
    <w:p>
      <w:pPr>
        <w:spacing w:after="24"/>
      </w:pPr>
      <w:r>
        <w:rPr>
          <w:sz w:val="15"/>
        </w:rPr>
        <w:t>Software Development Engineer with backend-first experience across healthcare, AI, and SaaS products. Primary expertise in Golang, APIs, authentication, database-backed workflows, AWS infrastructure, CI/CD, debugging, and system design, with supporting React/TypeScript and Python experience.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9144"/>
      </w:tblGrid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Languages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Golang (primary), Python, TypeScript/JavaScript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Backend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REST, gRPC, SSE, microservices, JWT/RBAC, middleware, system design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Data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PostgreSQL, MongoDB, Redis, MySQL, Apache Solr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Cloud/DevOps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AWS, Terraform, Docker, GitHub Actions, GitLab CI/CD, Prometheus</w:t>
            </w:r>
          </w:p>
        </w:tc>
      </w:tr>
    </w:tbl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EXPERIENCE</w:t>
      </w:r>
    </w:p>
    <w:p>
      <w:pPr>
        <w:spacing w:after="0"/>
      </w:pPr>
      <w:r>
        <w:rPr>
          <w:b/>
          <w:sz w:val="15"/>
        </w:rPr>
        <w:t>Software Development Engineer</w:t>
      </w:r>
      <w:r>
        <w:rPr>
          <w:color w:val="505050"/>
          <w:sz w:val="14"/>
        </w:rPr>
        <w:t xml:space="preserve"> | Nelsonin Research LLC | Jun 2024 - Present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Deliver across requirements, low-level design, Golang backend implementation, databases, supporting product features, cloud deployment, monitoring, and maintenance while collaborating directly with founding engineers.</w:t>
      </w:r>
    </w:p>
    <w:p>
      <w:pPr>
        <w:spacing w:after="0"/>
      </w:pPr>
      <w:r>
        <w:rPr>
          <w:b/>
          <w:sz w:val="15"/>
        </w:rPr>
        <w:t>Full Stack Developer</w:t>
      </w:r>
      <w:r>
        <w:rPr>
          <w:color w:val="505050"/>
          <w:sz w:val="14"/>
        </w:rPr>
        <w:t xml:space="preserve"> | NRG Phoenix Technology | Jul 2023 - Jun 2024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Delivered database-backed business applications, REST integrations, frontend workflows, testing, and CI/CD across the full SDLC.</w:t>
      </w:r>
    </w:p>
    <w:p>
      <w:pPr>
        <w:spacing w:after="0"/>
      </w:pPr>
      <w:r>
        <w:rPr>
          <w:b/>
          <w:sz w:val="15"/>
        </w:rPr>
        <w:t>Junior React Developer - Intern</w:t>
      </w:r>
      <w:r>
        <w:rPr>
          <w:color w:val="505050"/>
          <w:sz w:val="14"/>
        </w:rPr>
        <w:t xml:space="preserve"> | Nelsonin Research Pvt Ltd | Aug 2022 - Nov 2022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Contributed to React application development in a remote engineering team.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SELECTED PROJECTS</w:t>
      </w:r>
    </w:p>
    <w:p>
      <w:pPr>
        <w:spacing w:after="0" w:before="10"/>
      </w:pPr>
      <w:r>
        <w:rPr>
          <w:b/>
          <w:color w:val="1C3A78"/>
          <w:sz w:val="15"/>
        </w:rPr>
        <w:t>Catepilla Child Development Center</w:t>
      </w:r>
      <w:r>
        <w:rPr>
          <w:i/>
          <w:color w:val="505050"/>
          <w:sz w:val="14"/>
        </w:rPr>
        <w:t xml:space="preserve"> | Clinical Operations &amp; Therapy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Golang authentication/RBAC system and backend services for a real child-development healthcare platform supporting doctors, therapists, admins, parents, and children. Delivered workflows spanning onboarding, assessments, therapy programs, appointments, sessions, progress tracking, and monthly reports using Go, PostgreSQL, React/TypeScript, AWS, Terraform, Docker, and CI/CD.</w:t>
      </w:r>
    </w:p>
    <w:p>
      <w:pPr>
        <w:spacing w:after="0" w:before="10"/>
      </w:pPr>
      <w:r>
        <w:rPr>
          <w:b/>
          <w:color w:val="1C3A78"/>
          <w:sz w:val="15"/>
        </w:rPr>
        <w:t>Clenz</w:t>
      </w:r>
      <w:r>
        <w:rPr>
          <w:i/>
          <w:color w:val="505050"/>
          <w:sz w:val="14"/>
        </w:rPr>
        <w:t xml:space="preserve"> | AI-Powered Skincare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Designed Go microservices for auth, product, routine, community, and ML-inference workflows with REST/gRPC/SSE and concurrent-use architecture. Integrated PostgreSQL, MongoDB, Redis, Solr, scikit-learn/OpenCV/OCR, AWS, Terraform, Docker, GitHub Actions, and Prometheus; engineered for future scale without overstating production traffic.</w:t>
      </w:r>
    </w:p>
    <w:p>
      <w:pPr>
        <w:spacing w:after="0" w:before="10"/>
      </w:pPr>
      <w:r>
        <w:rPr>
          <w:b/>
          <w:color w:val="1C3A78"/>
          <w:sz w:val="15"/>
        </w:rPr>
        <w:t>Origine Questionnaire</w:t>
      </w:r>
      <w:r>
        <w:rPr>
          <w:i/>
          <w:color w:val="505050"/>
          <w:sz w:val="14"/>
        </w:rPr>
        <w:t xml:space="preserve"> | Predictive Health-Tech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predictive health questionnaire using FastAPI, scikit-learn, pandas, and real-time model inference, with a TypeScript/Vite frontend and PostgreSQL-backed AWS deployment using Docker Compose, CloudFront, SES, and GitHub Actions.</w:t>
      </w:r>
    </w:p>
    <w:p>
      <w:pPr>
        <w:spacing w:after="0" w:before="10"/>
      </w:pPr>
      <w:r>
        <w:rPr>
          <w:b/>
          <w:color w:val="1C3A78"/>
          <w:sz w:val="15"/>
        </w:rPr>
        <w:t>Formtheta</w:t>
      </w:r>
      <w:r>
        <w:rPr>
          <w:i/>
          <w:color w:val="505050"/>
          <w:sz w:val="14"/>
        </w:rPr>
        <w:t xml:space="preserve"> | SaaS Survey &amp; Form Builder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scalable form/analytics product with Golang REST APIs, React/Redux-Saga, PostgreSQL, MongoDB, Redis, AWS, Docker, and CI/CD, demonstrating multi-database application design and end-to-end product ownership.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EDUCATION</w:t>
      </w:r>
    </w:p>
    <w:p>
      <w:pPr>
        <w:spacing w:after="0"/>
      </w:pPr>
      <w:r>
        <w:rPr>
          <w:b/>
          <w:sz w:val="15"/>
        </w:rPr>
        <w:t>B.Sc. Information Technology</w:t>
      </w:r>
      <w:r>
        <w:rPr>
          <w:sz w:val="15"/>
        </w:rPr>
        <w:t xml:space="preserve"> | MS University, Tamil Nadu</w:t>
      </w:r>
    </w:p>
    <w:sectPr w:rsidR="00FC693F" w:rsidRPr="0006063C" w:rsidSect="00034616">
      <w:pgSz w:w="12240" w:h="15840"/>
      <w:pgMar w:top="432" w:right="662" w:bottom="432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 w:line="223" w:lineRule="auto"/>
    </w:pPr>
    <w:rPr>
      <w:rFonts w:ascii="Arial" w:hAnsi="Arial"/>
      <w:color w:val="191919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