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5BC5" w14:textId="5EE09620" w:rsidR="003A0AFA" w:rsidRPr="009D3A28" w:rsidRDefault="00D62DFE" w:rsidP="003A0AFA">
      <w:pPr>
        <w:pStyle w:val="Heading3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Additional file 3</w:t>
      </w:r>
      <w:bookmarkStart w:id="0" w:name="_GoBack"/>
      <w:bookmarkEnd w:id="0"/>
      <w:r w:rsidR="003A0AFA" w:rsidRPr="009D3A28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3A0AFA" w:rsidRPr="009D3A2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Characteristics of the four bioinformatics software for predicting drug resistance from </w:t>
      </w:r>
      <w:r w:rsidR="003A0AFA" w:rsidRPr="009D3A28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Mtb</w:t>
      </w:r>
      <w:r w:rsidR="003A0AFA" w:rsidRPr="009D3A2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genome sequences</w:t>
      </w:r>
    </w:p>
    <w:p w14:paraId="1EC138AF" w14:textId="77777777" w:rsidR="003A0AFA" w:rsidRPr="009D3A28" w:rsidRDefault="003A0AFA" w:rsidP="003A0AFA">
      <w:pPr>
        <w:rPr>
          <w:rFonts w:asciiTheme="minorHAnsi" w:hAnsiTheme="minorHAnsi" w:cstheme="minorHAnsi"/>
          <w:sz w:val="22"/>
          <w:szCs w:val="22"/>
        </w:rPr>
      </w:pPr>
    </w:p>
    <w:p w14:paraId="75A85A2D" w14:textId="77777777" w:rsidR="003A0AFA" w:rsidRPr="009D3A28" w:rsidRDefault="003A0AFA" w:rsidP="003A0AF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PlainTable2"/>
        <w:tblW w:w="0" w:type="auto"/>
        <w:tblInd w:w="0" w:type="dxa"/>
        <w:tblLayout w:type="fixed"/>
        <w:tblLook w:val="04A0" w:firstRow="1" w:lastRow="0" w:firstColumn="1" w:lastColumn="0" w:noHBand="0" w:noVBand="1"/>
        <w:tblCaption w:val="Characteristics of the four bioinformatic tools for TB drug resistance prediction"/>
      </w:tblPr>
      <w:tblGrid>
        <w:gridCol w:w="4002"/>
        <w:gridCol w:w="1398"/>
        <w:gridCol w:w="1080"/>
        <w:gridCol w:w="1260"/>
        <w:gridCol w:w="1350"/>
      </w:tblGrid>
      <w:tr w:rsidR="003A0AFA" w:rsidRPr="009D3A28" w14:paraId="31F90213" w14:textId="77777777" w:rsidTr="003D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2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569870EC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theme="minorHAnsi"/>
                <w:color w:val="000000"/>
                <w:sz w:val="22"/>
                <w:szCs w:val="22"/>
                <w:lang w:eastAsia="ko-KR"/>
              </w:rPr>
            </w:pPr>
          </w:p>
        </w:tc>
        <w:tc>
          <w:tcPr>
            <w:tcW w:w="1398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310240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TBProfiler</w:t>
            </w:r>
          </w:p>
        </w:tc>
        <w:tc>
          <w:tcPr>
            <w:tcW w:w="108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0301609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MyKrobe</w:t>
            </w:r>
          </w:p>
        </w:tc>
        <w:tc>
          <w:tcPr>
            <w:tcW w:w="126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CA275F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KVarQ</w:t>
            </w:r>
          </w:p>
        </w:tc>
        <w:tc>
          <w:tcPr>
            <w:tcW w:w="135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5521A8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PhyResSE</w:t>
            </w:r>
          </w:p>
        </w:tc>
      </w:tr>
      <w:tr w:rsidR="003A0AFA" w:rsidRPr="009D3A28" w14:paraId="0D329552" w14:textId="77777777" w:rsidTr="003D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2" w:type="dxa"/>
            <w:tcBorders>
              <w:left w:val="nil"/>
              <w:right w:val="nil"/>
            </w:tcBorders>
            <w:hideMark/>
          </w:tcPr>
          <w:p w14:paraId="38D156CA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Types of data</w:t>
            </w:r>
          </w:p>
        </w:tc>
        <w:tc>
          <w:tcPr>
            <w:tcW w:w="1398" w:type="dxa"/>
            <w:tcBorders>
              <w:left w:val="nil"/>
              <w:right w:val="nil"/>
            </w:tcBorders>
            <w:hideMark/>
          </w:tcPr>
          <w:p w14:paraId="51FB4C96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Fastq; bam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14:paraId="30B60217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Fastq; bam</w:t>
            </w:r>
          </w:p>
        </w:tc>
        <w:tc>
          <w:tcPr>
            <w:tcW w:w="1260" w:type="dxa"/>
            <w:tcBorders>
              <w:left w:val="nil"/>
              <w:right w:val="nil"/>
            </w:tcBorders>
            <w:hideMark/>
          </w:tcPr>
          <w:p w14:paraId="517AFFE6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Fastq</w:t>
            </w:r>
          </w:p>
        </w:tc>
        <w:tc>
          <w:tcPr>
            <w:tcW w:w="1350" w:type="dxa"/>
            <w:tcBorders>
              <w:left w:val="nil"/>
              <w:right w:val="nil"/>
            </w:tcBorders>
            <w:hideMark/>
          </w:tcPr>
          <w:p w14:paraId="76B808B2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Fastq</w:t>
            </w:r>
          </w:p>
        </w:tc>
      </w:tr>
      <w:tr w:rsidR="003A0AFA" w:rsidRPr="009D3A28" w14:paraId="4579B350" w14:textId="77777777" w:rsidTr="003D2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97199E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User interfaces available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EB066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Web; Command line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81DF0B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Command line; Desktop apps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6865B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Command line;</w:t>
            </w:r>
          </w:p>
          <w:p w14:paraId="006D3757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Desktop apps (GUI)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0B5C1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Web; Pipelines documentations</w:t>
            </w:r>
          </w:p>
        </w:tc>
      </w:tr>
      <w:tr w:rsidR="003A0AFA" w:rsidRPr="009D3A28" w14:paraId="35025403" w14:textId="77777777" w:rsidTr="003D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2" w:type="dxa"/>
            <w:tcBorders>
              <w:left w:val="nil"/>
              <w:right w:val="nil"/>
            </w:tcBorders>
            <w:hideMark/>
          </w:tcPr>
          <w:p w14:paraId="68E0CF5D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TB identifications</w:t>
            </w:r>
          </w:p>
        </w:tc>
        <w:tc>
          <w:tcPr>
            <w:tcW w:w="1398" w:type="dxa"/>
            <w:tcBorders>
              <w:left w:val="nil"/>
              <w:right w:val="nil"/>
            </w:tcBorders>
            <w:hideMark/>
          </w:tcPr>
          <w:p w14:paraId="138011AF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14:paraId="33331375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60" w:type="dxa"/>
            <w:tcBorders>
              <w:left w:val="nil"/>
              <w:right w:val="nil"/>
            </w:tcBorders>
            <w:hideMark/>
          </w:tcPr>
          <w:p w14:paraId="497E41C6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left w:val="nil"/>
              <w:right w:val="nil"/>
            </w:tcBorders>
            <w:hideMark/>
          </w:tcPr>
          <w:p w14:paraId="0BAE33B5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3A0AFA" w:rsidRPr="009D3A28" w14:paraId="3F4A7B30" w14:textId="77777777" w:rsidTr="003D2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DC5D7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Basis of resistance prediction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B9F45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SNPs and indels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9A15EC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SNPs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7E23E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SNPs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BF2065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SNPs and indels</w:t>
            </w:r>
          </w:p>
        </w:tc>
      </w:tr>
      <w:tr w:rsidR="003A0AFA" w:rsidRPr="009D3A28" w14:paraId="2F018440" w14:textId="77777777" w:rsidTr="003D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2" w:type="dxa"/>
            <w:tcBorders>
              <w:left w:val="nil"/>
              <w:right w:val="nil"/>
            </w:tcBorders>
            <w:hideMark/>
          </w:tcPr>
          <w:p w14:paraId="2764B8A2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Sample quality report?</w:t>
            </w:r>
          </w:p>
        </w:tc>
        <w:tc>
          <w:tcPr>
            <w:tcW w:w="1398" w:type="dxa"/>
            <w:tcBorders>
              <w:left w:val="nil"/>
              <w:right w:val="nil"/>
            </w:tcBorders>
            <w:hideMark/>
          </w:tcPr>
          <w:p w14:paraId="5E0BD5C6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14:paraId="0714EC3E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left w:val="nil"/>
              <w:right w:val="nil"/>
            </w:tcBorders>
            <w:hideMark/>
          </w:tcPr>
          <w:p w14:paraId="48B7BBCC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left w:val="nil"/>
              <w:right w:val="nil"/>
            </w:tcBorders>
            <w:hideMark/>
          </w:tcPr>
          <w:p w14:paraId="4BAC6091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3A0AFA" w:rsidRPr="009D3A28" w14:paraId="6F818FB9" w14:textId="77777777" w:rsidTr="003D22C0">
        <w:trPr>
          <w:trHeight w:val="6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3B6277" w14:textId="77777777" w:rsidR="003A0AFA" w:rsidRPr="009D3A28" w:rsidRDefault="003A0AFA" w:rsidP="003D22C0">
            <w:pPr>
              <w:widowControl w:val="0"/>
              <w:tabs>
                <w:tab w:val="left" w:pos="1055"/>
              </w:tabs>
              <w:autoSpaceDE w:val="0"/>
              <w:autoSpaceDN w:val="0"/>
              <w:adjustRightInd w:val="0"/>
              <w:outlineLvl w:val="0"/>
              <w:rPr>
                <w:rFonts w:cstheme="minorHAnsi"/>
                <w:color w:val="000000"/>
                <w:sz w:val="22"/>
                <w:szCs w:val="22"/>
              </w:rPr>
            </w:pPr>
          </w:p>
          <w:p w14:paraId="493D598E" w14:textId="77777777" w:rsidR="003A0AFA" w:rsidRPr="009D3A28" w:rsidRDefault="003A0AFA" w:rsidP="003D22C0">
            <w:pPr>
              <w:widowControl w:val="0"/>
              <w:tabs>
                <w:tab w:val="left" w:pos="1055"/>
              </w:tabs>
              <w:autoSpaceDE w:val="0"/>
              <w:autoSpaceDN w:val="0"/>
              <w:adjustRightInd w:val="0"/>
              <w:outlineLvl w:val="0"/>
              <w:rPr>
                <w:rFonts w:cstheme="minorHAnsi"/>
                <w:color w:val="000000"/>
                <w:sz w:val="22"/>
                <w:szCs w:val="22"/>
              </w:rPr>
            </w:pPr>
            <w:r w:rsidRPr="009D3A28">
              <w:rPr>
                <w:rFonts w:cstheme="minorHAnsi"/>
                <w:color w:val="000000"/>
                <w:sz w:val="22"/>
                <w:szCs w:val="22"/>
              </w:rPr>
              <w:t>Drugs</w:t>
            </w:r>
            <w:r w:rsidRPr="009D3A28">
              <w:rPr>
                <w:rFonts w:cstheme="minorHAnsi"/>
                <w:color w:val="000000"/>
                <w:sz w:val="22"/>
                <w:szCs w:val="22"/>
              </w:rPr>
              <w:tab/>
            </w:r>
          </w:p>
          <w:tbl>
            <w:tblPr>
              <w:tblW w:w="0" w:type="dxa"/>
              <w:tblLayout w:type="fixed"/>
              <w:tblLook w:val="04A0" w:firstRow="1" w:lastRow="0" w:firstColumn="1" w:lastColumn="0" w:noHBand="0" w:noVBand="1"/>
            </w:tblPr>
            <w:tblGrid>
              <w:gridCol w:w="3860"/>
            </w:tblGrid>
            <w:tr w:rsidR="003A0AFA" w:rsidRPr="009D3A28" w14:paraId="38D635F4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51A16CC2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Isoniazid</w:t>
                  </w:r>
                </w:p>
              </w:tc>
            </w:tr>
            <w:tr w:rsidR="003A0AFA" w:rsidRPr="009D3A28" w14:paraId="213C4993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0CE0A590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Rifampicin</w:t>
                  </w:r>
                </w:p>
              </w:tc>
            </w:tr>
            <w:tr w:rsidR="003A0AFA" w:rsidRPr="009D3A28" w14:paraId="325CECFC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20DF5216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Pyrazinamide</w:t>
                  </w:r>
                </w:p>
              </w:tc>
            </w:tr>
            <w:tr w:rsidR="003A0AFA" w:rsidRPr="009D3A28" w14:paraId="38546445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31FC54F7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Ethambutol</w:t>
                  </w:r>
                </w:p>
              </w:tc>
            </w:tr>
            <w:tr w:rsidR="003A0AFA" w:rsidRPr="009D3A28" w14:paraId="03F2D693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18976B0F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Streptomycin</w:t>
                  </w:r>
                </w:p>
              </w:tc>
            </w:tr>
            <w:tr w:rsidR="003A0AFA" w:rsidRPr="009D3A28" w14:paraId="2A57FE2E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161E7AC1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Amikacin</w:t>
                  </w:r>
                </w:p>
              </w:tc>
            </w:tr>
            <w:tr w:rsidR="003A0AFA" w:rsidRPr="009D3A28" w14:paraId="131C3511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0CBEE9CE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Kanamycin</w:t>
                  </w:r>
                </w:p>
              </w:tc>
            </w:tr>
            <w:tr w:rsidR="003A0AFA" w:rsidRPr="009D3A28" w14:paraId="1441A1F8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3C2C8D9D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Capreomycin</w:t>
                  </w:r>
                </w:p>
              </w:tc>
            </w:tr>
            <w:tr w:rsidR="003A0AFA" w:rsidRPr="009D3A28" w14:paraId="5FC569F0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34EF6A15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Quinolones/Fluoroquinolones</w:t>
                  </w:r>
                </w:p>
              </w:tc>
            </w:tr>
            <w:tr w:rsidR="003A0AFA" w:rsidRPr="009D3A28" w14:paraId="06A6EA6E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337E12E0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Ethionamide</w:t>
                  </w:r>
                </w:p>
              </w:tc>
            </w:tr>
            <w:tr w:rsidR="003A0AFA" w:rsidRPr="009D3A28" w14:paraId="51621FCD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4C7C2346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PAS</w:t>
                  </w:r>
                </w:p>
              </w:tc>
            </w:tr>
            <w:tr w:rsidR="003A0AFA" w:rsidRPr="009D3A28" w14:paraId="6B327C76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3C6AE07A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Aminoglycosides</w:t>
                  </w:r>
                </w:p>
              </w:tc>
            </w:tr>
            <w:tr w:rsidR="003A0AFA" w:rsidRPr="009D3A28" w14:paraId="77449486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0ADDBA66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Bedaquiline</w:t>
                  </w:r>
                </w:p>
              </w:tc>
            </w:tr>
            <w:tr w:rsidR="003A0AFA" w:rsidRPr="009D3A28" w14:paraId="0D5BF510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1D02BEBC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Clofazimine</w:t>
                  </w:r>
                </w:p>
              </w:tc>
            </w:tr>
            <w:tr w:rsidR="003A0AFA" w:rsidRPr="009D3A28" w14:paraId="58758507" w14:textId="77777777" w:rsidTr="003D22C0">
              <w:trPr>
                <w:trHeight w:val="380"/>
              </w:trPr>
              <w:tc>
                <w:tcPr>
                  <w:tcW w:w="3860" w:type="dxa"/>
                  <w:noWrap/>
                  <w:vAlign w:val="bottom"/>
                  <w:hideMark/>
                </w:tcPr>
                <w:p w14:paraId="1BD51439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Linezolid</w:t>
                  </w:r>
                </w:p>
              </w:tc>
            </w:tr>
          </w:tbl>
          <w:p w14:paraId="2F7D51D5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5B92E9E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  <w:p w14:paraId="5C3E6639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  <w:tbl>
            <w:tblPr>
              <w:tblW w:w="0" w:type="dxa"/>
              <w:tblLayout w:type="fixed"/>
              <w:tblLook w:val="04A0" w:firstRow="1" w:lastRow="0" w:firstColumn="1" w:lastColumn="0" w:noHBand="0" w:noVBand="1"/>
            </w:tblPr>
            <w:tblGrid>
              <w:gridCol w:w="656"/>
            </w:tblGrid>
            <w:tr w:rsidR="003A0AFA" w:rsidRPr="009D3A28" w14:paraId="37E5ACB4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60E4783D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282CA7BF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011F487E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3A7CB901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542C170A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65E52B53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5DD23FC4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7FBD1234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23BC094A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55B43FF4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1370492F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303BD4D5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7F065019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51A7ADF8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0260ABB3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64F990CE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28C9E8ED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71D96124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55351E54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6ABB19BA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3B70A01C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1C6864E9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26D6E052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0A6B2C1E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6BF3FE2E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1DA77EB9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4C8822AF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6FB043D7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3DB54F4E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</w:tbl>
          <w:p w14:paraId="58278D82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06C9E8E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  <w:p w14:paraId="620B5765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  <w:tbl>
            <w:tblPr>
              <w:tblW w:w="0" w:type="dxa"/>
              <w:tblLayout w:type="fixed"/>
              <w:tblLook w:val="04A0" w:firstRow="1" w:lastRow="0" w:firstColumn="1" w:lastColumn="0" w:noHBand="0" w:noVBand="1"/>
            </w:tblPr>
            <w:tblGrid>
              <w:gridCol w:w="498"/>
            </w:tblGrid>
            <w:tr w:rsidR="003A0AFA" w:rsidRPr="009D3A28" w14:paraId="60E14201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6824A52B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7AB4BF6E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3CAE02F8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1BC8667E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0320C8EA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04CC45FD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7210AD10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0C4872D9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2BA5A219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635C9A47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526AB989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X </w:t>
                  </w:r>
                </w:p>
              </w:tc>
            </w:tr>
            <w:tr w:rsidR="003A0AFA" w:rsidRPr="009D3A28" w14:paraId="3A963E00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72978A01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05D300E2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30D566BC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3ED9E574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0AD595A1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05299E72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4844742C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082687F9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28B02274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78B04464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493B080A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3B8F6BB0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1D3CAB96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46F8AAC4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082322BF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60E2DA74" w14:textId="77777777" w:rsidTr="003D22C0">
              <w:trPr>
                <w:trHeight w:val="380"/>
              </w:trPr>
              <w:tc>
                <w:tcPr>
                  <w:tcW w:w="498" w:type="dxa"/>
                  <w:noWrap/>
                  <w:vAlign w:val="bottom"/>
                  <w:hideMark/>
                </w:tcPr>
                <w:p w14:paraId="4CBBEF94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</w:tbl>
          <w:p w14:paraId="79E37E3C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6ECBCB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  <w:p w14:paraId="608CF84C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  <w:tbl>
            <w:tblPr>
              <w:tblW w:w="0" w:type="dxa"/>
              <w:tblLayout w:type="fixed"/>
              <w:tblLook w:val="04A0" w:firstRow="1" w:lastRow="0" w:firstColumn="1" w:lastColumn="0" w:noHBand="0" w:noVBand="1"/>
            </w:tblPr>
            <w:tblGrid>
              <w:gridCol w:w="656"/>
            </w:tblGrid>
            <w:tr w:rsidR="003A0AFA" w:rsidRPr="009D3A28" w14:paraId="75BE0E93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1B1E5560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5F036EA4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17422147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3DF54190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21B87F38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493BFFEB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04E11053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27FF895B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1DD5A3F4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24F5F4A8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11452700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4090BC4D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0AB799B7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5FCB0B85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0B94A001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29F90FE1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0B85E043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6A36534E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52E304A7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097842B2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4126D2F8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49E224ED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65A36EE5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7E08E677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03AF7ADB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2AE73D6B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367E6B4D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271DCA0F" w14:textId="77777777" w:rsidTr="003D22C0">
              <w:trPr>
                <w:trHeight w:val="380"/>
              </w:trPr>
              <w:tc>
                <w:tcPr>
                  <w:tcW w:w="656" w:type="dxa"/>
                  <w:noWrap/>
                  <w:vAlign w:val="bottom"/>
                  <w:hideMark/>
                </w:tcPr>
                <w:p w14:paraId="042C008D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</w:tbl>
          <w:p w14:paraId="3CDD7B10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7C6F7F2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  <w:p w14:paraId="4722BE4E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  <w:tbl>
            <w:tblPr>
              <w:tblW w:w="0" w:type="dxa"/>
              <w:tblLayout w:type="fixed"/>
              <w:tblLook w:val="04A0" w:firstRow="1" w:lastRow="0" w:firstColumn="1" w:lastColumn="0" w:noHBand="0" w:noVBand="1"/>
            </w:tblPr>
            <w:tblGrid>
              <w:gridCol w:w="523"/>
            </w:tblGrid>
            <w:tr w:rsidR="003A0AFA" w:rsidRPr="009D3A28" w14:paraId="581E3601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1AEB8371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25D3F203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1A0AA7CC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1EFF0C92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4EF819B5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33D80F2C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39921262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3977A9D4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02CACF19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285EC7EC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3EBB0941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483FF1E9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5728833F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50D2724C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5830524E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6C432540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3477A008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789B54EB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66F8F9FD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2F4562AA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7A15BECB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X</w:t>
                  </w:r>
                </w:p>
              </w:tc>
            </w:tr>
            <w:tr w:rsidR="003A0AFA" w:rsidRPr="009D3A28" w14:paraId="1BAEE9D8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13E6E369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63DFCC03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204DCDE0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414CBC60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1BA26D6D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  <w:tr w:rsidR="003A0AFA" w:rsidRPr="009D3A28" w14:paraId="2C60046B" w14:textId="77777777" w:rsidTr="003D22C0">
              <w:trPr>
                <w:trHeight w:val="381"/>
              </w:trPr>
              <w:tc>
                <w:tcPr>
                  <w:tcW w:w="523" w:type="dxa"/>
                  <w:noWrap/>
                  <w:vAlign w:val="bottom"/>
                  <w:hideMark/>
                </w:tcPr>
                <w:p w14:paraId="37E3772E" w14:textId="77777777" w:rsidR="003A0AFA" w:rsidRPr="009D3A28" w:rsidRDefault="003A0AFA" w:rsidP="003D22C0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9D3A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O</w:t>
                  </w:r>
                </w:p>
              </w:tc>
            </w:tr>
          </w:tbl>
          <w:p w14:paraId="7A963524" w14:textId="77777777" w:rsidR="003A0AFA" w:rsidRPr="009D3A28" w:rsidRDefault="003A0AFA" w:rsidP="003D22C0">
            <w:pPr>
              <w:widowControl w:val="0"/>
              <w:autoSpaceDE w:val="0"/>
              <w:autoSpaceDN w:val="0"/>
              <w:adjustRightInd w:val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5873B0E7" w14:textId="77777777" w:rsidR="003A0AFA" w:rsidRPr="009D3A28" w:rsidRDefault="003A0AFA" w:rsidP="003A0AFA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color w:val="000000"/>
          <w:sz w:val="22"/>
          <w:szCs w:val="22"/>
          <w:lang w:val="en-US" w:eastAsia="ko-KR"/>
        </w:rPr>
      </w:pPr>
      <w:r w:rsidRPr="009D3A28">
        <w:rPr>
          <w:rFonts w:asciiTheme="minorHAnsi" w:hAnsiTheme="minorHAnsi" w:cstheme="minorHAnsi"/>
          <w:color w:val="000000"/>
          <w:sz w:val="22"/>
          <w:szCs w:val="22"/>
        </w:rPr>
        <w:t>For KVarQ, Kanamycin and Amikacin were predicted as one entity.</w:t>
      </w:r>
    </w:p>
    <w:p w14:paraId="69568221" w14:textId="77777777" w:rsidR="003A0AFA" w:rsidRPr="009D3A28" w:rsidRDefault="003A0AFA" w:rsidP="003A0AFA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6CB21A0" w14:textId="77777777" w:rsidR="003A0AFA" w:rsidRPr="009D3A28" w:rsidRDefault="003A0AFA" w:rsidP="003A0AFA">
      <w:pPr>
        <w:rPr>
          <w:rFonts w:asciiTheme="minorHAnsi" w:hAnsiTheme="minorHAnsi" w:cstheme="minorHAnsi"/>
          <w:b/>
          <w:sz w:val="22"/>
          <w:szCs w:val="22"/>
        </w:rPr>
      </w:pPr>
    </w:p>
    <w:p w14:paraId="37DB2D23" w14:textId="0A0633F9" w:rsidR="00EA3AF5" w:rsidRPr="003A0AFA" w:rsidRDefault="00EA3AF5" w:rsidP="00072889">
      <w:pPr>
        <w:rPr>
          <w:rFonts w:asciiTheme="minorHAnsi" w:hAnsiTheme="minorHAnsi" w:cstheme="minorHAnsi"/>
          <w:b/>
          <w:sz w:val="22"/>
          <w:szCs w:val="22"/>
        </w:rPr>
      </w:pPr>
    </w:p>
    <w:sectPr w:rsidR="00EA3AF5" w:rsidRPr="003A0AFA" w:rsidSect="00AA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561"/>
    <w:multiLevelType w:val="hybridMultilevel"/>
    <w:tmpl w:val="586A4F08"/>
    <w:lvl w:ilvl="0" w:tplc="3DD21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B81"/>
    <w:multiLevelType w:val="hybridMultilevel"/>
    <w:tmpl w:val="1A6E7870"/>
    <w:lvl w:ilvl="0" w:tplc="1250D230">
      <w:start w:val="1"/>
      <w:numFmt w:val="upperRoman"/>
      <w:lvlText w:val="%1.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VancouverNumber&lt;/Style&gt;&lt;LeftDelim&gt;{&lt;/LeftDelim&gt;&lt;RightDelim&gt;}&lt;/RightDelim&gt;&lt;FontName&gt;Calibri Ligh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drfs2908dad0aezdt2pr9sdzvdv9d5x2p25&quot;&gt;Preddat&lt;record-ids&gt;&lt;item&gt;86&lt;/item&gt;&lt;item&gt;295&lt;/item&gt;&lt;item&gt;319&lt;/item&gt;&lt;item&gt;321&lt;/item&gt;&lt;/record-ids&gt;&lt;/item&gt;&lt;/Libraries&gt;"/>
  </w:docVars>
  <w:rsids>
    <w:rsidRoot w:val="00831506"/>
    <w:rsid w:val="00003300"/>
    <w:rsid w:val="00003637"/>
    <w:rsid w:val="00011007"/>
    <w:rsid w:val="0001577F"/>
    <w:rsid w:val="00016978"/>
    <w:rsid w:val="00016C17"/>
    <w:rsid w:val="00020217"/>
    <w:rsid w:val="0002254F"/>
    <w:rsid w:val="00025222"/>
    <w:rsid w:val="0002683B"/>
    <w:rsid w:val="00026B04"/>
    <w:rsid w:val="00037783"/>
    <w:rsid w:val="000379E3"/>
    <w:rsid w:val="00042050"/>
    <w:rsid w:val="00042932"/>
    <w:rsid w:val="0004360C"/>
    <w:rsid w:val="00051961"/>
    <w:rsid w:val="00051975"/>
    <w:rsid w:val="0005507E"/>
    <w:rsid w:val="00055678"/>
    <w:rsid w:val="0005741F"/>
    <w:rsid w:val="00066C9F"/>
    <w:rsid w:val="00071CE4"/>
    <w:rsid w:val="00072889"/>
    <w:rsid w:val="00075540"/>
    <w:rsid w:val="000810B6"/>
    <w:rsid w:val="00086225"/>
    <w:rsid w:val="00086CB1"/>
    <w:rsid w:val="00090456"/>
    <w:rsid w:val="0009147A"/>
    <w:rsid w:val="000A183A"/>
    <w:rsid w:val="000A28D6"/>
    <w:rsid w:val="000A31DF"/>
    <w:rsid w:val="000A4D05"/>
    <w:rsid w:val="000B0605"/>
    <w:rsid w:val="000B0D6C"/>
    <w:rsid w:val="000B17A5"/>
    <w:rsid w:val="000C2969"/>
    <w:rsid w:val="000C29BB"/>
    <w:rsid w:val="000C4560"/>
    <w:rsid w:val="000D243B"/>
    <w:rsid w:val="000D2873"/>
    <w:rsid w:val="000E25D0"/>
    <w:rsid w:val="000E5375"/>
    <w:rsid w:val="000F0FD7"/>
    <w:rsid w:val="000F5A6F"/>
    <w:rsid w:val="000F7D6D"/>
    <w:rsid w:val="001037CF"/>
    <w:rsid w:val="001123C4"/>
    <w:rsid w:val="00112E6F"/>
    <w:rsid w:val="00122EE3"/>
    <w:rsid w:val="0012381C"/>
    <w:rsid w:val="0013069D"/>
    <w:rsid w:val="00130E9C"/>
    <w:rsid w:val="00131060"/>
    <w:rsid w:val="00142249"/>
    <w:rsid w:val="001427C7"/>
    <w:rsid w:val="00142F07"/>
    <w:rsid w:val="00144A36"/>
    <w:rsid w:val="00145CE5"/>
    <w:rsid w:val="00147A6E"/>
    <w:rsid w:val="00150C01"/>
    <w:rsid w:val="001512C6"/>
    <w:rsid w:val="001517B0"/>
    <w:rsid w:val="00154A4A"/>
    <w:rsid w:val="00155C5E"/>
    <w:rsid w:val="00161C3C"/>
    <w:rsid w:val="00163044"/>
    <w:rsid w:val="00167392"/>
    <w:rsid w:val="00171004"/>
    <w:rsid w:val="001717CC"/>
    <w:rsid w:val="001747E1"/>
    <w:rsid w:val="00174806"/>
    <w:rsid w:val="001748A4"/>
    <w:rsid w:val="0017577E"/>
    <w:rsid w:val="001865B7"/>
    <w:rsid w:val="00196021"/>
    <w:rsid w:val="001A0E1A"/>
    <w:rsid w:val="001B2403"/>
    <w:rsid w:val="001B382A"/>
    <w:rsid w:val="001C180D"/>
    <w:rsid w:val="001C2E27"/>
    <w:rsid w:val="001D6700"/>
    <w:rsid w:val="001E208E"/>
    <w:rsid w:val="001E7330"/>
    <w:rsid w:val="001F6B65"/>
    <w:rsid w:val="002008C5"/>
    <w:rsid w:val="00210186"/>
    <w:rsid w:val="00212DFA"/>
    <w:rsid w:val="0022300E"/>
    <w:rsid w:val="00233307"/>
    <w:rsid w:val="002468EF"/>
    <w:rsid w:val="0024748E"/>
    <w:rsid w:val="00247960"/>
    <w:rsid w:val="00256ECD"/>
    <w:rsid w:val="00265A02"/>
    <w:rsid w:val="00266F34"/>
    <w:rsid w:val="002673C0"/>
    <w:rsid w:val="00274BF0"/>
    <w:rsid w:val="00284D2C"/>
    <w:rsid w:val="00296ADD"/>
    <w:rsid w:val="002B01C3"/>
    <w:rsid w:val="002B154F"/>
    <w:rsid w:val="002B2958"/>
    <w:rsid w:val="002B7CB9"/>
    <w:rsid w:val="002B7DB9"/>
    <w:rsid w:val="002C015D"/>
    <w:rsid w:val="002C7F64"/>
    <w:rsid w:val="002D1CAD"/>
    <w:rsid w:val="002D6410"/>
    <w:rsid w:val="002D7F53"/>
    <w:rsid w:val="002E01B3"/>
    <w:rsid w:val="002E1D15"/>
    <w:rsid w:val="002E31F0"/>
    <w:rsid w:val="002F30C4"/>
    <w:rsid w:val="002F3B57"/>
    <w:rsid w:val="002F78F2"/>
    <w:rsid w:val="00302B15"/>
    <w:rsid w:val="00303366"/>
    <w:rsid w:val="00306787"/>
    <w:rsid w:val="00307948"/>
    <w:rsid w:val="00312309"/>
    <w:rsid w:val="00313DA2"/>
    <w:rsid w:val="00315162"/>
    <w:rsid w:val="003153C6"/>
    <w:rsid w:val="00315EDC"/>
    <w:rsid w:val="00317AC2"/>
    <w:rsid w:val="003206C6"/>
    <w:rsid w:val="003237C4"/>
    <w:rsid w:val="0032433F"/>
    <w:rsid w:val="00326D90"/>
    <w:rsid w:val="00332E13"/>
    <w:rsid w:val="003439FF"/>
    <w:rsid w:val="00355B4C"/>
    <w:rsid w:val="0036057B"/>
    <w:rsid w:val="00361D2D"/>
    <w:rsid w:val="0036425B"/>
    <w:rsid w:val="00370725"/>
    <w:rsid w:val="00370D15"/>
    <w:rsid w:val="00373133"/>
    <w:rsid w:val="0037461B"/>
    <w:rsid w:val="003800B1"/>
    <w:rsid w:val="00380A5B"/>
    <w:rsid w:val="003821C9"/>
    <w:rsid w:val="00383867"/>
    <w:rsid w:val="0038726E"/>
    <w:rsid w:val="00390831"/>
    <w:rsid w:val="00391E00"/>
    <w:rsid w:val="00393679"/>
    <w:rsid w:val="00395970"/>
    <w:rsid w:val="00395AEB"/>
    <w:rsid w:val="003A0AFA"/>
    <w:rsid w:val="003A5258"/>
    <w:rsid w:val="003B33C0"/>
    <w:rsid w:val="003C27B3"/>
    <w:rsid w:val="003C4530"/>
    <w:rsid w:val="003C593A"/>
    <w:rsid w:val="003C6940"/>
    <w:rsid w:val="003C6BB9"/>
    <w:rsid w:val="003D025E"/>
    <w:rsid w:val="003D0BB3"/>
    <w:rsid w:val="003D2F70"/>
    <w:rsid w:val="003D343E"/>
    <w:rsid w:val="003E2D27"/>
    <w:rsid w:val="003E4F74"/>
    <w:rsid w:val="003E5C09"/>
    <w:rsid w:val="003F1993"/>
    <w:rsid w:val="003F31E6"/>
    <w:rsid w:val="003F6007"/>
    <w:rsid w:val="0040141C"/>
    <w:rsid w:val="00407453"/>
    <w:rsid w:val="00407A09"/>
    <w:rsid w:val="004145F9"/>
    <w:rsid w:val="00416099"/>
    <w:rsid w:val="00421BAE"/>
    <w:rsid w:val="004245B9"/>
    <w:rsid w:val="004424C7"/>
    <w:rsid w:val="00443DE3"/>
    <w:rsid w:val="00445E8A"/>
    <w:rsid w:val="00447B9D"/>
    <w:rsid w:val="004518C7"/>
    <w:rsid w:val="00451E86"/>
    <w:rsid w:val="00456B1F"/>
    <w:rsid w:val="0046530E"/>
    <w:rsid w:val="004721BA"/>
    <w:rsid w:val="004733E2"/>
    <w:rsid w:val="00477E2B"/>
    <w:rsid w:val="00480DC5"/>
    <w:rsid w:val="00481747"/>
    <w:rsid w:val="00484C74"/>
    <w:rsid w:val="004852C4"/>
    <w:rsid w:val="00485327"/>
    <w:rsid w:val="004875E3"/>
    <w:rsid w:val="00487A82"/>
    <w:rsid w:val="00495302"/>
    <w:rsid w:val="00496B47"/>
    <w:rsid w:val="004B20E9"/>
    <w:rsid w:val="004B66C9"/>
    <w:rsid w:val="004B74F5"/>
    <w:rsid w:val="004C17FD"/>
    <w:rsid w:val="004C2C01"/>
    <w:rsid w:val="004C4FFC"/>
    <w:rsid w:val="004C6129"/>
    <w:rsid w:val="004C633F"/>
    <w:rsid w:val="004C652E"/>
    <w:rsid w:val="004D5F9A"/>
    <w:rsid w:val="004D727E"/>
    <w:rsid w:val="004E3160"/>
    <w:rsid w:val="004E326A"/>
    <w:rsid w:val="004E35ED"/>
    <w:rsid w:val="004E61EF"/>
    <w:rsid w:val="004E6634"/>
    <w:rsid w:val="004F643C"/>
    <w:rsid w:val="004F6CFA"/>
    <w:rsid w:val="004F7717"/>
    <w:rsid w:val="00505926"/>
    <w:rsid w:val="0050732C"/>
    <w:rsid w:val="00510D05"/>
    <w:rsid w:val="00526ADE"/>
    <w:rsid w:val="005272CB"/>
    <w:rsid w:val="00530911"/>
    <w:rsid w:val="00531BAB"/>
    <w:rsid w:val="0053701D"/>
    <w:rsid w:val="00540148"/>
    <w:rsid w:val="005434C9"/>
    <w:rsid w:val="00546E30"/>
    <w:rsid w:val="00552FEB"/>
    <w:rsid w:val="00553B28"/>
    <w:rsid w:val="00555D00"/>
    <w:rsid w:val="00563A74"/>
    <w:rsid w:val="00564AC1"/>
    <w:rsid w:val="00571D5D"/>
    <w:rsid w:val="00577AE2"/>
    <w:rsid w:val="00580880"/>
    <w:rsid w:val="00585C56"/>
    <w:rsid w:val="005977DC"/>
    <w:rsid w:val="005A4ED7"/>
    <w:rsid w:val="005A6F38"/>
    <w:rsid w:val="005B427F"/>
    <w:rsid w:val="005B6421"/>
    <w:rsid w:val="005B7A03"/>
    <w:rsid w:val="005C1D8F"/>
    <w:rsid w:val="005D4CEB"/>
    <w:rsid w:val="005D7C84"/>
    <w:rsid w:val="005E5700"/>
    <w:rsid w:val="005E613E"/>
    <w:rsid w:val="005E75C2"/>
    <w:rsid w:val="005F10F5"/>
    <w:rsid w:val="00600DD9"/>
    <w:rsid w:val="0060480A"/>
    <w:rsid w:val="00604F62"/>
    <w:rsid w:val="0060724D"/>
    <w:rsid w:val="00615381"/>
    <w:rsid w:val="006232B7"/>
    <w:rsid w:val="00623719"/>
    <w:rsid w:val="00625152"/>
    <w:rsid w:val="00627D30"/>
    <w:rsid w:val="006342B6"/>
    <w:rsid w:val="00641BCD"/>
    <w:rsid w:val="00647CDD"/>
    <w:rsid w:val="00650AA4"/>
    <w:rsid w:val="00652F4D"/>
    <w:rsid w:val="00654880"/>
    <w:rsid w:val="00655D55"/>
    <w:rsid w:val="006602B5"/>
    <w:rsid w:val="00660824"/>
    <w:rsid w:val="00660F3F"/>
    <w:rsid w:val="00666D3F"/>
    <w:rsid w:val="006677BB"/>
    <w:rsid w:val="00670075"/>
    <w:rsid w:val="00670E18"/>
    <w:rsid w:val="006718FD"/>
    <w:rsid w:val="00672D0E"/>
    <w:rsid w:val="006752EB"/>
    <w:rsid w:val="006767A9"/>
    <w:rsid w:val="00684984"/>
    <w:rsid w:val="006853DF"/>
    <w:rsid w:val="006910EA"/>
    <w:rsid w:val="00692B1C"/>
    <w:rsid w:val="00693B12"/>
    <w:rsid w:val="0069495D"/>
    <w:rsid w:val="00694ABC"/>
    <w:rsid w:val="006A67D8"/>
    <w:rsid w:val="006B12A7"/>
    <w:rsid w:val="006B1EEE"/>
    <w:rsid w:val="006B2BF1"/>
    <w:rsid w:val="006B4B79"/>
    <w:rsid w:val="006B5728"/>
    <w:rsid w:val="006C0510"/>
    <w:rsid w:val="006C2AE8"/>
    <w:rsid w:val="006C3464"/>
    <w:rsid w:val="006C5B84"/>
    <w:rsid w:val="006C6246"/>
    <w:rsid w:val="006C696E"/>
    <w:rsid w:val="006C7B40"/>
    <w:rsid w:val="006D0778"/>
    <w:rsid w:val="006D75C9"/>
    <w:rsid w:val="006E1110"/>
    <w:rsid w:val="006E15B5"/>
    <w:rsid w:val="006F086D"/>
    <w:rsid w:val="006F4BF5"/>
    <w:rsid w:val="006F711C"/>
    <w:rsid w:val="006F76F6"/>
    <w:rsid w:val="007053F2"/>
    <w:rsid w:val="0071192D"/>
    <w:rsid w:val="00711F04"/>
    <w:rsid w:val="007204D6"/>
    <w:rsid w:val="0072297E"/>
    <w:rsid w:val="00724F32"/>
    <w:rsid w:val="007251A0"/>
    <w:rsid w:val="00726948"/>
    <w:rsid w:val="0073272B"/>
    <w:rsid w:val="00735A4B"/>
    <w:rsid w:val="00737861"/>
    <w:rsid w:val="00752D32"/>
    <w:rsid w:val="00754DEA"/>
    <w:rsid w:val="0075514C"/>
    <w:rsid w:val="007568E9"/>
    <w:rsid w:val="00757FEB"/>
    <w:rsid w:val="0076297F"/>
    <w:rsid w:val="00765EB9"/>
    <w:rsid w:val="007702C2"/>
    <w:rsid w:val="00772452"/>
    <w:rsid w:val="0077260E"/>
    <w:rsid w:val="00784B44"/>
    <w:rsid w:val="00791B0D"/>
    <w:rsid w:val="007951BE"/>
    <w:rsid w:val="007958C8"/>
    <w:rsid w:val="007970FF"/>
    <w:rsid w:val="007A34B5"/>
    <w:rsid w:val="007A5D9D"/>
    <w:rsid w:val="007C2441"/>
    <w:rsid w:val="007C365A"/>
    <w:rsid w:val="007C429A"/>
    <w:rsid w:val="007C692D"/>
    <w:rsid w:val="007D1169"/>
    <w:rsid w:val="007D52E9"/>
    <w:rsid w:val="007D6FDF"/>
    <w:rsid w:val="007E1E53"/>
    <w:rsid w:val="007E354E"/>
    <w:rsid w:val="007E3F63"/>
    <w:rsid w:val="007E7A6A"/>
    <w:rsid w:val="007F7210"/>
    <w:rsid w:val="008037BD"/>
    <w:rsid w:val="008039D0"/>
    <w:rsid w:val="00806CB8"/>
    <w:rsid w:val="008113C2"/>
    <w:rsid w:val="00813315"/>
    <w:rsid w:val="00823459"/>
    <w:rsid w:val="008256E0"/>
    <w:rsid w:val="00830324"/>
    <w:rsid w:val="00831506"/>
    <w:rsid w:val="0083501F"/>
    <w:rsid w:val="008428C8"/>
    <w:rsid w:val="0085529C"/>
    <w:rsid w:val="008604AD"/>
    <w:rsid w:val="00860E01"/>
    <w:rsid w:val="00862960"/>
    <w:rsid w:val="00871089"/>
    <w:rsid w:val="00875A6F"/>
    <w:rsid w:val="008761D0"/>
    <w:rsid w:val="00880063"/>
    <w:rsid w:val="0088029C"/>
    <w:rsid w:val="008811CE"/>
    <w:rsid w:val="008874F4"/>
    <w:rsid w:val="00891C30"/>
    <w:rsid w:val="00894353"/>
    <w:rsid w:val="008953B7"/>
    <w:rsid w:val="008954E3"/>
    <w:rsid w:val="008A47C8"/>
    <w:rsid w:val="008A6BD0"/>
    <w:rsid w:val="008B380B"/>
    <w:rsid w:val="008B4A2F"/>
    <w:rsid w:val="008C07C5"/>
    <w:rsid w:val="008C18A5"/>
    <w:rsid w:val="008C2480"/>
    <w:rsid w:val="008C378C"/>
    <w:rsid w:val="008D1DB1"/>
    <w:rsid w:val="008D36D2"/>
    <w:rsid w:val="008E0B0C"/>
    <w:rsid w:val="008E70F8"/>
    <w:rsid w:val="008F44C6"/>
    <w:rsid w:val="008F5876"/>
    <w:rsid w:val="00910707"/>
    <w:rsid w:val="00911922"/>
    <w:rsid w:val="00913978"/>
    <w:rsid w:val="0091649D"/>
    <w:rsid w:val="0091727E"/>
    <w:rsid w:val="00920C1D"/>
    <w:rsid w:val="00923A4B"/>
    <w:rsid w:val="00926A0A"/>
    <w:rsid w:val="00927A41"/>
    <w:rsid w:val="00931544"/>
    <w:rsid w:val="00935BC8"/>
    <w:rsid w:val="00935C37"/>
    <w:rsid w:val="0094179A"/>
    <w:rsid w:val="00944DE7"/>
    <w:rsid w:val="00954292"/>
    <w:rsid w:val="009613AD"/>
    <w:rsid w:val="00965DF7"/>
    <w:rsid w:val="00972781"/>
    <w:rsid w:val="00972F95"/>
    <w:rsid w:val="00981B27"/>
    <w:rsid w:val="00983157"/>
    <w:rsid w:val="009841AB"/>
    <w:rsid w:val="00986716"/>
    <w:rsid w:val="00993B5D"/>
    <w:rsid w:val="00997E53"/>
    <w:rsid w:val="009A4DFC"/>
    <w:rsid w:val="009A7311"/>
    <w:rsid w:val="009B428A"/>
    <w:rsid w:val="009B52F8"/>
    <w:rsid w:val="009B731D"/>
    <w:rsid w:val="009C51B8"/>
    <w:rsid w:val="009D3A28"/>
    <w:rsid w:val="009E55C2"/>
    <w:rsid w:val="009E61F8"/>
    <w:rsid w:val="009E7728"/>
    <w:rsid w:val="009F2529"/>
    <w:rsid w:val="009F785B"/>
    <w:rsid w:val="00A0017B"/>
    <w:rsid w:val="00A07B29"/>
    <w:rsid w:val="00A1223F"/>
    <w:rsid w:val="00A16E4D"/>
    <w:rsid w:val="00A170F4"/>
    <w:rsid w:val="00A20423"/>
    <w:rsid w:val="00A2099D"/>
    <w:rsid w:val="00A2169C"/>
    <w:rsid w:val="00A22F72"/>
    <w:rsid w:val="00A26324"/>
    <w:rsid w:val="00A27DC3"/>
    <w:rsid w:val="00A34599"/>
    <w:rsid w:val="00A37137"/>
    <w:rsid w:val="00A479EC"/>
    <w:rsid w:val="00A50924"/>
    <w:rsid w:val="00A53D96"/>
    <w:rsid w:val="00A5606B"/>
    <w:rsid w:val="00A57400"/>
    <w:rsid w:val="00A655EF"/>
    <w:rsid w:val="00A6725F"/>
    <w:rsid w:val="00A7343A"/>
    <w:rsid w:val="00A74746"/>
    <w:rsid w:val="00A75D40"/>
    <w:rsid w:val="00A91D45"/>
    <w:rsid w:val="00A947B8"/>
    <w:rsid w:val="00AA1104"/>
    <w:rsid w:val="00AA140B"/>
    <w:rsid w:val="00AA3271"/>
    <w:rsid w:val="00AA3AF7"/>
    <w:rsid w:val="00AA4346"/>
    <w:rsid w:val="00AA43AB"/>
    <w:rsid w:val="00AA600E"/>
    <w:rsid w:val="00AA79CD"/>
    <w:rsid w:val="00AA7F53"/>
    <w:rsid w:val="00AB1912"/>
    <w:rsid w:val="00AB1BAE"/>
    <w:rsid w:val="00AB6FB7"/>
    <w:rsid w:val="00AB7740"/>
    <w:rsid w:val="00AC2971"/>
    <w:rsid w:val="00AC78B6"/>
    <w:rsid w:val="00AD2F4C"/>
    <w:rsid w:val="00AE05E1"/>
    <w:rsid w:val="00AE7EA8"/>
    <w:rsid w:val="00AF1261"/>
    <w:rsid w:val="00AF2983"/>
    <w:rsid w:val="00AF5536"/>
    <w:rsid w:val="00AF5CA2"/>
    <w:rsid w:val="00B01BDE"/>
    <w:rsid w:val="00B03E27"/>
    <w:rsid w:val="00B060FC"/>
    <w:rsid w:val="00B1085F"/>
    <w:rsid w:val="00B1578F"/>
    <w:rsid w:val="00B164A8"/>
    <w:rsid w:val="00B1790C"/>
    <w:rsid w:val="00B179D6"/>
    <w:rsid w:val="00B23D9F"/>
    <w:rsid w:val="00B2495B"/>
    <w:rsid w:val="00B315BE"/>
    <w:rsid w:val="00B31725"/>
    <w:rsid w:val="00B327E7"/>
    <w:rsid w:val="00B33CDB"/>
    <w:rsid w:val="00B3409A"/>
    <w:rsid w:val="00B35D7A"/>
    <w:rsid w:val="00B501DD"/>
    <w:rsid w:val="00B51287"/>
    <w:rsid w:val="00B53D95"/>
    <w:rsid w:val="00B55514"/>
    <w:rsid w:val="00B60240"/>
    <w:rsid w:val="00B634D2"/>
    <w:rsid w:val="00B754B1"/>
    <w:rsid w:val="00B767CC"/>
    <w:rsid w:val="00B77662"/>
    <w:rsid w:val="00B77D52"/>
    <w:rsid w:val="00B8210B"/>
    <w:rsid w:val="00B84AC3"/>
    <w:rsid w:val="00B90B65"/>
    <w:rsid w:val="00BA1714"/>
    <w:rsid w:val="00BB0E6D"/>
    <w:rsid w:val="00BD28F6"/>
    <w:rsid w:val="00BD3D54"/>
    <w:rsid w:val="00BE147D"/>
    <w:rsid w:val="00BE2ECA"/>
    <w:rsid w:val="00BE31AA"/>
    <w:rsid w:val="00BE51AC"/>
    <w:rsid w:val="00BF0E19"/>
    <w:rsid w:val="00BF208E"/>
    <w:rsid w:val="00BF26DB"/>
    <w:rsid w:val="00BF4967"/>
    <w:rsid w:val="00C043B4"/>
    <w:rsid w:val="00C10473"/>
    <w:rsid w:val="00C13ECA"/>
    <w:rsid w:val="00C15CDA"/>
    <w:rsid w:val="00C23709"/>
    <w:rsid w:val="00C255AC"/>
    <w:rsid w:val="00C2560A"/>
    <w:rsid w:val="00C53907"/>
    <w:rsid w:val="00C57CF0"/>
    <w:rsid w:val="00C73E90"/>
    <w:rsid w:val="00C75B3C"/>
    <w:rsid w:val="00C7692E"/>
    <w:rsid w:val="00C76C48"/>
    <w:rsid w:val="00C8536E"/>
    <w:rsid w:val="00C86B43"/>
    <w:rsid w:val="00C87D37"/>
    <w:rsid w:val="00C90BC5"/>
    <w:rsid w:val="00C91F9A"/>
    <w:rsid w:val="00C9251C"/>
    <w:rsid w:val="00C932A6"/>
    <w:rsid w:val="00C95389"/>
    <w:rsid w:val="00CA211A"/>
    <w:rsid w:val="00CA2895"/>
    <w:rsid w:val="00CA438E"/>
    <w:rsid w:val="00CA6793"/>
    <w:rsid w:val="00CD0E2A"/>
    <w:rsid w:val="00CD537A"/>
    <w:rsid w:val="00CE073B"/>
    <w:rsid w:val="00CE3722"/>
    <w:rsid w:val="00CE4332"/>
    <w:rsid w:val="00CE4413"/>
    <w:rsid w:val="00CF1740"/>
    <w:rsid w:val="00CF775C"/>
    <w:rsid w:val="00CF78F6"/>
    <w:rsid w:val="00D00771"/>
    <w:rsid w:val="00D04A0E"/>
    <w:rsid w:val="00D10D8D"/>
    <w:rsid w:val="00D148CB"/>
    <w:rsid w:val="00D1788C"/>
    <w:rsid w:val="00D22282"/>
    <w:rsid w:val="00D258A2"/>
    <w:rsid w:val="00D3283B"/>
    <w:rsid w:val="00D34209"/>
    <w:rsid w:val="00D401DD"/>
    <w:rsid w:val="00D44C09"/>
    <w:rsid w:val="00D52AD7"/>
    <w:rsid w:val="00D53286"/>
    <w:rsid w:val="00D6015B"/>
    <w:rsid w:val="00D612EB"/>
    <w:rsid w:val="00D62DFE"/>
    <w:rsid w:val="00D64482"/>
    <w:rsid w:val="00D6499C"/>
    <w:rsid w:val="00D672CD"/>
    <w:rsid w:val="00D67F8B"/>
    <w:rsid w:val="00D727ED"/>
    <w:rsid w:val="00D765FE"/>
    <w:rsid w:val="00D80D31"/>
    <w:rsid w:val="00D81297"/>
    <w:rsid w:val="00D823E1"/>
    <w:rsid w:val="00D83B18"/>
    <w:rsid w:val="00D90E90"/>
    <w:rsid w:val="00D9262D"/>
    <w:rsid w:val="00D952A1"/>
    <w:rsid w:val="00D95473"/>
    <w:rsid w:val="00DB00FE"/>
    <w:rsid w:val="00DB40EC"/>
    <w:rsid w:val="00DB7399"/>
    <w:rsid w:val="00DC507A"/>
    <w:rsid w:val="00DD2747"/>
    <w:rsid w:val="00DD45FF"/>
    <w:rsid w:val="00DD5912"/>
    <w:rsid w:val="00DE3C40"/>
    <w:rsid w:val="00DE7646"/>
    <w:rsid w:val="00DF0FA4"/>
    <w:rsid w:val="00DF27EF"/>
    <w:rsid w:val="00DF309A"/>
    <w:rsid w:val="00DF4260"/>
    <w:rsid w:val="00DF6280"/>
    <w:rsid w:val="00E0328F"/>
    <w:rsid w:val="00E039BA"/>
    <w:rsid w:val="00E0436B"/>
    <w:rsid w:val="00E1351B"/>
    <w:rsid w:val="00E15C1C"/>
    <w:rsid w:val="00E20608"/>
    <w:rsid w:val="00E21996"/>
    <w:rsid w:val="00E2244A"/>
    <w:rsid w:val="00E24EF2"/>
    <w:rsid w:val="00E25FBA"/>
    <w:rsid w:val="00E26385"/>
    <w:rsid w:val="00E35B4C"/>
    <w:rsid w:val="00E42BC3"/>
    <w:rsid w:val="00E432D2"/>
    <w:rsid w:val="00E43A9C"/>
    <w:rsid w:val="00E4564B"/>
    <w:rsid w:val="00E534C9"/>
    <w:rsid w:val="00E60C95"/>
    <w:rsid w:val="00E62107"/>
    <w:rsid w:val="00E674ED"/>
    <w:rsid w:val="00E731AC"/>
    <w:rsid w:val="00E7758D"/>
    <w:rsid w:val="00E7769E"/>
    <w:rsid w:val="00E8083F"/>
    <w:rsid w:val="00E857F3"/>
    <w:rsid w:val="00E903B0"/>
    <w:rsid w:val="00EA0E2F"/>
    <w:rsid w:val="00EA290E"/>
    <w:rsid w:val="00EA34D8"/>
    <w:rsid w:val="00EA3AF5"/>
    <w:rsid w:val="00EA6A75"/>
    <w:rsid w:val="00EB062F"/>
    <w:rsid w:val="00EB1B44"/>
    <w:rsid w:val="00EB1FC4"/>
    <w:rsid w:val="00EC6ED0"/>
    <w:rsid w:val="00EC7238"/>
    <w:rsid w:val="00ED111D"/>
    <w:rsid w:val="00ED4234"/>
    <w:rsid w:val="00EE201E"/>
    <w:rsid w:val="00EE6B75"/>
    <w:rsid w:val="00EE76B2"/>
    <w:rsid w:val="00EF0746"/>
    <w:rsid w:val="00EF2E86"/>
    <w:rsid w:val="00EF70A6"/>
    <w:rsid w:val="00EF7598"/>
    <w:rsid w:val="00F03269"/>
    <w:rsid w:val="00F036E7"/>
    <w:rsid w:val="00F11824"/>
    <w:rsid w:val="00F13C8C"/>
    <w:rsid w:val="00F15707"/>
    <w:rsid w:val="00F234C2"/>
    <w:rsid w:val="00F23888"/>
    <w:rsid w:val="00F25165"/>
    <w:rsid w:val="00F25B2E"/>
    <w:rsid w:val="00F26BDD"/>
    <w:rsid w:val="00F44B9E"/>
    <w:rsid w:val="00F451CA"/>
    <w:rsid w:val="00F46415"/>
    <w:rsid w:val="00F47798"/>
    <w:rsid w:val="00F5209C"/>
    <w:rsid w:val="00F56D0B"/>
    <w:rsid w:val="00F56DF1"/>
    <w:rsid w:val="00F60F81"/>
    <w:rsid w:val="00F63BF3"/>
    <w:rsid w:val="00F66FDD"/>
    <w:rsid w:val="00F673DA"/>
    <w:rsid w:val="00F717D3"/>
    <w:rsid w:val="00F73823"/>
    <w:rsid w:val="00F8216E"/>
    <w:rsid w:val="00F848B7"/>
    <w:rsid w:val="00F84CA9"/>
    <w:rsid w:val="00F92F41"/>
    <w:rsid w:val="00F96242"/>
    <w:rsid w:val="00FA03F6"/>
    <w:rsid w:val="00FA0D8B"/>
    <w:rsid w:val="00FA2235"/>
    <w:rsid w:val="00FA2A85"/>
    <w:rsid w:val="00FA44E1"/>
    <w:rsid w:val="00FB0CC3"/>
    <w:rsid w:val="00FB6969"/>
    <w:rsid w:val="00FC4505"/>
    <w:rsid w:val="00FC60CD"/>
    <w:rsid w:val="00FD0A74"/>
    <w:rsid w:val="00FD127A"/>
    <w:rsid w:val="00FD33D0"/>
    <w:rsid w:val="00FD3441"/>
    <w:rsid w:val="00FE2936"/>
    <w:rsid w:val="00FE3120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502FA"/>
  <w15:chartTrackingRefBased/>
  <w15:docId w15:val="{8566048F-B28B-B24A-A1BA-8AE3353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="Batang" w:hAnsiTheme="majorHAnsi" w:cs="Helvetica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SG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3AB"/>
    <w:pPr>
      <w:keepNext/>
      <w:keepLines/>
      <w:spacing w:before="20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2E9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7D52E9"/>
    <w:pPr>
      <w:jc w:val="center"/>
    </w:pPr>
    <w:rPr>
      <w:rFonts w:ascii="Calibri Light" w:hAnsi="Calibri Light" w:cs="Calibri Light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D52E9"/>
    <w:rPr>
      <w:rFonts w:ascii="Calibri Light" w:hAnsi="Calibri Light" w:cs="Calibri Light"/>
      <w:lang w:val="en-SG" w:eastAsia="ja-JP"/>
    </w:rPr>
  </w:style>
  <w:style w:type="paragraph" w:customStyle="1" w:styleId="EndNoteBibliography">
    <w:name w:val="EndNote Bibliography"/>
    <w:basedOn w:val="Normal"/>
    <w:link w:val="EndNoteBibliographyChar"/>
    <w:rsid w:val="007D52E9"/>
    <w:rPr>
      <w:rFonts w:ascii="Calibri Light" w:hAnsi="Calibri Light" w:cs="Calibri Light"/>
    </w:rPr>
  </w:style>
  <w:style w:type="character" w:customStyle="1" w:styleId="EndNoteBibliographyChar">
    <w:name w:val="EndNote Bibliography Char"/>
    <w:basedOn w:val="DefaultParagraphFont"/>
    <w:link w:val="EndNoteBibliography"/>
    <w:rsid w:val="007D52E9"/>
    <w:rPr>
      <w:rFonts w:ascii="Calibri Light" w:hAnsi="Calibri Light" w:cs="Calibri Light"/>
      <w:lang w:val="en-SG" w:eastAsia="ja-JP"/>
    </w:rPr>
  </w:style>
  <w:style w:type="table" w:styleId="TableGridLight">
    <w:name w:val="Grid Table Light"/>
    <w:basedOn w:val="TableNormal"/>
    <w:uiPriority w:val="40"/>
    <w:rsid w:val="009C51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A43AB"/>
    <w:rPr>
      <w:rFonts w:ascii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43AB"/>
    <w:rPr>
      <w:rFonts w:eastAsiaTheme="majorEastAsia" w:cstheme="majorBidi"/>
      <w:b/>
      <w:bCs/>
      <w:color w:val="4472C4" w:themeColor="accent1"/>
      <w:lang w:val="en-SG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8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6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3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6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Tra My</dc:creator>
  <cp:keywords/>
  <dc:description/>
  <cp:lastModifiedBy>Ngo Tra My</cp:lastModifiedBy>
  <cp:revision>25</cp:revision>
  <dcterms:created xsi:type="dcterms:W3CDTF">2018-06-05T04:14:00Z</dcterms:created>
  <dcterms:modified xsi:type="dcterms:W3CDTF">2018-10-13T14:57:00Z</dcterms:modified>
</cp:coreProperties>
</file>