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322" w:rsidRDefault="00B430B9">
      <w:pPr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sz w:val="26"/>
          <w:szCs w:val="26"/>
        </w:rPr>
        <w:t>Acceptance Testing</w:t>
      </w:r>
    </w:p>
    <w:p w:rsidR="006A7322" w:rsidRDefault="00B430B9">
      <w:pPr>
        <w:spacing w:after="80"/>
        <w:jc w:val="center"/>
      </w:pPr>
      <w:r>
        <w:rPr>
          <w:rFonts w:ascii="Calibri" w:eastAsia="Calibri" w:hAnsi="Calibri" w:cs="Calibri"/>
          <w:b/>
          <w:sz w:val="26"/>
          <w:szCs w:val="26"/>
        </w:rPr>
        <w:t>UAT Execution &amp; Report Submission</w:t>
      </w:r>
    </w:p>
    <w:tbl>
      <w:tblPr>
        <w:tblStyle w:val="a"/>
        <w:tblW w:w="7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600"/>
      </w:tblGrid>
      <w:tr w:rsidR="006A7322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Date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28 September 2026</w:t>
            </w:r>
          </w:p>
        </w:tc>
      </w:tr>
      <w:tr w:rsidR="006A7322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Team ID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6ab2210011b716a3e52c62c6</w:t>
            </w:r>
          </w:p>
        </w:tc>
      </w:tr>
      <w:tr w:rsidR="006A7322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Project Name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6A7322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Maximum Marks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4 Marks</w:t>
            </w:r>
          </w:p>
        </w:tc>
      </w:tr>
    </w:tbl>
    <w:p w:rsidR="006A7322" w:rsidRDefault="00B430B9">
      <w:pPr>
        <w:spacing w:before="240" w:after="100"/>
      </w:pPr>
      <w:r>
        <w:rPr>
          <w:rFonts w:ascii="Calibri" w:eastAsia="Calibri" w:hAnsi="Calibri" w:cs="Calibri"/>
          <w:b/>
          <w:color w:val="9B2D2D"/>
          <w:sz w:val="28"/>
          <w:szCs w:val="28"/>
        </w:rPr>
        <w:t>1. Purpose of Document</w:t>
      </w:r>
    </w:p>
    <w:p w:rsidR="006A7322" w:rsidRDefault="00B430B9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purpose of this document is to briefly explain the test coverage and open issues of the Streamlining IT Procurement: Automating Standard Laptop Orders with Flow Designer project at the time of the release to User Acceptance Testing (UAT).</w:t>
      </w:r>
    </w:p>
    <w:p w:rsidR="006A7322" w:rsidRDefault="00B430B9">
      <w:pPr>
        <w:spacing w:before="240" w:after="100"/>
      </w:pPr>
      <w:r>
        <w:rPr>
          <w:rFonts w:ascii="Calibri" w:eastAsia="Calibri" w:hAnsi="Calibri" w:cs="Calibri"/>
          <w:b/>
          <w:color w:val="9B2D2D"/>
          <w:sz w:val="28"/>
          <w:szCs w:val="28"/>
        </w:rPr>
        <w:t>2. Defect Ana</w:t>
      </w:r>
      <w:r>
        <w:rPr>
          <w:rFonts w:ascii="Calibri" w:eastAsia="Calibri" w:hAnsi="Calibri" w:cs="Calibri"/>
          <w:b/>
          <w:color w:val="9B2D2D"/>
          <w:sz w:val="28"/>
          <w:szCs w:val="28"/>
        </w:rPr>
        <w:t>lysis</w:t>
      </w:r>
    </w:p>
    <w:p w:rsidR="006A7322" w:rsidRDefault="00B430B9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This report shows the number of resolved or closed bugs at each severity level, and how they were resolved. No defects were found during UAT.</w:t>
      </w: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1400"/>
        <w:gridCol w:w="1400"/>
        <w:gridCol w:w="1600"/>
      </w:tblGrid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b/>
                <w:sz w:val="21"/>
                <w:szCs w:val="21"/>
              </w:rPr>
              <w:t>Resolution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Severity 1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Severity 2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Severity 3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Severity 4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Subtotal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By Design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Duplicate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External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Fixed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Not Reproduced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Skipped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Won't Fix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  <w:tr w:rsidR="006A7322">
        <w:tc>
          <w:tcPr>
            <w:tcW w:w="22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Totals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</w:tr>
    </w:tbl>
    <w:p w:rsidR="006A7322" w:rsidRDefault="00B430B9">
      <w:pPr>
        <w:spacing w:before="240" w:after="100"/>
      </w:pPr>
      <w:r>
        <w:rPr>
          <w:rFonts w:ascii="Calibri" w:eastAsia="Calibri" w:hAnsi="Calibri" w:cs="Calibri"/>
          <w:b/>
          <w:color w:val="9B2D2D"/>
          <w:sz w:val="28"/>
          <w:szCs w:val="28"/>
        </w:rPr>
        <w:t>3. Test Case Analysis</w:t>
      </w:r>
    </w:p>
    <w:p w:rsidR="006A7322" w:rsidRDefault="00B430B9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This report shows the number of test cases that have passed, failed, and untested.</w:t>
      </w:r>
    </w:p>
    <w:tbl>
      <w:tblPr>
        <w:tblStyle w:val="a1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500"/>
        <w:gridCol w:w="1500"/>
        <w:gridCol w:w="1400"/>
        <w:gridCol w:w="1400"/>
      </w:tblGrid>
      <w:tr w:rsidR="006A7322">
        <w:tc>
          <w:tcPr>
            <w:tcW w:w="3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b/>
                <w:sz w:val="21"/>
                <w:szCs w:val="21"/>
              </w:rPr>
              <w:t>Section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Total Cases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Not Tested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Fail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Pass</w:t>
            </w:r>
          </w:p>
        </w:tc>
      </w:tr>
      <w:tr w:rsidR="006A7322">
        <w:tc>
          <w:tcPr>
            <w:tcW w:w="3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Flow Creation and Activation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</w:tr>
      <w:tr w:rsidR="006A7322">
        <w:tc>
          <w:tcPr>
            <w:tcW w:w="3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 xml:space="preserve">Flow Assignment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Item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</w:tr>
      <w:tr w:rsidR="006A7322">
        <w:tc>
          <w:tcPr>
            <w:tcW w:w="3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 xml:space="preserve">Service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Order Placement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</w:tr>
      <w:tr w:rsidR="006A7322">
        <w:tc>
          <w:tcPr>
            <w:tcW w:w="3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 xml:space="preserve">Approval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Task Creation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</w:tr>
      <w:tr w:rsidR="006A7322">
        <w:tc>
          <w:tcPr>
            <w:tcW w:w="36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r>
              <w:rPr>
                <w:rFonts w:ascii="Calibri" w:eastAsia="Calibri" w:hAnsi="Calibri" w:cs="Calibri"/>
                <w:sz w:val="21"/>
                <w:szCs w:val="21"/>
              </w:rPr>
              <w:t>Totals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1400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A7322" w:rsidRDefault="00B430B9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</w:tr>
    </w:tbl>
    <w:p w:rsidR="006A7322" w:rsidRDefault="006A73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A7322" w:rsidSect="00B430B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A7322"/>
    <w:rsid w:val="006A7322"/>
    <w:rsid w:val="00B4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2026-09-28T06:37:00Z</cp:lastPrinted>
  <dcterms:created xsi:type="dcterms:W3CDTF">2026-09-28T06:37:00Z</dcterms:created>
  <dcterms:modified xsi:type="dcterms:W3CDTF">2026-09-28T06:40:00Z</dcterms:modified>
</cp:coreProperties>
</file>