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43" w:rsidRDefault="003D6D43" w:rsidP="003D6D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CAT 1</w:t>
      </w:r>
    </w:p>
    <w:p w:rsidR="003D6D43" w:rsidRPr="003D6D43" w:rsidRDefault="003D6D43" w:rsidP="003D6D43">
      <w:pPr>
        <w:rPr>
          <w:rFonts w:ascii="Times New Roman" w:hAnsi="Times New Roman" w:cs="Times New Roman"/>
          <w:b/>
          <w:sz w:val="24"/>
          <w:szCs w:val="24"/>
        </w:rPr>
      </w:pPr>
      <w:r w:rsidRPr="003D6D43">
        <w:rPr>
          <w:rFonts w:ascii="Times New Roman" w:hAnsi="Times New Roman" w:cs="Times New Roman"/>
          <w:b/>
          <w:sz w:val="24"/>
          <w:szCs w:val="24"/>
        </w:rPr>
        <w:t>Compare the impact of urbanization and rural development on the environment.</w:t>
      </w:r>
      <w:r>
        <w:rPr>
          <w:rFonts w:ascii="Times New Roman" w:hAnsi="Times New Roman" w:cs="Times New Roman"/>
          <w:b/>
          <w:sz w:val="24"/>
          <w:szCs w:val="24"/>
        </w:rPr>
        <w:t xml:space="preserve"> (10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D6D43" w:rsidRPr="003D6D43" w:rsidRDefault="003D6D43" w:rsidP="003D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Urbanization </w:t>
      </w:r>
    </w:p>
    <w:p w:rsidR="003D6D43" w:rsidRPr="003D6D43" w:rsidRDefault="003D6D43" w:rsidP="003D6D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Higher energy efficiency per capita — dense housing and shared walls reduce heating/cooling energy per person.</w:t>
      </w:r>
    </w:p>
    <w:p w:rsidR="003D6D43" w:rsidRPr="003D6D43" w:rsidRDefault="003D6D43" w:rsidP="003D6D4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More efficient public transport — Mass transit lowers per</w:t>
      </w: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noBreakHyphen/>
        <w:t>person vehicle emissions compared with dispersed car use.</w:t>
      </w:r>
    </w:p>
    <w:p w:rsidR="003D6D43" w:rsidRPr="003D6D43" w:rsidRDefault="003D6D43" w:rsidP="003D6D4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Concentrated services and infrastructure — Centralized water, sanitation and waste systems can be more resource</w:t>
      </w: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noBreakHyphen/>
        <w:t>efficient and easier to manage.</w:t>
      </w:r>
    </w:p>
    <w:p w:rsidR="003D6D43" w:rsidRPr="003D6D43" w:rsidRDefault="003D6D43" w:rsidP="003D6D4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Reduced land take per person — high</w:t>
      </w: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noBreakHyphen/>
        <w:t>density development uses less land area per resident than sprawling low</w:t>
      </w: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noBreakHyphen/>
        <w:t>density settlements.</w:t>
      </w:r>
    </w:p>
    <w:p w:rsidR="003D6D43" w:rsidRPr="003D6D43" w:rsidRDefault="003D6D43" w:rsidP="003D6D4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Opportunities for green building technology — Large markets and regulation encourage energy</w:t>
      </w: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noBreakHyphen/>
        <w:t>efficient construction and retrofits.</w:t>
      </w:r>
    </w:p>
    <w:p w:rsidR="003D6D43" w:rsidRPr="003D6D43" w:rsidRDefault="003D6D43" w:rsidP="003D6D4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Economies of scale for waste management and recycling — larger systems can fund advanced treatment and recycling facilities.</w:t>
      </w:r>
    </w:p>
    <w:p w:rsidR="003D6D43" w:rsidRPr="003D6D43" w:rsidRDefault="003D6D43" w:rsidP="003D6D4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Potential for district heating, smart grids and urban renewables — Urban scale allows investment in shared energy solutions and rooftop/ facade solar.</w:t>
      </w:r>
    </w:p>
    <w:p w:rsidR="003D6D43" w:rsidRPr="003D6D43" w:rsidRDefault="003D6D43" w:rsidP="003D6D4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Easier implementation of environmental policy and monitoring — Proximity of administration and population simplifies enforcement and awareness campaigns.</w:t>
      </w:r>
    </w:p>
    <w:p w:rsidR="003D6D43" w:rsidRPr="003D6D43" w:rsidRDefault="003D6D43" w:rsidP="003D6D4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Urban greening and parks concentrate biodiversity and ecosystem services in small areas — Parks, green roofs and corridors deliver cooling, air cleaning and storm water benefits.</w:t>
      </w:r>
    </w:p>
    <w:p w:rsidR="003D6D43" w:rsidRPr="003D6D43" w:rsidRDefault="003D6D43" w:rsidP="003D6D4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Lower per</w:t>
      </w: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noBreakHyphen/>
        <w:t>capita infrastructure footprint for services (schools, hospitals, shops) — Shared facilities reduce resource use per user.</w:t>
      </w:r>
    </w:p>
    <w:p w:rsidR="003D6D43" w:rsidRPr="003D6D43" w:rsidRDefault="003D6D43" w:rsidP="003D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Rural development </w:t>
      </w:r>
    </w:p>
    <w:p w:rsidR="003D6D43" w:rsidRDefault="003D6D43" w:rsidP="003D6D4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Conservation and habitat protection opportunities — Managed rural development can preserve large contiguous e</w:t>
      </w:r>
      <w:r>
        <w:rPr>
          <w:rFonts w:ascii="Segoe UI" w:eastAsia="Times New Roman" w:hAnsi="Segoe UI" w:cs="Segoe UI"/>
          <w:color w:val="1F2328"/>
          <w:sz w:val="24"/>
          <w:szCs w:val="24"/>
        </w:rPr>
        <w:t>cosystems and biodiversity.</w:t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</w:r>
    </w:p>
    <w:p w:rsidR="003D6D43" w:rsidRDefault="003D6D43" w:rsidP="003D6D4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Sustainable agriculture and soil carbon sequestration — Practices like agroforestry, cover crops and reduced tillage store carbon and improve soil health.</w:t>
      </w: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br/>
      </w:r>
    </w:p>
    <w:p w:rsidR="003D6D43" w:rsidRDefault="003D6D43" w:rsidP="003D6D4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Lower pollution density — Pollutants are more dispersed, reducing acute local air an</w:t>
      </w:r>
      <w:r>
        <w:rPr>
          <w:rFonts w:ascii="Segoe UI" w:eastAsia="Times New Roman" w:hAnsi="Segoe UI" w:cs="Segoe UI"/>
          <w:color w:val="1F2328"/>
          <w:sz w:val="24"/>
          <w:szCs w:val="24"/>
        </w:rPr>
        <w:t>d noise pollution hotspots.</w:t>
      </w:r>
    </w:p>
    <w:p w:rsidR="003D6D43" w:rsidRDefault="003D6D43" w:rsidP="003D6D4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 xml:space="preserve">Renewable energy siting potential — </w:t>
      </w:r>
      <w:proofErr w:type="gramStart"/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Rural</w:t>
      </w:r>
      <w:proofErr w:type="gramEnd"/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 xml:space="preserve"> areas can host large solar farms and wind turbines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with lower local conflicts.</w:t>
      </w:r>
    </w:p>
    <w:p w:rsidR="003D6D43" w:rsidRDefault="003D6D43" w:rsidP="003D6D4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 xml:space="preserve">Promotion of local food systems — </w:t>
      </w:r>
      <w:proofErr w:type="gramStart"/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Shorter</w:t>
      </w:r>
      <w:proofErr w:type="gramEnd"/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 xml:space="preserve"> supply chains reduce food miles and packaging needs when loc</w:t>
      </w:r>
      <w:r>
        <w:rPr>
          <w:rFonts w:ascii="Segoe UI" w:eastAsia="Times New Roman" w:hAnsi="Segoe UI" w:cs="Segoe UI"/>
          <w:color w:val="1F2328"/>
          <w:sz w:val="24"/>
          <w:szCs w:val="24"/>
        </w:rPr>
        <w:t>al production is supported.</w:t>
      </w:r>
    </w:p>
    <w:p w:rsidR="003D6D43" w:rsidRDefault="003D6D43" w:rsidP="003D6D4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 xml:space="preserve">Water resource recharge and watershed protection — </w:t>
      </w:r>
      <w:proofErr w:type="gramStart"/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Rural</w:t>
      </w:r>
      <w:proofErr w:type="gramEnd"/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 xml:space="preserve"> land management can maintain natural hydrolog</w:t>
      </w:r>
      <w:r>
        <w:rPr>
          <w:rFonts w:ascii="Segoe UI" w:eastAsia="Times New Roman" w:hAnsi="Segoe UI" w:cs="Segoe UI"/>
          <w:color w:val="1F2328"/>
          <w:sz w:val="24"/>
          <w:szCs w:val="24"/>
        </w:rPr>
        <w:t>y and groundwater recharge.</w:t>
      </w:r>
    </w:p>
    <w:p w:rsidR="003D6D43" w:rsidRDefault="003D6D43" w:rsidP="003D6D4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 xml:space="preserve">Opportunities for ecological restoration — </w:t>
      </w:r>
      <w:proofErr w:type="gramStart"/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Degraded</w:t>
      </w:r>
      <w:proofErr w:type="gramEnd"/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 xml:space="preserve"> rural lands can be restored at scale (reforesta</w:t>
      </w:r>
      <w:r>
        <w:rPr>
          <w:rFonts w:ascii="Segoe UI" w:eastAsia="Times New Roman" w:hAnsi="Segoe UI" w:cs="Segoe UI"/>
          <w:color w:val="1F2328"/>
          <w:sz w:val="24"/>
          <w:szCs w:val="24"/>
        </w:rPr>
        <w:t>tion, wetland restoration).</w:t>
      </w:r>
    </w:p>
    <w:p w:rsidR="003D6D43" w:rsidRDefault="003D6D43" w:rsidP="003D6D4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Lower impervious surface expansion per development — Well</w:t>
      </w: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noBreakHyphen/>
        <w:t>managed rural development can minimize paved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surfaces and storm runoff.</w:t>
      </w:r>
    </w:p>
    <w:p w:rsidR="003D6D43" w:rsidRDefault="003D6D43" w:rsidP="003D6D4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Support for biodiversity</w:t>
      </w: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noBreakHyphen/>
        <w:t>friendly livelihoods (eco</w:t>
      </w: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noBreakHyphen/>
        <w:t>tourism, sustainable forestry) — Provides economic incen</w:t>
      </w:r>
      <w:r>
        <w:rPr>
          <w:rFonts w:ascii="Segoe UI" w:eastAsia="Times New Roman" w:hAnsi="Segoe UI" w:cs="Segoe UI"/>
          <w:color w:val="1F2328"/>
          <w:sz w:val="24"/>
          <w:szCs w:val="24"/>
        </w:rPr>
        <w:t>tives to conserve habitats.</w:t>
      </w:r>
    </w:p>
    <w:p w:rsidR="003D6D43" w:rsidRDefault="003D6D43" w:rsidP="003D6D4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Distributed systems resilience — Decentralized water, energy (</w:t>
      </w:r>
      <w:proofErr w:type="spellStart"/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microgrids</w:t>
      </w:r>
      <w:proofErr w:type="spellEnd"/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), and waste solutions can be tailored to local ecology and reduce large</w:t>
      </w: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noBreakHyphen/>
        <w:t>scale system failures.</w:t>
      </w:r>
    </w:p>
    <w:p w:rsidR="003D6D43" w:rsidRPr="003D6D43" w:rsidRDefault="003D6D43" w:rsidP="003D6D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Conclusion </w:t>
      </w:r>
    </w:p>
    <w:p w:rsidR="003D6D43" w:rsidRPr="003D6D43" w:rsidRDefault="003D6D43" w:rsidP="003D6D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t>Urbanization’s environmental pros center on efficiency gains from density, centralized services and technological adoption; rural development’s pros center on maintaining and enhancing natural systems, carbon sequestration and space for large</w:t>
      </w:r>
      <w:r w:rsidRPr="003D6D43">
        <w:rPr>
          <w:rFonts w:ascii="Segoe UI" w:eastAsia="Times New Roman" w:hAnsi="Segoe UI" w:cs="Segoe UI"/>
          <w:color w:val="1F2328"/>
          <w:sz w:val="24"/>
          <w:szCs w:val="24"/>
        </w:rPr>
        <w:noBreakHyphen/>
        <w:t>scale renewables. Both can deliver environmental benefits if planned and managed sustainably; the best outcomes often come from integrating urban efficiency with rural conservation.</w:t>
      </w:r>
    </w:p>
    <w:p w:rsidR="00CA4414" w:rsidRDefault="003D6D43">
      <w:pPr>
        <w:rPr>
          <w:b/>
        </w:rPr>
      </w:pPr>
      <w:r w:rsidRPr="003D6D43">
        <w:rPr>
          <w:b/>
        </w:rPr>
        <w:t xml:space="preserve">Reference </w:t>
      </w:r>
    </w:p>
    <w:p w:rsidR="003D6D43" w:rsidRDefault="003D6D43">
      <w:pPr>
        <w:rPr>
          <w:b/>
        </w:rPr>
      </w:pPr>
      <w:hyperlink r:id="rId6" w:history="1">
        <w:r w:rsidRPr="00C00192">
          <w:rPr>
            <w:rStyle w:val="Hyperlink"/>
            <w:b/>
          </w:rPr>
          <w:t>https://juniperpublishers.com/ijesnr/IJESNR.MS.ID.555889.php</w:t>
        </w:r>
      </w:hyperlink>
    </w:p>
    <w:p w:rsidR="003D6D43" w:rsidRDefault="003D6D43">
      <w:pPr>
        <w:rPr>
          <w:b/>
        </w:rPr>
      </w:pPr>
      <w:hyperlink r:id="rId7" w:history="1">
        <w:r w:rsidRPr="00C00192">
          <w:rPr>
            <w:rStyle w:val="Hyperlink"/>
            <w:b/>
          </w:rPr>
          <w:t>https://news.colgate.edu/scene/2014/11/urban-legends.html</w:t>
        </w:r>
      </w:hyperlink>
      <w:bookmarkStart w:id="0" w:name="_GoBack"/>
      <w:bookmarkEnd w:id="0"/>
    </w:p>
    <w:sectPr w:rsidR="003D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F02A9"/>
    <w:multiLevelType w:val="multilevel"/>
    <w:tmpl w:val="7158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42992"/>
    <w:multiLevelType w:val="multilevel"/>
    <w:tmpl w:val="0E7C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F2407"/>
    <w:multiLevelType w:val="hybridMultilevel"/>
    <w:tmpl w:val="DB5C0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43"/>
    <w:rsid w:val="00313A3D"/>
    <w:rsid w:val="00346AD2"/>
    <w:rsid w:val="003D6D43"/>
    <w:rsid w:val="00C05EDE"/>
    <w:rsid w:val="00CA4414"/>
    <w:rsid w:val="00FD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D43"/>
    <w:pPr>
      <w:spacing w:after="160"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D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D43"/>
    <w:pPr>
      <w:spacing w:after="160"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D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ews.colgate.edu/scene/2014/11/urban-legen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perpublishers.com/ijesnr/IJESNR.MS.ID.555889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Kyalo</dc:creator>
  <cp:lastModifiedBy>Kyalo</cp:lastModifiedBy>
  <cp:revision>1</cp:revision>
  <dcterms:created xsi:type="dcterms:W3CDTF">2025-10-11T18:18:00Z</dcterms:created>
  <dcterms:modified xsi:type="dcterms:W3CDTF">2025-10-11T18:30:00Z</dcterms:modified>
</cp:coreProperties>
</file>