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689" w:rsidRPr="00E73689" w:rsidRDefault="00E73689" w:rsidP="00651EFB">
      <w:pPr>
        <w:pStyle w:val="1"/>
        <w:jc w:val="center"/>
      </w:pPr>
      <w:r w:rsidRPr="00E73689">
        <w:rPr>
          <w:rFonts w:hint="eastAsia"/>
        </w:rPr>
        <w:t>需求分析</w:t>
      </w:r>
    </w:p>
    <w:p w:rsidR="00651EFB" w:rsidRDefault="008C7E8F" w:rsidP="00651EFB">
      <w:pPr>
        <w:pStyle w:val="2"/>
        <w:numPr>
          <w:ilvl w:val="0"/>
          <w:numId w:val="3"/>
        </w:numPr>
      </w:pPr>
      <w:r>
        <w:rPr>
          <w:rFonts w:hint="eastAsia"/>
        </w:rPr>
        <w:t>目标</w:t>
      </w:r>
    </w:p>
    <w:p w:rsidR="008C7E8F" w:rsidRDefault="008C7E8F" w:rsidP="008C7E8F">
      <w:r>
        <w:rPr>
          <w:rFonts w:hint="eastAsia"/>
        </w:rPr>
        <w:t>实现超市的日常运行</w:t>
      </w:r>
    </w:p>
    <w:p w:rsidR="008C7E8F" w:rsidRDefault="008C7E8F" w:rsidP="008C7E8F">
      <w:pPr>
        <w:pStyle w:val="2"/>
        <w:numPr>
          <w:ilvl w:val="0"/>
          <w:numId w:val="3"/>
        </w:numPr>
      </w:pPr>
      <w:r>
        <w:rPr>
          <w:rFonts w:hint="eastAsia"/>
        </w:rPr>
        <w:t>需求规定</w:t>
      </w:r>
    </w:p>
    <w:p w:rsidR="00A474D6" w:rsidRDefault="00D91FF5" w:rsidP="00A474D6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基础</w:t>
      </w:r>
    </w:p>
    <w:p w:rsidR="002F6225" w:rsidRDefault="002F6225" w:rsidP="00A474D6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系统分为前后台</w:t>
      </w:r>
    </w:p>
    <w:p w:rsidR="00444BC8" w:rsidRDefault="00444BC8" w:rsidP="00444BC8">
      <w:pPr>
        <w:pStyle w:val="a5"/>
        <w:ind w:left="1418" w:firstLineChars="0" w:firstLine="0"/>
      </w:pPr>
      <w:r>
        <w:rPr>
          <w:rFonts w:hint="eastAsia"/>
        </w:rPr>
        <w:t>前台为收银台，后台为店长查询各种信息报表和交接班次使用</w:t>
      </w:r>
    </w:p>
    <w:p w:rsidR="007D3CA1" w:rsidRDefault="007D3CA1" w:rsidP="00A474D6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区分店长与员工权限等级</w:t>
      </w:r>
    </w:p>
    <w:p w:rsidR="00A474D6" w:rsidRPr="00E14D95" w:rsidRDefault="00A474D6" w:rsidP="00A474D6">
      <w:pPr>
        <w:pStyle w:val="a5"/>
        <w:numPr>
          <w:ilvl w:val="2"/>
          <w:numId w:val="3"/>
        </w:numPr>
        <w:ind w:firstLineChars="0"/>
        <w:rPr>
          <w:color w:val="FF0000"/>
        </w:rPr>
      </w:pPr>
      <w:r w:rsidRPr="00E14D95">
        <w:rPr>
          <w:rFonts w:hint="eastAsia"/>
          <w:color w:val="FF0000"/>
        </w:rPr>
        <w:t>记录</w:t>
      </w:r>
      <w:r w:rsidR="007D3CA1" w:rsidRPr="00E14D95">
        <w:rPr>
          <w:rFonts w:hint="eastAsia"/>
          <w:color w:val="FF0000"/>
        </w:rPr>
        <w:t>员工登录账号，与登录密码。</w:t>
      </w:r>
    </w:p>
    <w:p w:rsidR="000C061E" w:rsidRDefault="007D3CA1" w:rsidP="004F30FC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收银员交接班时系统自动结算账目与系统商品</w:t>
      </w:r>
      <w:r w:rsidR="00FE3445">
        <w:rPr>
          <w:rFonts w:hint="eastAsia"/>
        </w:rPr>
        <w:t>销售</w:t>
      </w:r>
      <w:r>
        <w:rPr>
          <w:rFonts w:hint="eastAsia"/>
        </w:rPr>
        <w:t>量，并后台生成</w:t>
      </w:r>
      <w:r w:rsidR="007A064C">
        <w:rPr>
          <w:rFonts w:hint="eastAsia"/>
        </w:rPr>
        <w:t>日销报表</w:t>
      </w:r>
    </w:p>
    <w:p w:rsidR="00603F41" w:rsidRDefault="00603F41" w:rsidP="004F30FC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销售商品后按照收银方式增加钱箱内现金与其他收费方式金额量</w:t>
      </w:r>
    </w:p>
    <w:p w:rsidR="00800CB9" w:rsidRDefault="00800CB9" w:rsidP="00800CB9">
      <w:pPr>
        <w:pStyle w:val="a5"/>
        <w:ind w:left="1418" w:firstLineChars="0" w:firstLine="0"/>
      </w:pPr>
      <w:r>
        <w:rPr>
          <w:rFonts w:hint="eastAsia"/>
        </w:rPr>
        <w:t>其他收费金额如微信，支付宝</w:t>
      </w:r>
    </w:p>
    <w:p w:rsidR="00EC68A6" w:rsidRPr="00E14D95" w:rsidRDefault="00EC68A6" w:rsidP="009F198F">
      <w:pPr>
        <w:pStyle w:val="a5"/>
        <w:numPr>
          <w:ilvl w:val="2"/>
          <w:numId w:val="3"/>
        </w:numPr>
        <w:ind w:firstLineChars="0"/>
        <w:rPr>
          <w:color w:val="0070C0"/>
        </w:rPr>
      </w:pPr>
      <w:r w:rsidRPr="00E14D95">
        <w:rPr>
          <w:rFonts w:hint="eastAsia"/>
          <w:color w:val="0070C0"/>
        </w:rPr>
        <w:t>记录</w:t>
      </w:r>
      <w:r w:rsidR="00323F92" w:rsidRPr="00E14D95">
        <w:rPr>
          <w:rFonts w:hint="eastAsia"/>
          <w:color w:val="0070C0"/>
        </w:rPr>
        <w:t>成本（</w:t>
      </w:r>
      <w:r w:rsidRPr="00E14D95">
        <w:rPr>
          <w:rFonts w:hint="eastAsia"/>
          <w:color w:val="0070C0"/>
        </w:rPr>
        <w:t>商品成本，人工成本，其他成本</w:t>
      </w:r>
      <w:r w:rsidR="00323F92" w:rsidRPr="00E14D95">
        <w:rPr>
          <w:rFonts w:hint="eastAsia"/>
          <w:color w:val="0070C0"/>
        </w:rPr>
        <w:t>）</w:t>
      </w:r>
      <w:r w:rsidRPr="00E14D95">
        <w:rPr>
          <w:rFonts w:hint="eastAsia"/>
          <w:color w:val="0070C0"/>
        </w:rPr>
        <w:t>，商品售价</w:t>
      </w:r>
      <w:r w:rsidR="009F198F" w:rsidRPr="00E14D95">
        <w:rPr>
          <w:rFonts w:hint="eastAsia"/>
          <w:color w:val="0070C0"/>
        </w:rPr>
        <w:t>；</w:t>
      </w:r>
      <w:r w:rsidRPr="00E14D95">
        <w:rPr>
          <w:rFonts w:hint="eastAsia"/>
          <w:color w:val="0070C0"/>
        </w:rPr>
        <w:t>计算商品利润，商品毛利率</w:t>
      </w:r>
    </w:p>
    <w:p w:rsidR="008C7E8F" w:rsidRDefault="008C7E8F" w:rsidP="008C7E8F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进</w:t>
      </w:r>
    </w:p>
    <w:p w:rsidR="00386788" w:rsidRPr="00E14D95" w:rsidRDefault="00474BF8" w:rsidP="00484C5E">
      <w:pPr>
        <w:pStyle w:val="a5"/>
        <w:numPr>
          <w:ilvl w:val="2"/>
          <w:numId w:val="3"/>
        </w:numPr>
        <w:ind w:firstLineChars="0"/>
        <w:rPr>
          <w:color w:val="0070C0"/>
        </w:rPr>
      </w:pPr>
      <w:r w:rsidRPr="00E14D95">
        <w:rPr>
          <w:rFonts w:hint="eastAsia"/>
          <w:color w:val="0070C0"/>
        </w:rPr>
        <w:t>进货增加库存时，按照单个商品计量</w:t>
      </w:r>
    </w:p>
    <w:p w:rsidR="00484C5E" w:rsidRDefault="00474BF8" w:rsidP="00386788">
      <w:pPr>
        <w:pStyle w:val="a5"/>
        <w:ind w:left="1418" w:firstLineChars="0" w:firstLine="0"/>
      </w:pPr>
      <w:r>
        <w:rPr>
          <w:rFonts w:hint="eastAsia"/>
        </w:rPr>
        <w:t>即假设一箱茶派</w:t>
      </w:r>
      <w:r>
        <w:rPr>
          <w:rFonts w:hint="eastAsia"/>
        </w:rPr>
        <w:t>24</w:t>
      </w:r>
      <w:r>
        <w:rPr>
          <w:rFonts w:hint="eastAsia"/>
        </w:rPr>
        <w:t>瓶，进货一箱，记做</w:t>
      </w:r>
      <w:r>
        <w:rPr>
          <w:rFonts w:hint="eastAsia"/>
        </w:rPr>
        <w:t>24</w:t>
      </w:r>
      <w:r>
        <w:rPr>
          <w:rFonts w:hint="eastAsia"/>
        </w:rPr>
        <w:t>瓶。</w:t>
      </w:r>
    </w:p>
    <w:p w:rsidR="00474BF8" w:rsidRDefault="00474BF8" w:rsidP="00484C5E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按进货批次生成报表，</w:t>
      </w:r>
      <w:r w:rsidR="007D3CA1">
        <w:rPr>
          <w:rFonts w:hint="eastAsia"/>
        </w:rPr>
        <w:t>并记录收货人</w:t>
      </w:r>
    </w:p>
    <w:p w:rsidR="004F30FC" w:rsidRDefault="004F30FC" w:rsidP="004F30FC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录入库存</w:t>
      </w:r>
    </w:p>
    <w:p w:rsidR="004F30FC" w:rsidRDefault="00BC5F97" w:rsidP="004F30FC">
      <w:pPr>
        <w:pStyle w:val="a5"/>
        <w:ind w:left="1418" w:firstLineChars="0" w:firstLine="0"/>
      </w:pPr>
      <w:r>
        <w:rPr>
          <w:rFonts w:hint="eastAsia"/>
        </w:rPr>
        <w:lastRenderedPageBreak/>
        <w:t>后台登录店长账户后，</w:t>
      </w:r>
      <w:r w:rsidR="004F30FC">
        <w:rPr>
          <w:rFonts w:hint="eastAsia"/>
        </w:rPr>
        <w:t>录入库存</w:t>
      </w:r>
      <w:r>
        <w:rPr>
          <w:rFonts w:hint="eastAsia"/>
        </w:rPr>
        <w:t>及收货人</w:t>
      </w:r>
    </w:p>
    <w:p w:rsidR="008C7E8F" w:rsidRDefault="008C7E8F" w:rsidP="008C7E8F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销</w:t>
      </w:r>
    </w:p>
    <w:p w:rsidR="00A474D6" w:rsidRDefault="00A474D6" w:rsidP="00A474D6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通过</w:t>
      </w:r>
      <w:r w:rsidRPr="00A474D6">
        <w:rPr>
          <w:rFonts w:hint="eastAsia"/>
          <w:b/>
        </w:rPr>
        <w:t>名称</w:t>
      </w:r>
      <w:r>
        <w:rPr>
          <w:rFonts w:hint="eastAsia"/>
        </w:rPr>
        <w:t>及</w:t>
      </w:r>
      <w:r w:rsidRPr="00A474D6">
        <w:rPr>
          <w:rFonts w:hint="eastAsia"/>
          <w:b/>
        </w:rPr>
        <w:t>条码</w:t>
      </w:r>
      <w:r>
        <w:rPr>
          <w:rFonts w:hint="eastAsia"/>
        </w:rPr>
        <w:t>两种方式查询商品</w:t>
      </w:r>
    </w:p>
    <w:p w:rsidR="009B5781" w:rsidRDefault="00474BF8" w:rsidP="00484C5E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销售商品可手动调节商品数量</w:t>
      </w:r>
    </w:p>
    <w:p w:rsidR="00484C5E" w:rsidRDefault="009B5781" w:rsidP="009B5781">
      <w:pPr>
        <w:pStyle w:val="a5"/>
        <w:ind w:left="1418" w:firstLineChars="0" w:firstLine="0"/>
      </w:pPr>
      <w:r>
        <w:rPr>
          <w:rFonts w:hint="eastAsia"/>
        </w:rPr>
        <w:t>销售量</w:t>
      </w:r>
      <w:r w:rsidR="00474BF8">
        <w:rPr>
          <w:rFonts w:hint="eastAsia"/>
        </w:rPr>
        <w:t>最大不能超过库存量，最小不能少于零个商品</w:t>
      </w:r>
    </w:p>
    <w:p w:rsidR="00474BF8" w:rsidRDefault="006B1F01" w:rsidP="00484C5E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销售商品后，自动减去库存量</w:t>
      </w:r>
      <w:r w:rsidR="00B20FE3">
        <w:rPr>
          <w:rFonts w:hint="eastAsia"/>
        </w:rPr>
        <w:t>并增加</w:t>
      </w:r>
    </w:p>
    <w:p w:rsidR="008C7E8F" w:rsidRDefault="008C7E8F" w:rsidP="008C7E8F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存</w:t>
      </w:r>
    </w:p>
    <w:p w:rsidR="00484C5E" w:rsidRPr="00E14D95" w:rsidRDefault="00484C5E" w:rsidP="00484C5E">
      <w:pPr>
        <w:pStyle w:val="a5"/>
        <w:numPr>
          <w:ilvl w:val="2"/>
          <w:numId w:val="3"/>
        </w:numPr>
        <w:ind w:firstLineChars="0"/>
        <w:rPr>
          <w:color w:val="0070C0"/>
        </w:rPr>
      </w:pPr>
      <w:r w:rsidRPr="00E14D95">
        <w:rPr>
          <w:rFonts w:hint="eastAsia"/>
          <w:color w:val="0070C0"/>
        </w:rPr>
        <w:t>对商品进行</w:t>
      </w:r>
      <w:r w:rsidRPr="00E14D95">
        <w:rPr>
          <w:rFonts w:hint="eastAsia"/>
          <w:i/>
          <w:color w:val="0070C0"/>
        </w:rPr>
        <w:t>类型</w:t>
      </w:r>
      <w:r w:rsidRPr="00E14D95">
        <w:rPr>
          <w:rFonts w:hint="eastAsia"/>
          <w:color w:val="0070C0"/>
        </w:rPr>
        <w:t>分类</w:t>
      </w:r>
    </w:p>
    <w:p w:rsidR="00484C5E" w:rsidRDefault="00CE2119" w:rsidP="00484C5E">
      <w:pPr>
        <w:pStyle w:val="a5"/>
        <w:ind w:left="425" w:firstLineChars="0" w:firstLine="295"/>
      </w:pPr>
      <w:r w:rsidRPr="00A660B1">
        <w:rPr>
          <w:rFonts w:hint="eastAsia"/>
          <w:b/>
        </w:rPr>
        <w:t>其他</w:t>
      </w:r>
      <w:r w:rsidRPr="00D17280">
        <w:rPr>
          <w:rFonts w:hint="eastAsia"/>
        </w:rPr>
        <w:t>，</w:t>
      </w:r>
      <w:r w:rsidR="00484C5E" w:rsidRPr="00A660B1">
        <w:rPr>
          <w:rFonts w:hint="eastAsia"/>
          <w:b/>
        </w:rPr>
        <w:t>饮料</w:t>
      </w:r>
      <w:r w:rsidR="00484C5E">
        <w:rPr>
          <w:rFonts w:hint="eastAsia"/>
        </w:rPr>
        <w:t>，</w:t>
      </w:r>
      <w:r w:rsidR="00484C5E" w:rsidRPr="00A660B1">
        <w:rPr>
          <w:rFonts w:hint="eastAsia"/>
          <w:b/>
        </w:rPr>
        <w:t>奶制品</w:t>
      </w:r>
      <w:r w:rsidR="00484C5E">
        <w:rPr>
          <w:rFonts w:hint="eastAsia"/>
        </w:rPr>
        <w:t>，</w:t>
      </w:r>
      <w:r w:rsidR="00484C5E" w:rsidRPr="00A660B1">
        <w:rPr>
          <w:rFonts w:hint="eastAsia"/>
          <w:b/>
        </w:rPr>
        <w:t>饼干</w:t>
      </w:r>
      <w:r w:rsidR="00484C5E">
        <w:rPr>
          <w:rFonts w:hint="eastAsia"/>
        </w:rPr>
        <w:t>，</w:t>
      </w:r>
      <w:r w:rsidR="00484C5E" w:rsidRPr="00A660B1">
        <w:rPr>
          <w:rFonts w:hint="eastAsia"/>
          <w:b/>
        </w:rPr>
        <w:t>面包</w:t>
      </w:r>
      <w:r w:rsidR="00484C5E">
        <w:rPr>
          <w:rFonts w:hint="eastAsia"/>
        </w:rPr>
        <w:t>，</w:t>
      </w:r>
      <w:r w:rsidR="00484C5E" w:rsidRPr="00A660B1">
        <w:rPr>
          <w:rFonts w:hint="eastAsia"/>
          <w:b/>
        </w:rPr>
        <w:t>香烟</w:t>
      </w:r>
      <w:r w:rsidR="00484C5E">
        <w:rPr>
          <w:rFonts w:hint="eastAsia"/>
        </w:rPr>
        <w:t>，</w:t>
      </w:r>
      <w:r w:rsidR="00484C5E" w:rsidRPr="00A660B1">
        <w:rPr>
          <w:rFonts w:hint="eastAsia"/>
          <w:b/>
        </w:rPr>
        <w:t>酒</w:t>
      </w:r>
      <w:r w:rsidR="00484C5E">
        <w:rPr>
          <w:rFonts w:hint="eastAsia"/>
        </w:rPr>
        <w:t>，</w:t>
      </w:r>
      <w:r w:rsidR="00484C5E" w:rsidRPr="00A660B1">
        <w:rPr>
          <w:rFonts w:hint="eastAsia"/>
          <w:b/>
        </w:rPr>
        <w:t>日用品</w:t>
      </w:r>
      <w:r w:rsidR="00484C5E">
        <w:rPr>
          <w:rFonts w:hint="eastAsia"/>
        </w:rPr>
        <w:t>，</w:t>
      </w:r>
      <w:r w:rsidR="00484C5E" w:rsidRPr="00A660B1">
        <w:rPr>
          <w:rFonts w:hint="eastAsia"/>
          <w:b/>
        </w:rPr>
        <w:t>调味品</w:t>
      </w:r>
    </w:p>
    <w:p w:rsidR="00484C5E" w:rsidRDefault="00484C5E" w:rsidP="00484C5E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对商品进行逐级详细分类</w:t>
      </w:r>
    </w:p>
    <w:p w:rsidR="00484C5E" w:rsidRDefault="00484C5E" w:rsidP="00484C5E">
      <w:pPr>
        <w:ind w:left="851"/>
      </w:pPr>
      <w:r w:rsidRPr="00A660B1">
        <w:rPr>
          <w:rFonts w:hint="eastAsia"/>
          <w:b/>
        </w:rPr>
        <w:t>品牌</w:t>
      </w:r>
      <w:r>
        <w:rPr>
          <w:rFonts w:hint="eastAsia"/>
        </w:rPr>
        <w:t>（如：农夫山泉），</w:t>
      </w:r>
      <w:r w:rsidRPr="00A660B1">
        <w:rPr>
          <w:rFonts w:hint="eastAsia"/>
          <w:b/>
        </w:rPr>
        <w:t>名称</w:t>
      </w:r>
      <w:r>
        <w:rPr>
          <w:rFonts w:hint="eastAsia"/>
        </w:rPr>
        <w:t>（如：</w:t>
      </w:r>
      <w:r w:rsidR="00306F76">
        <w:rPr>
          <w:rFonts w:hint="eastAsia"/>
        </w:rPr>
        <w:t>茶派</w:t>
      </w:r>
      <w:r>
        <w:rPr>
          <w:rFonts w:hint="eastAsia"/>
        </w:rPr>
        <w:t>），</w:t>
      </w:r>
      <w:r w:rsidR="00306F76" w:rsidRPr="00A660B1">
        <w:rPr>
          <w:rFonts w:hint="eastAsia"/>
          <w:b/>
        </w:rPr>
        <w:t>规格</w:t>
      </w:r>
      <w:r>
        <w:rPr>
          <w:rFonts w:hint="eastAsia"/>
        </w:rPr>
        <w:t>（</w:t>
      </w:r>
      <w:r w:rsidR="00306F76">
        <w:rPr>
          <w:rFonts w:hint="eastAsia"/>
        </w:rPr>
        <w:t>如：玫瑰红茶</w:t>
      </w:r>
      <w:r>
        <w:rPr>
          <w:rFonts w:hint="eastAsia"/>
        </w:rPr>
        <w:t>）</w:t>
      </w:r>
    </w:p>
    <w:p w:rsidR="00484C5E" w:rsidRPr="00E14D95" w:rsidRDefault="00306F76" w:rsidP="00484C5E">
      <w:pPr>
        <w:pStyle w:val="a5"/>
        <w:numPr>
          <w:ilvl w:val="2"/>
          <w:numId w:val="3"/>
        </w:numPr>
        <w:ind w:firstLineChars="0"/>
        <w:rPr>
          <w:color w:val="0070C0"/>
        </w:rPr>
      </w:pPr>
      <w:r w:rsidRPr="00E14D95">
        <w:rPr>
          <w:rFonts w:hint="eastAsia"/>
          <w:color w:val="0070C0"/>
        </w:rPr>
        <w:t>记录商品信息</w:t>
      </w:r>
    </w:p>
    <w:p w:rsidR="00346765" w:rsidRDefault="00306F76" w:rsidP="00346765">
      <w:pPr>
        <w:ind w:left="851"/>
      </w:pPr>
      <w:r w:rsidRPr="00A660B1">
        <w:rPr>
          <w:rFonts w:hint="eastAsia"/>
          <w:b/>
        </w:rPr>
        <w:t>品牌</w:t>
      </w:r>
      <w:r>
        <w:rPr>
          <w:rFonts w:hint="eastAsia"/>
        </w:rPr>
        <w:t>，</w:t>
      </w:r>
      <w:r w:rsidRPr="00A660B1">
        <w:rPr>
          <w:rFonts w:hint="eastAsia"/>
          <w:b/>
        </w:rPr>
        <w:t>商品名称</w:t>
      </w:r>
      <w:r w:rsidR="00C10A7C" w:rsidRPr="00C10A7C">
        <w:rPr>
          <w:rFonts w:hint="eastAsia"/>
        </w:rPr>
        <w:t>，</w:t>
      </w:r>
      <w:r w:rsidR="00C10A7C">
        <w:rPr>
          <w:rFonts w:hint="eastAsia"/>
        </w:rPr>
        <w:t>（商品全称</w:t>
      </w:r>
      <w:r w:rsidR="00C778AF">
        <w:rPr>
          <w:rFonts w:hint="eastAsia"/>
        </w:rPr>
        <w:t>，</w:t>
      </w:r>
      <w:r w:rsidR="00C10A7C">
        <w:rPr>
          <w:rFonts w:hint="eastAsia"/>
        </w:rPr>
        <w:t>用于系统界面显示，包含品牌，名称，规格，净含量，净含量单位；如：农夫山泉</w:t>
      </w:r>
      <w:r w:rsidR="00C10A7C">
        <w:rPr>
          <w:rFonts w:hint="eastAsia"/>
        </w:rPr>
        <w:t xml:space="preserve"> </w:t>
      </w:r>
      <w:r w:rsidR="00C10A7C">
        <w:rPr>
          <w:rFonts w:hint="eastAsia"/>
        </w:rPr>
        <w:t>茶派</w:t>
      </w:r>
      <w:r w:rsidR="00C10A7C">
        <w:rPr>
          <w:rFonts w:hint="eastAsia"/>
        </w:rPr>
        <w:t xml:space="preserve"> </w:t>
      </w:r>
      <w:r w:rsidR="00C10A7C">
        <w:rPr>
          <w:rFonts w:hint="eastAsia"/>
        </w:rPr>
        <w:t>玫瑰红茶</w:t>
      </w:r>
      <w:r w:rsidR="00C10A7C">
        <w:rPr>
          <w:rFonts w:hint="eastAsia"/>
        </w:rPr>
        <w:t>550ml</w:t>
      </w:r>
      <w:r w:rsidR="00C10A7C">
        <w:rPr>
          <w:rFonts w:hint="eastAsia"/>
        </w:rPr>
        <w:t>）</w:t>
      </w:r>
      <w:r w:rsidR="00C10A7C">
        <w:rPr>
          <w:rFonts w:hint="eastAsia"/>
          <w:b/>
        </w:rPr>
        <w:t>名称</w:t>
      </w:r>
      <w:r>
        <w:rPr>
          <w:rFonts w:hint="eastAsia"/>
        </w:rPr>
        <w:t>，</w:t>
      </w:r>
      <w:r w:rsidRPr="00A660B1">
        <w:rPr>
          <w:rFonts w:hint="eastAsia"/>
          <w:b/>
        </w:rPr>
        <w:t>规格</w:t>
      </w:r>
      <w:r w:rsidR="00B04E04" w:rsidRPr="00B04E04">
        <w:rPr>
          <w:rFonts w:hint="eastAsia"/>
        </w:rPr>
        <w:t>（</w:t>
      </w:r>
      <w:r w:rsidR="00B04E04">
        <w:rPr>
          <w:rFonts w:hint="eastAsia"/>
          <w:b/>
        </w:rPr>
        <w:t>商品的口味，如果没有可不写</w:t>
      </w:r>
      <w:r w:rsidR="00B04E04" w:rsidRPr="00B04E04">
        <w:rPr>
          <w:rFonts w:hint="eastAsia"/>
        </w:rPr>
        <w:t>）</w:t>
      </w:r>
      <w:r>
        <w:rPr>
          <w:rFonts w:hint="eastAsia"/>
        </w:rPr>
        <w:t>，</w:t>
      </w:r>
      <w:r w:rsidRPr="00A660B1">
        <w:rPr>
          <w:rFonts w:hint="eastAsia"/>
          <w:b/>
        </w:rPr>
        <w:t>净含量</w:t>
      </w:r>
      <w:r w:rsidR="00A660B1">
        <w:rPr>
          <w:rFonts w:hint="eastAsia"/>
        </w:rPr>
        <w:t>，</w:t>
      </w:r>
      <w:r w:rsidR="00A660B1" w:rsidRPr="00A660B1">
        <w:rPr>
          <w:rFonts w:hint="eastAsia"/>
          <w:b/>
        </w:rPr>
        <w:t>净含量单位</w:t>
      </w:r>
      <w:r w:rsidR="00A660B1">
        <w:rPr>
          <w:rFonts w:hint="eastAsia"/>
        </w:rPr>
        <w:t>（</w:t>
      </w:r>
      <w:r w:rsidR="00A660B1">
        <w:rPr>
          <w:rFonts w:hint="eastAsia"/>
        </w:rPr>
        <w:t>g</w:t>
      </w:r>
      <w:r w:rsidR="00A660B1">
        <w:rPr>
          <w:rFonts w:hint="eastAsia"/>
        </w:rPr>
        <w:t>，</w:t>
      </w:r>
      <w:r w:rsidR="00A660B1">
        <w:rPr>
          <w:rFonts w:hint="eastAsia"/>
        </w:rPr>
        <w:t>KG</w:t>
      </w:r>
      <w:r w:rsidR="00A660B1">
        <w:rPr>
          <w:rFonts w:hint="eastAsia"/>
        </w:rPr>
        <w:t>，</w:t>
      </w:r>
      <w:r w:rsidR="00A660B1">
        <w:rPr>
          <w:rFonts w:hint="eastAsia"/>
        </w:rPr>
        <w:t>ml</w:t>
      </w:r>
      <w:r w:rsidR="00A660B1">
        <w:rPr>
          <w:rFonts w:hint="eastAsia"/>
        </w:rPr>
        <w:t>，</w:t>
      </w:r>
      <w:r w:rsidR="00A660B1">
        <w:rPr>
          <w:rFonts w:hint="eastAsia"/>
        </w:rPr>
        <w:t>L</w:t>
      </w:r>
      <w:r w:rsidR="00A660B1">
        <w:rPr>
          <w:rFonts w:hint="eastAsia"/>
        </w:rPr>
        <w:t>）</w:t>
      </w:r>
      <w:r>
        <w:rPr>
          <w:rFonts w:hint="eastAsia"/>
        </w:rPr>
        <w:t>，</w:t>
      </w:r>
      <w:r w:rsidRPr="00A660B1">
        <w:rPr>
          <w:rFonts w:hint="eastAsia"/>
          <w:b/>
        </w:rPr>
        <w:t>商品条码</w:t>
      </w:r>
      <w:r>
        <w:rPr>
          <w:rFonts w:hint="eastAsia"/>
        </w:rPr>
        <w:t>，</w:t>
      </w:r>
      <w:r w:rsidR="00346765" w:rsidRPr="00346765">
        <w:rPr>
          <w:rFonts w:hint="eastAsia"/>
          <w:b/>
        </w:rPr>
        <w:t>库存</w:t>
      </w:r>
      <w:r w:rsidR="00346765">
        <w:rPr>
          <w:rFonts w:hint="eastAsia"/>
        </w:rPr>
        <w:t>，</w:t>
      </w:r>
      <w:r w:rsidR="00346765" w:rsidRPr="00A660B1">
        <w:rPr>
          <w:rFonts w:hint="eastAsia"/>
          <w:b/>
        </w:rPr>
        <w:t>计量单位</w:t>
      </w:r>
      <w:r w:rsidR="00346765">
        <w:rPr>
          <w:rFonts w:hint="eastAsia"/>
        </w:rPr>
        <w:t>（瓶，桶，袋，盒等），</w:t>
      </w:r>
      <w:r w:rsidR="00346765" w:rsidRPr="00B04E04">
        <w:rPr>
          <w:rFonts w:hint="eastAsia"/>
          <w:b/>
        </w:rPr>
        <w:t>价格</w:t>
      </w: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A474D6"/>
    <w:p w:rsidR="00A474D6" w:rsidRDefault="00A474D6" w:rsidP="00A474D6">
      <w:r>
        <w:rPr>
          <w:rFonts w:hint="eastAsia"/>
        </w:rPr>
        <w:t>备注：</w:t>
      </w:r>
    </w:p>
    <w:p w:rsidR="00A474D6" w:rsidRDefault="00A474D6" w:rsidP="00A474D6">
      <w:pPr>
        <w:ind w:firstLine="720"/>
      </w:pPr>
      <w:r>
        <w:rPr>
          <w:rFonts w:hint="eastAsia"/>
        </w:rPr>
        <w:t>使用</w:t>
      </w:r>
      <w:r w:rsidRPr="008A67DD">
        <w:rPr>
          <w:rFonts w:hint="eastAsia"/>
          <w:b/>
        </w:rPr>
        <w:t>名称</w:t>
      </w:r>
      <w:r>
        <w:rPr>
          <w:rFonts w:hint="eastAsia"/>
        </w:rPr>
        <w:t>查询商品</w:t>
      </w:r>
      <w:r w:rsidR="008A67DD" w:rsidRPr="008A67DD">
        <w:rPr>
          <w:rFonts w:hint="eastAsia"/>
          <w:b/>
        </w:rPr>
        <w:t>详细</w:t>
      </w:r>
      <w:r w:rsidRPr="008A67DD">
        <w:rPr>
          <w:rFonts w:hint="eastAsia"/>
          <w:b/>
        </w:rPr>
        <w:t>分类</w:t>
      </w:r>
    </w:p>
    <w:p w:rsidR="00E14D95" w:rsidRPr="00E14D95" w:rsidRDefault="00E14D95" w:rsidP="00346765">
      <w:pPr>
        <w:ind w:left="851"/>
        <w:rPr>
          <w:color w:val="0070C0"/>
        </w:rPr>
      </w:pPr>
      <w:r w:rsidRPr="00E14D95">
        <w:rPr>
          <w:rFonts w:hint="eastAsia"/>
          <w:color w:val="0070C0"/>
        </w:rPr>
        <w:t>需要建立数据库</w:t>
      </w:r>
    </w:p>
    <w:p w:rsidR="00A474D6" w:rsidRPr="00E14D95" w:rsidRDefault="00E14D95" w:rsidP="00346765">
      <w:pPr>
        <w:ind w:left="851"/>
        <w:rPr>
          <w:color w:val="FF0000"/>
        </w:rPr>
      </w:pPr>
      <w:r w:rsidRPr="00E14D95">
        <w:rPr>
          <w:rFonts w:hint="eastAsia"/>
          <w:color w:val="FF0000"/>
        </w:rPr>
        <w:t>数据库建立完成</w:t>
      </w:r>
    </w:p>
    <w:p w:rsidR="00E14D95" w:rsidRPr="00E14D95" w:rsidRDefault="00E14D95" w:rsidP="00346765">
      <w:pPr>
        <w:ind w:left="851"/>
        <w:rPr>
          <w:color w:val="00B050"/>
        </w:rPr>
      </w:pPr>
      <w:r w:rsidRPr="00E14D95">
        <w:rPr>
          <w:rFonts w:hint="eastAsia"/>
          <w:color w:val="00B050"/>
        </w:rPr>
        <w:t>功能建立完成</w:t>
      </w:r>
    </w:p>
    <w:sectPr w:rsidR="00E14D95" w:rsidRPr="00E14D9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12AF" w:rsidRDefault="00AE12AF" w:rsidP="00474BF8">
      <w:pPr>
        <w:spacing w:after="0"/>
      </w:pPr>
      <w:r>
        <w:separator/>
      </w:r>
    </w:p>
  </w:endnote>
  <w:endnote w:type="continuationSeparator" w:id="0">
    <w:p w:rsidR="00AE12AF" w:rsidRDefault="00AE12AF" w:rsidP="00474BF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12AF" w:rsidRDefault="00AE12AF" w:rsidP="00474BF8">
      <w:pPr>
        <w:spacing w:after="0"/>
      </w:pPr>
      <w:r>
        <w:separator/>
      </w:r>
    </w:p>
  </w:footnote>
  <w:footnote w:type="continuationSeparator" w:id="0">
    <w:p w:rsidR="00AE12AF" w:rsidRDefault="00AE12AF" w:rsidP="00474BF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85C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0A410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5074C08"/>
    <w:multiLevelType w:val="hybridMultilevel"/>
    <w:tmpl w:val="0D40AA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5645"/>
    <w:rsid w:val="000C061E"/>
    <w:rsid w:val="00120B7D"/>
    <w:rsid w:val="00175A05"/>
    <w:rsid w:val="002F6225"/>
    <w:rsid w:val="00306F76"/>
    <w:rsid w:val="00323B43"/>
    <w:rsid w:val="00323F92"/>
    <w:rsid w:val="00346765"/>
    <w:rsid w:val="00386788"/>
    <w:rsid w:val="003A2D0A"/>
    <w:rsid w:val="003D37D8"/>
    <w:rsid w:val="00426133"/>
    <w:rsid w:val="004358AB"/>
    <w:rsid w:val="00444BC8"/>
    <w:rsid w:val="00461F0F"/>
    <w:rsid w:val="00474BF8"/>
    <w:rsid w:val="00484C5E"/>
    <w:rsid w:val="004F1A7F"/>
    <w:rsid w:val="004F30FC"/>
    <w:rsid w:val="00603F41"/>
    <w:rsid w:val="00621653"/>
    <w:rsid w:val="00651EFB"/>
    <w:rsid w:val="00673C99"/>
    <w:rsid w:val="006B1F01"/>
    <w:rsid w:val="00774955"/>
    <w:rsid w:val="0079456D"/>
    <w:rsid w:val="007A064C"/>
    <w:rsid w:val="007B42C2"/>
    <w:rsid w:val="007D3CA1"/>
    <w:rsid w:val="00800CB9"/>
    <w:rsid w:val="008A67DD"/>
    <w:rsid w:val="008B7726"/>
    <w:rsid w:val="008C157C"/>
    <w:rsid w:val="008C7E8F"/>
    <w:rsid w:val="009440D9"/>
    <w:rsid w:val="009B5781"/>
    <w:rsid w:val="009F198F"/>
    <w:rsid w:val="00A474D6"/>
    <w:rsid w:val="00A660B1"/>
    <w:rsid w:val="00AA7E60"/>
    <w:rsid w:val="00AC633B"/>
    <w:rsid w:val="00AE12AF"/>
    <w:rsid w:val="00B04E04"/>
    <w:rsid w:val="00B20FE3"/>
    <w:rsid w:val="00B74BD8"/>
    <w:rsid w:val="00BC5F97"/>
    <w:rsid w:val="00C10A7C"/>
    <w:rsid w:val="00C12A51"/>
    <w:rsid w:val="00C778AF"/>
    <w:rsid w:val="00CB74DE"/>
    <w:rsid w:val="00CE2119"/>
    <w:rsid w:val="00D17280"/>
    <w:rsid w:val="00D31D50"/>
    <w:rsid w:val="00D91FF5"/>
    <w:rsid w:val="00E14D95"/>
    <w:rsid w:val="00E73689"/>
    <w:rsid w:val="00E83E79"/>
    <w:rsid w:val="00EC68A6"/>
    <w:rsid w:val="00FE3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51E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1E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1E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1E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正文文本 Char"/>
    <w:link w:val="a3"/>
    <w:locked/>
    <w:rsid w:val="00E73689"/>
    <w:rPr>
      <w:rFonts w:eastAsia="宋体"/>
      <w:snapToGrid w:val="0"/>
      <w:kern w:val="2"/>
      <w:sz w:val="21"/>
      <w:szCs w:val="21"/>
    </w:rPr>
  </w:style>
  <w:style w:type="paragraph" w:styleId="a3">
    <w:name w:val="Body Text"/>
    <w:basedOn w:val="a"/>
    <w:link w:val="Char"/>
    <w:rsid w:val="00E73689"/>
    <w:pPr>
      <w:widowControl w:val="0"/>
      <w:adjustRightInd/>
      <w:snapToGrid/>
      <w:spacing w:after="120"/>
      <w:jc w:val="both"/>
    </w:pPr>
    <w:rPr>
      <w:rFonts w:asciiTheme="minorHAnsi" w:eastAsia="宋体" w:hAnsiTheme="minorHAnsi"/>
      <w:snapToGrid w:val="0"/>
      <w:kern w:val="2"/>
      <w:sz w:val="21"/>
      <w:szCs w:val="21"/>
    </w:rPr>
  </w:style>
  <w:style w:type="character" w:customStyle="1" w:styleId="Char1">
    <w:name w:val="正文文本 Char1"/>
    <w:basedOn w:val="a0"/>
    <w:link w:val="a3"/>
    <w:uiPriority w:val="99"/>
    <w:semiHidden/>
    <w:rsid w:val="00E73689"/>
    <w:rPr>
      <w:rFonts w:ascii="Tahoma" w:hAnsi="Tahoma"/>
    </w:rPr>
  </w:style>
  <w:style w:type="paragraph" w:customStyle="1" w:styleId="a4">
    <w:name w:val="目录"/>
    <w:basedOn w:val="a"/>
    <w:next w:val="a"/>
    <w:rsid w:val="00E73689"/>
    <w:pPr>
      <w:widowControl w:val="0"/>
      <w:tabs>
        <w:tab w:val="left" w:pos="9200"/>
        <w:tab w:val="left" w:pos="10250"/>
      </w:tabs>
      <w:spacing w:after="0" w:line="360" w:lineRule="auto"/>
      <w:jc w:val="both"/>
    </w:pPr>
    <w:rPr>
      <w:rFonts w:ascii="Times New Roman" w:eastAsia="宋体" w:hAnsi="Times New Roman" w:cs="Times New Roman"/>
      <w:snapToGrid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51EFB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1E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1EFB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1EF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51EFB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474BF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474BF8"/>
    <w:rPr>
      <w:rFonts w:ascii="Tahoma" w:hAnsi="Tahoma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474BF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474BF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2008-09-11T17:20:00Z</dcterms:created>
  <dcterms:modified xsi:type="dcterms:W3CDTF">2018-12-06T14:58:00Z</dcterms:modified>
</cp:coreProperties>
</file>