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</w:t>
            </w:r>
            <w:bookmarkEnd w:id="0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203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33"/>
          <w:szCs w:val="33"/>
        </w:rPr>
      </w:pPr>
      <w:r w:rsidRPr="00874BE2">
        <w:rPr>
          <w:rFonts w:ascii="Times" w:eastAsia="Times New Roman" w:hAnsi="Times" w:cs="Times New Roman"/>
          <w:color w:val="231F20"/>
          <w:sz w:val="33"/>
          <w:szCs w:val="33"/>
        </w:rPr>
        <w:t xml:space="preserve">7 </w:t>
      </w:r>
      <w:r w:rsidR="00BA01C7">
        <w:rPr>
          <w:rFonts w:ascii="Times" w:eastAsia="Times New Roman" w:hAnsi="Times" w:cs="Times New Roman"/>
          <w:color w:val="231F20"/>
          <w:sz w:val="33"/>
          <w:szCs w:val="33"/>
        </w:rPr>
        <w:t>KATA DEMI KATA DAN TIDAK BERSAMBUNGAN SATU SAMA  LAIN</w:t>
      </w:r>
      <w:bookmarkStart w:id="1" w:name="_GoBack"/>
      <w:bookmarkEnd w:id="1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33"/>
          <w:szCs w:val="33"/>
        </w:rPr>
      </w:pPr>
      <w:r w:rsidRPr="00874BE2">
        <w:rPr>
          <w:rFonts w:ascii="Times" w:eastAsia="Times New Roman" w:hAnsi="Times" w:cs="Times New Roman"/>
          <w:color w:val="231F20"/>
          <w:sz w:val="33"/>
          <w:szCs w:val="33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GEN LUAR BIASA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...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seluruh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pengucapan adalah proses kosong, berfungsi sempurna tanpa 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setiap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kebutuhan untuk diisi dengan lawan bicara. Secara linguistik, penulisnya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tidak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pernah lebih dari contoh tulisan, sama seperti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saya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tidak lain adalah kata contoh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bahasa tahu 'subjek', bukan 'orang', dan subjek ini, kosong di 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pengucapan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yang mendefinisikannya, cukup untuk membuat bahasa 'bersatu', cukup, artinya,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melelahkannya.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Roland Barthes, “Kematian Sang Penulis”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Bab ini dan Bab 8 keduanya berfokus pada konstruksi tekstual dari subjektivitas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novel yang menggunakan genre dan wacana ekstraaliterary untuk mewakili heteroglossia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polifoni. Penggabungan genre extraliterary adalah yang keempat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empat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bentuk untuk mewakili heteroglosia yang diuraikan dalam Bab 2, dan satu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Sejauh ini saya belum membahas secara langsung. Untuk Bakhtin, representasi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discursive extraliterary dalam novel adalah salah satu yang paling mendasar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dasar untuk menggabungkan dan mengatur heteroglosia (1981, hal.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320). Genre ekstraliter, seperti buku harian,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pribadi, pengakuan, perjalanan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catatan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biografi, telah memainkan peran yang sangat penting dalam penataan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dalam perkembangan sejarah novel. Bab ini membahas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penggunaan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dan wacana ekstraliterary dan implikasinya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memiliki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strategi tekstual untuk konstruksi ideologis dan representasi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narasi. Bab 8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membahas lebih jauh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mode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representasi wacana ekstraliterary dalam genre historiografi,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referensi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khusus untuk metafiksi historiografi.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 yang saya jelaskan di Bab 4, istilah "heteroglottic" digunakan oleh Bakhtin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merujuk pada penataan bahasa dari beragam jenis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idiolek mewakili berbagai kelompok sosial-ideologis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minat. Ada dua implikasi utama dari posisi Bakhtin itu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2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</w:t>
            </w:r>
            <w:bookmarkEnd w:id="2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204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perhatian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saya di bab ini dan di Bab 8. Pertama, novel, untuk Bakhtin,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inheren heteroglottic di mana ia sesuai, mewakili dan sedang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terstruktur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beragam wacana ini. Kedua, ide Bakhtin mensyaratkan bahwa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pembentukan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subjektivitas bergantung pada konstruksi 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mana untuk berbicara dan perampasan sosial dan 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dalam heteroglossia yang dapat digunakan untuk berbicara. Banyak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novel-novel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dibahas dalam dua bab ini secara refleksif mengedepankan teks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melalui mana mereka dibangun, dan dengan demikian menarik perhatian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konstruksi tekstual dan diskursif dari subjek dan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ideologis di mana subyek diposisikan. Subjektivitas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direpresentasikan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persimpangan dari berbagai wacana budaya yang tepat,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interteks.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Bab ini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membahas dua bentuk narasi utama: (1) narasi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mencampur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sastra dan wacana ekstra sastra yang berasal dari massa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media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budaya populer dan bentuk tulisan nonliterary lainnya; dan (2) buku harian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epistolary dari novel. Dalam novel seperti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I am the Cheese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(Cormier,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1977/1991),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(Hunt, 1986),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1991), terbuka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pencampuran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beragam fungsi genre nonliterary sebagai cara untuk mewakili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menguji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pengaruh sosiokultural pada pembentukan subjektivitas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bahasa dalam konstruksi dan representasi tekstual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subyektivitas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. Narasi buku harian dan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 melatarbelakangi pembangunan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bahasa dengan mempersoalkan posisi suara dan 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buku harian / surat. Dalam novel-novel ini, bentuk diary dan epistolary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digunakan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mengungkapkan keprihatinan dengan pembentukan subjektivitas dalam waktu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kaitannya dengan konteks sosial dan budaya yang diwakili. Bagian selanjutnya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memeriksa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diskusi Bakhtin tentang genre-genre ekstraliter, mode-mode representasi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implikasi strategi untuk pembangunan sudut pandang naratif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subjek tekstual.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GEN LUAR BIASA LUAR BIASA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Bakhtin menguraikan dua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mana genre ekstraliterary dimasukkan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Pertama, mereka dapat dimasukkan sebagai komponen struktural dalam sebuah teks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(1981, p. 323). Berikut ini adalah beberapa contoh novel remaja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menggunakan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ekstra-literer sebagai komponen struktural: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Item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Rumah yang Eureka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1985);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(Wheatley, 1987/1989)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Letters: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Dear Nobody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(Doherty, 1991),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Dodger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(Gleeson, 1990),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Toll Bridge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(Chambers, 1992),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Datang Kembali untuk Menunjukkan Anda Saya Bisa Terbang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(Klein, 1989)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3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</w:t>
            </w:r>
            <w:bookmarkEnd w:id="3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205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Entri buku harian: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Mandragora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(McRobbie, 1991),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Eleanor, Elizabeth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(Gleeson,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1984)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Wawancara: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I am the Cheese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(Cormier, 1977/1991)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Genre campuran — item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kabar, surat, entri buku harian, historis atau legal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dokumen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wacana ekstraaliter lainnya: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(Hunt, 1986),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Breaktime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(Chambers, 1978),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Dance on my Grave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(Chambers, 1982),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Objek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(Kru, 1990/1991)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 novel-novel ini, genre ekstraliterary dimasukkan sebagai diskrit tertanam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elemen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tekstual. Kelompok terakhir menunjukkan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menjadi tren di Indonesia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remaja baru-baru ini, di mana berbagai genre dan wacana non-sastra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digabungkan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misalnya, penggunaan laporan, dokumen, “nonfiksi”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informasi, item surat kabar dan editorial, serta paratextual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strategi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seperti catatan kaki, epigraf, komentar editorial, kutipan, dan sebagainya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aktif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eksperimen tipografi. Ini pencampuran genre diskursif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terutama sebagai cara menggabungkan polifoni dalam novel.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Kedua, genre ektra sastra dapat dimasukkan sebagai prinsip pengorganisasian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secara langsung menentukan dan mengatur struktur novel (Bakhtin, 1981,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323). Berikut ini adalah beberapa contoh novel remaja yang menggunakannya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extraliterary sebagai prinsip pengorganisasian: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Diary: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Begitu Banyak untuk Diceritakan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(Marsden, 1987),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Breaking Up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(Wilmot, 1983),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Z untuk Zachariah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(O'Brien, 1975),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Emma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Tupper's Diary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(Dickinson, 1971)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Surat, buku harian, pengakuan: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Dance on my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Grave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(Chambers, 1982)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 pribadi: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Letters from the Inside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(Marsden, 1991)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 novel-novel ini, genre-genre extraliterary menentukan bentuk novel secara keseluruhan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sebagaimana akan jelas dari teks-teks yang diulang dalam dua daftar ini, kedua strategi untuk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menggabungkan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dapat digabungkan dalam satu novel.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Semua bentuk untuk menyesuaikan dan mewakili heteroglosia dalam novel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mengizinkan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bahasa untuk digunakan dengan cara yang tidak langsung, bersyarat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menjauhkan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(Bakhtin, 1981, p. 323); artinya, mereka dapat mengaktifkan apropriasi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diskursif menjadi objek serta mode representasi.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Misalnya,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I am the Cheese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(1977/1991), novel bertingkat, satu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untaian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 diwakili sepenuhnya sebagai wawancara yang dilakukan di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sebuah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institusi protagonis utama Adam oleh Brint (sebuah misterius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karakter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peran dan tujuannya dalam mewawancarai Adam tidak jelas).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Wawancara sebagian digunakan untuk mengkomunikasikan peristiwa-peristiwa yang berkaitan dengan Adam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4</w:t>
            </w:r>
            <w:bookmarkEnd w:id="4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206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keluarga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mengarah ke pelembagaannya, tetapi itu bukan sekadar 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membingkai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retrospektif. Sebaliknya, mode wawancara itu sendiri juga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representasi, dalam arti bahwa itu menjadi metonimis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 subjek Adam yang tidak berdaya. Tujuan dari wawancara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tetap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ambigu, sebagian karena peran pewawancara tidak pernah dibuat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jelas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apakah Brint seorang psikiater yang berusaha membantu Adam, atau dia seorang interogator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mencoba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memastikan seberapa banyak Adam tahu, dan jika yang terakhir, lalu siapa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dia? Dengan demikian, hubungan pewawancara-orang yang diwawancarai adalah kekuatan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hubungan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mencerminkan (atau merupakan mikrokosmos untuk) hubungan antara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sistem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proses politik yang dilembagakan, dan individu-individu terjerat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proses ini. Sebagai yang diwawancarai, Adam dikenakan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proses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wawancara dengan cara yang sama seperti dia dan keluarganya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mengalami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proses politik.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Wacana yang dimasukkan biasanya ditandai oleh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bahasa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konvensi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dapat dilihat dalam aspek register, lexis dan sintaksis yang terkait dengannya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generik tertentu. Konvensi tekstual untuk penggabungan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extraliterary dalam banyak novel remaja kontemporer dapat meningkatkan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konvensi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gaya. Karenanya, wacana yang disatukan menjadi objek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perwakilan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Misalnya, variasi konvensi cetak dan tata letak,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penggunaan marginalia, catatan kaki, epigraf dan konvensi tekstual lainnya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terkait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genre tertentu adalah strategi yang menarik perhatian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fisik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Bakhtin membedakan antara dua mode representasi di 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extraliterary tergabung dalam novel. Mereka dapat direpresentasikan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disengaja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secara langsung, yaitu, mereka “membiakkan niat penulis”; atau mungkin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diperlakukan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secara objektif, “bukan sebagai kata yang telah diucapkan, tetapi sebagai kata yang harus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ditampilkan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seperti benda, ”dan, dengan demikian, kehilangan niat penulis (1981, hal.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321). Esai Bakhtin tentang wacana novelistik ditulis pada 1930-an dan, 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diskusi kritis yang lebih baru dari intensionalitas penulis, istilah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"disengaja" dan "obyektif" menyesatkan. Beberapa komentator punya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menggantikan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istilah “netral” lain yang lebih kritis: Todorov (1984), misalnya,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menggunakan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istilah "pasif" dan "aktif" (hlm. 70). Perbedaan yang dibuat Bakhtin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tidak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begitu banyak tentang intensionalitas kepenulisan sebagai tingkat diegetik di 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dimasukkan diwakili dan sejauh mana diskursif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perbedaan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ini dilatarbelakangi. Penggabungan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discursive extraliterary dengan demikian dapat dipahami sebagai bentuk wacana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representasi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untuk alasan ini saya menggunakan istilah "tidak langsung" (disengaja)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"Langsung" (objektif). </w:t>
      </w:r>
      <w:r w:rsidRPr="00874BE2">
        <w:rPr>
          <w:rFonts w:ascii="Times" w:eastAsia="Times New Roman" w:hAnsi="Times" w:cs="Times New Roman"/>
          <w:color w:val="231F20"/>
          <w:sz w:val="8"/>
          <w:szCs w:val="8"/>
        </w:rPr>
        <w:t>1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Dalam hal wacana “disengaja”, genre dimasukkan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direpresentasikan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wacana tidak langsung yang secara bawahan lebih rendah dari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 atau posisi penulis, dan keanehan diskursif mereka dengan demikian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5</w:t>
            </w:r>
            <w:bookmarkEnd w:id="5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207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sering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bertopeng atau ditekan. Dalam kasus wacana "obyektif", dimasukkan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diwakili sebagai wacana dikutip atau langsung dari yang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makna lainnya, dan kekhasan linguistik atau gaya mereka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demikian umumnya dilatarbelakangi.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Kedua mode representasi berpotensi mempengaruhi efek ganda. Bahwa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kedua mode dapat digunakan untuk mewakili wacana yang dimasukkan sebagai yang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terletak dalam hubungan dialogis dengan teks fokus di tempat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dimasukkan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yang merujuk pada teks dan konteks lain di 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terfokus. Namun, mode representasi langsung berpotensi lebih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terlalu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terang-terangan dialogis, sedangkan dialogisitas mode tidak langsung cenderung lebih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tersembunyi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Mode tidak langsung menggabungkan wacana ekstraaliterary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karakter atau narator sebagai kutipan langsung atau tidak langsung, parafrase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yang disesuaikan. Dalam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1991), misalnya,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meskipun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buku harian kedua bersaudara ini diwakili secara langsung, media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diwakili secara tidak langsung sebagai kutipan atau apropriasi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penulisan dua penulis buku harian. Mode langsung foreground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 dan diskursif khas wacana extraliterary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fisik mewakili wacana-wacana ini sebagai diegetis dan tekstual berbeda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narasi. Ini ditunjukkan biasanya dengan tipografi,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linguistik dan paratextual khusus untuk mode diskursif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ditiru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. Misalnya, halaman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House itu adalah Eureka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1985, hlm. 77–78 dan hlm. 113–115) secara fisik direpresentasikan menggunakan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tipografi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terkait dengan genre surat kabar — tajuk utama, subpos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kolom ganda — juga fitur linguistik yang khas pada genre itu.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Strategi paratextual termasuk catatan kaki, epigraf, prefaces, ilustrasi,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komentar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editorial, dokumen, laporan, dan sebagainya; yaitu konvensi tekstual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terkait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genre diskursif seperti sejarah, hukum atau nonfiksi lainnya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lihat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Hutcheon, 1989, hlm. 82–92).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Representasi langsung dari genre extraliterary dapat memungkinkan penggabungan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berbagai sudut pandang sosial dan ideologis dalam teks. Pembaca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berpotensi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posisi yang tidak selaras langsung dengan karakter atau titik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pandangan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(Hunt, 1986),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 (Crew, 1990/1991), memasukkan teks, seperti item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dokumen, mewakili aspek cerita dengan cara yang menjauhkan pembaca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melibatkan mereka dalam proses aktif menyimpulkan dan membangun kedua cerita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makna. Misalnya,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paratexts dalam bentuk catatan akhir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item surat kabar merujuk ke artikel lain, dan dengan demikian membangun yang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tingkat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cerita (misalnya, 1989, hlm. 30, 34, 75 dan 149). Format ini demikian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menekankan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kompleksitas peristiwa, banyaknya penyebab dan implikasi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peristiwa dapat terjadi, dan dengan demikian menyiratkan bahwa dunia fiktif terdiri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6</w:t>
            </w:r>
            <w:bookmarkEnd w:id="6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208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beberapa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lapisan dan interkoneksi. Fungsi wacana ekstraliterary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khususnya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memasukkan berbagai sudut pandang politik dan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penting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wacana yang sebenarnya lurus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orang pertama. Sebaliknya,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aku adalah Keju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(Cormier, 1977/1991) bercampur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sastra dan extraliterary dalam kombinasi dengan narasi bertingkat.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 tiga untaian naratif: akun orang pertama naik sepeda Adam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Monument to Rutterburg dikisahkan dalam present tense; sebuah wawancara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Brint (seorang psikiater, mungkin?); dan kisah masa kecil Adam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 menjelang kematian orang tuanya yang diceritakan sebagai orang ketiga di Indonesia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lampau. Sampai hampir akhir novel hubungan temporal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antara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tiga untaian ini tidak jelas, dan pembaca tidak dapat memastikan apakah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sepeda terjadi sebelum atau setelah wawancara. Akhirnya terungkap,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Namun, bahwa Adam sebenarnya mengendarai sepedanya dalam batas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lembaga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mana dia ditahan, dan bahwa untaian naratif ini terjadi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tingkat diegetik yang berbeda, bukan pada titik waktu yang berbeda.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untaian narasi ini tetap ambigu: apakah itu mewakili milik Adam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imajinasi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keinginan, rencananya untuk masa depan, atau itu simbol kehidupan Adam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sejauh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dia, seperti rekannya yang mengendarai sepeda, dibiarkan sendirian, terasing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bisa mempercayai siapa pun pada akhir novel. Novel berakhir “Saya tetap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mengayuh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saya terus mengayuh ... "(1991, hlm. 191), tetapi kenyataannya perjalanan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Monumen ke Rutterburg untuk melihat ayahnya hanya membawanya berkeliling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alasan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lembaga menunjukkan bahwa "mengayuh" akan membuatnya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tidak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ada tempat; ia pada akhirnya akan "dilenyapkan" atau "diberhentikan" (hlm. 190). 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struktur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 dikombinasikan dengan posisi genre wawancara pembaca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aktif yang, setelah "cerita" telah diungkapkan,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berorientasi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pembuatan hubungan tematis dan metaforis antara ketiganya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membuat keputusan interpretatif tentang wawancara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sendiri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mendalilkan jawaban atas pertanyaan seperti — Apa tujuannya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wawancara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untuk siapa Brint bekerja?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 ekstraliterary yang dimasukkan dapat digunakan untuk mengartikulasikan keprihatinan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keterkaitan antara diri, dunia dan orang lain. Wacana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sering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merujuk tidak terlalu banyak ke teks tertentu seperti itu, seperti untuk set tertentu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konvensi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 dan asumsi budaya dan ideologis yang terkait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diskursif spesifik. Kode umum dan wacana yang terkait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media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massa, khususnya surat kabar dan televisi, merupakan media khusus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kelompok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budaya ekstraliter yang melaluinya publik, politik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bidang sosial dimediasi, diwakili, dan disebarluaskan. Jenis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biasanya cukup jelas bertuliskan dibangun secara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asumsi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nilai-nilai budaya. Penggabungan mereka dalam novelistik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melakukan fungsi penting dalam representasi sosial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7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7</w:t>
            </w:r>
            <w:bookmarkEnd w:id="7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209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pengaruh budaya pada pembentukan subjektivitas dan nilai-nilai budaya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ideologi terkait dengan posisi karakter dan narator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mereka sendiri dan diposisikan sebagai subjek. Misalnya, berita di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 membangun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konteks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sosial dan budaya yang dapat dikenali untuk peristiwa-peristiwa terwakili dalam hubungannya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karakter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diposisikan. Karakter dalam kedua novel sedang dalam proses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menjadi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lebih sadar akan peran sosial dan kode perilaku,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Materi tambahan dalam novel-novel ini sangat penting untuk representasi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yang dibentuk dalam konteks sosial. Sedangkan di luar nikah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gesture di luar teks sehingga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menyiratkan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analogi dengan konteks sosial dan historis ekstraktif, ekstraliterary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materi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(Hunt, 1986) adalah,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perbandingan, lebih intratextual dan, dalam kasus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secara radikal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refleksif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Gen-genre ekstraliter juga memiliki fungsi penting dalam 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subjektivitas dalam bahasa dan representasi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intersubjektivitas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wacana novelistik. Genre diskursif adalah "titik spesifik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pandangan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tentang dunia ”dan masing-masing memiliki bentuk verbal dan semantiknya sendiri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mengasimilasi berbagai aspek realitas (Bakhtin, 1981, p. 290). Di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kata-kata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mereka secara ideologis tertulis. Diwakili dalam novel, genre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biasanya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mempertahankan integritas dan independensi struktural mereka sendiri, dan mereka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Keunikan linguistik dan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mereka sendiri (Bakhtin, 1981, p. 321). Efeknya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menggabungkan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ektra literal berpotensi mirip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menggunakan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banyak pemfokalis atau narator. Mereka dapat mengaktifkan representasi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berbagai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gaya linguistik dan register dan sudut pandang ideologis,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karakter dan narator sebagai "ideolog," yaitu, sebagai "subjek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mereka sendiri yang secara langsung menandakan ”(Bakhtin, 1984a, hal. 7)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menempati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tidak didominasi oleh suara narasi atau posisi penulis.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Namun, seperti yang saya jelaskan dalam Bab 2 tentang penggunaan banyak perawi,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focalizers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untaian narasi, kehadiran genre di luar sastra dalam novel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tidak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secara otomatis memastikan dialogisitasnya. Ini tidak hanya berada di Internet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Kehadiran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dialek yang berbeda, tetapi juga “sudut dialogis di 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gaya-gaya ini disandingkan dan ditentang dalam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pekerjaan ”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(Bakhtin, 1984a,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184).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Eksperimen tipografis dan pencampuran genre terbuka telah menjadi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semakin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umum dalam fiksi remaja tetapi, seperti yang dimiliki Stephens (1992b)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menyarankan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strategi-strategi ini “tampaknya menyesuaikan diri dengan formula mereka sendiri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konvensi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: dua atau tiga genre atau mode yang digambarkan dengan jelas ...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disandingkan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menyarankan perspektif terbatas dan mempersulit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jika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tidak, permukaan rata setiap hari ”(hlm. 53). Konteks naratif di mana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8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8</w:t>
            </w:r>
            <w:bookmarkEnd w:id="8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210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ekstraliter yang dimasukkan adalah faktor penentu utama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dialogis wacana dimasukkan. Potensi heteroglotis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extraliterary dimasukkan dapat ditampung dan ditekan melalui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sudut pandang otoriter atau narasi yang dominan. Ini bisa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juga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terjadi melalui kurangnya diferensiasi register, di mana gaya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kekhasan linguistik yang menjadi ciri bentuk sosial dan sosial tertentu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profesional disamarkan atau diabaikan, dan melalui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perlakuan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naratif secara umum sebagai media transparan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menyampaikan informasi daripada kode linguistik spesifik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buat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tulis informasi ini dengan makna. Misalnya,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novel-novel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seperti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Datang Kembali ke Show You I Could Fly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(Klein, 1989),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Dodger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(Gleeson, 1990),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Letters from the Inside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(Marsden, 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Toll Bridge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(Chambers, 1992), potensi dialogis wacana ekstraaliter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beruntai ganda ditekan oleh kehadiran dominan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kepenulisan, asumsi realis yang naif tentang keterwakilan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bahasa, dan kegagalan umum untuk merepresentasikan variasi register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karakter yang diwakili. Ketiga karakteristik ini bergabung menjadi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menolak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karakter dan posisi pembaca tersirat subjek independen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penulis dominan. Sebagai perbandingan, novel-novel seperti Chambers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Breaktime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(1978), Hunt's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(1986), Crew's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(1990/1991),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Mark's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(1990) secara konsisten mengedepankan latar belakang mereka sendiri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tekstualitas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discursivity dan menggunakan genre extraliterary untuk membangun karakter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pembaca sebagai subjek aktif.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HETEROGLOSSIA DAN POLYFOKALISASI DALAM BACKTRACK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Penggunaan Peter Hunt tentang wacana ekstraliter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(1986) khususnya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kompleks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refleksif diri. Dia menggabungkan berbagai wacana ekstraliter,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mode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dan strategi fokalisasi untuk mengeksplorasi dan bermain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gagasan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tentang keakuratan dan keaslian historis. Plot berpusat pada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Kecelakaan kereta "misterius". Acara ini dikisahkan paling tidak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lima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kali dari yang berbeda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karakter dan menggunakan mode naratif dan diskursif yang berbeda,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ditunjukkan petikan berikut. Ayat (2) dan (4) adalah narasi orang ketiga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terfokus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karakter yang ada; tiga lainnya semuanya direpresentasikan sebagai retrospektif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menggunakan wacana ekstraliter, yaitu, surat kabar, laporan, dan surat.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Bagian (1) dan (5) diwakili secara langsung menggunakan fitur tipografi yang khas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genre surat kabar dan surat dan (3) diwakili secara tidak langsung. Dalam semua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lima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bagian, sudut pandang naratif dan mode diskursif digunakan untuk membangun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untuk pembicara dan fokalis dalam kaitannya dengan yang diwakili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posisi subjek ditentukan oleh waktu dan tempat, posisi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pekerjaan, sikap dan sudut pandang emosional dan, dalam kasus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9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9</w:t>
            </w:r>
            <w:bookmarkEnd w:id="9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211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tekstual, audiens tersirat dan konteks penulisan. Berbeda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dikaitkan dengan peristiwa tersebut merupakan indikasi dari berbagai konteks,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dan wacana yang digunakan untuk menggambarkannya.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1. Laporan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kabar (perwakilan langsung) Koresponden kami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Hereford tadi malam memberi tahu kami tentang kereta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mengejutkan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malapetaka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Sebuah kereta yang membawa Rt-Hon Sir Edward Marks,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Menteri Persediaan Militer Yang Mulia, tergelincir di dekat desa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Elmcote dengan hasil yang mengerikan. Delapan orang dilaporkan memiliki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binasa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holocaust yang disebabkan oleh api. Sir Edward, siapa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untungnya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terluka, memberikan bantuan yang dia bisa bersama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penyelamat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lainnya. Rincian lebih lanjut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diberikan dalam edisi-edisi selanjutnya, tetapi memang demikian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menduga bahwa kecelakaan dapat mewakili upaya 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kehidupan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Menteri oleh agen dari negara yang bermusuhan.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Times Friday, 3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September, 1915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(hlm. 3)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2. Narasi orang ketiga yang dipusatkan oleh Harry, George dan Will And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melalui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pohon-pohon ke jalan setapak seperti cahaya berubah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embusan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panas membakar mata dan menaiki kereta; satu gantung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setengah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jembatan, yang lain di ujungnya, bertumpu pada tender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mesin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bersandar pada pilar lengkungan kedua. Mesin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masih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bergidik dan engkol atas berputar di bajak pohon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jalan, hidung hitam di antara semak-semak yang terbakar. Menyalakan wajah di atas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parapet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(hlm. 11)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3. Laporan Pemeriksaan: narasi retrospektif orang ketiga, dikutip oleh Jack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representasi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langsung) “Mesin melintasi garis atas, menerobos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tembok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pembatas dari jembatan, dan jatuh langsung ke jalan di bawah, menyeret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pelatih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pertama dengan itu. Kopling antara yang kedua dan ketiga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Pelatih patah, dan pelatih kedua tetap ditangguhkan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tembok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pembatas pada sudut sekitar 40 derajat dari vertikal. Ketiga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Pelatih terbunuh melintasi garis berlari, dan yang keempat telah ditunggangi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itu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pada sudut yang curam; bagian depan set kelas satu memiliki over-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mengendarai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ini, dan pada sudut yang sama curam; babak kedua ada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Karena konstruksi yang unggul dari kendaraan ini, 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Kerusakan struktural relatif kecil untuk mereka. Sisa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kereta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tetap tegak di atas rel. ” (hal. 61)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4. Narasi orang ketiga, difokuskan oleh Edward Pintu yang ada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kanan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tampaknya di bawah air: lampu hijau gelap: tidak, hanya semak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lagi sebuah rel di tanah. Kereta berderit dan berbau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lebih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buruk, sesaat. Tapi setidaknya ada jendela yang terbuka, atau lubang,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Edward mencondongkan tubuh ke atas dan ke atas, menyikut tubuhnya keluar dari ruang terbuka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0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10</w:t>
            </w:r>
            <w:bookmarkEnd w:id="10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212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udara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pohon; kereta hampir berakhir, dan di sisinya. Mendaki keluar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melihat ke bawah atap yang bergaris-garis, dan pemandangan yang mengerikan: terpecah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kayu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hancur, dan bentuk hancur, dan pelatih menggantung di atas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tembok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pembatas sebuah jembatan. Orang-orang berlarian ke tembok bata yang rusak dan mencari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bawah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di mana ada asap, api, dan kebisingan. Sisi gerbong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diadu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dibakar dengan kerikil, seperti pemboman kerang yang berat, (hal.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62)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5. Surat: narasi retrospektif orang pertama oleh Ashley Cartwright (langsung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perwakilan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Ketika saya sampai pada diri saya sendiri, udara dipenuhi dengan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asap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uap, dan saya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menemukan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bahwa kereta telah dipelihara ke atas. Pergi ke jendela, aku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merasa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bahwa saya hampir 20 kaki dari tanah, dan ketika saya melihat keluar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mempertaruhkan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luka dari pecahan kaca yang hancur) Aku merasakan kereta itu meluncur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keras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kereta yang tertangkap miring menyalakan parapet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jembatan jatuh dalam semburan dan nyala api yang mengerikan. 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detik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terakhir, saya melihat seorang pria melompat dari sana ke tembok pembatas, di mana dia berada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nyaris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tertahan dari terjun ke kematiannya oleh dua pria lain. Adegan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diterangi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cahaya yang tidak wajar, seperti pada api stygian, (hlm. 68)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Ada banyak pengulangan istilah deskriptif dan nominal dalam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lima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bagian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posisi fisik kereta dan mesin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kira-kira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sama di setiap akun. Namun, pengeras suara dan pemfokalis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posisi subjek yang bervariasi sesuai dengan fisiknya,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hubungan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emosional dan sikap dengan peristiwa itu, pekerjaan mereka dan sosial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karenanya akses mereka ke diskursif teknis, sosial dan budaya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kode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Ayat (1) direpresentasikan sebagai wacana tidak langsung yang dilaporkan dari suatu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orang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lain yang tidak ditentukan — seperti dalam “Koresponden kami di Hereford memberi tahu kami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... "—dan adalah yang paling jauh secara fisik dari peristiwa itu. Passage (3)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diriwayatkan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orang yang tidak ditentukan dari posisi yang tidak ditentukan, tetapi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detail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akun menunjukkan posisi fisik dan duniawi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kedekatan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Ayat-ayat (2), (4) dan (5) semuanya diriwayatkan dari sudut pandang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karakter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hadir, meskipun posisi fisik mereka berbeda — Harry,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George dan Will (2) semuanya di luar kereta, sementara Edward (4)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Cartwright (5) ada di dalamnya. Waktu narasinya juga bervariasi. Cartwright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bersifat retrospektif dan pengulangan kata ganti orang pertama—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"Aku datang," "Aku menemukan," "Aku merasakan" —memberikan perhatian pada status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akunnya sebagai teks yang diriwayatkan, dan karenanya dimediasi dan disajikan kembali. 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Sebaliknya, penggunaan narasi tidak langsung present tense dan penghilangan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ganti yang menunjukkan subjek yang memahami dalam ayat (4) menyiratkan ilusi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tanpa perantara acara. Dengan menggambarkan kejadian yang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a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1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11</w:t>
            </w:r>
            <w:bookmarkEnd w:id="11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213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sejumlah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sudut pandang yang berbeda menggunakan berbagai jenis wacana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berbeda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poin dalam novel, teks menimbulkan pertanyaan tentang status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signifikansi peristiwa yang digambarkan dan ontologisnya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ketergantungan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posisi, suara dan wacana narasi /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memfokus. Sejauh setiap bagian mewakili versi yang berbeda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makna yang dianggap berasal dari peristiwa ini bervariasi sesuai dengan titik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pandangan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konteks dan, dalam hal bagian (1), (3) dan (5), tujuannya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menulis. Apakah setiap bagian mewakili peristiwa yang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dapatkah itu berarti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cara yang sama setiap kali dijelaskan?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Dari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lima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bagian, bahasa yang digunakan untuk menggambarkan kecelakaan pada (1)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paling sensasional — seperti dalam "mengejutkan," "mengerikan," "binasa,"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"Malapetaka" dan "holocaust." Namun, istilah seperti "bencana"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"Holocaust" sebenarnya menggeneralisasi acara dan menempatkannya di bawah perang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besar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Dampak semantik dari istilah-istilah seperti "mengejutkan," "mengerikan"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"Binasa" berkurang, dan dengan demikian khotbah menyampaikan fisik pembicara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jarak emosional dari kecelakaan dan perang. Sebagai “yang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kecelakaan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kereta api yang mengejutkan, ”itu adalah elemen plot dalam metanarasi perang.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Ini bertolak belakang dengan rujukan perang dalam ayat (4) —sebagai "berat"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bombardir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kerang ”- kekhususan yang menyiratkan kedekatan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penglihatan (Edward) untuk kecelakaan kereta api dan perang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Surat Ashley Cartwright juga menampilkan campuran yang sensasional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generalisasi mirip dengan yang dari bagian pertama, meskipun register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ditinggikan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terang-terangan sastra. Kosa kata Cartwright — terutama leksikal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"inferno," "unearthly" dan "stygian" —membuat tautan intertekstual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metanarratif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mitos dan agama. Efeknya, bagaimanapun, dari Cartwright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bahasa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berlebihan dan kiasan sastra, dikombinasikan dengan mukadimah panjang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mendahului akunnya, bersifat parodik.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Kelima bagian masing-masing mencerminkan bagaimana register digunakan untuk menginvestasikan adegan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signifikansi yang sebagian besar ditentukan oleh posisi sikap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memfokus atau menceritakan dan akses subjek itu ke sosial tertentu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kode dan konvensi budaya. Wacana generalisasi yang digunakan dalam (1)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(5) dikontraskan dengan kekhususan istilah yang digunakan dalam pasal (2), (3)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(4) Rentang semantik dari istilah deskriptif dan referensial dalam ketiganya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ayat-ayat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sesuai dengan sikap emosional dan sosial dan budaya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pengetahuan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tentang memahami subjek. Daftar istilah dalam emotif (2)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(4) kira-kira serupa — seperti dalam “sears,” “shuddering” dan “burning” dalam (2),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"Pecah," "hancur," "hancur," "diadu" dan "terbakar" dalam (4) —dan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berbeda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daftar persyaratan teknis yang lebih netral dan obyektif di Indonesia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(3) Namun, bagian (2) dan (3) keduanya menggunakan register teknis — seperti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"Jembatan," "tender," "engkol atas" dan "kopling," yang kontras dengan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2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12</w:t>
            </w:r>
            <w:bookmarkEnd w:id="12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214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istilah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deskriptif samar yang digunakan dalam (4), seperti "tembok pembatas jembatan."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Kontras ini dalam register adalah indikasi fisik dan sikap karakter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serta akses mereka ke kode teknis dan pengetahuan. Akan,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George dan Harry, yang memfokuskan bagian (2), dan penulis yang tidak ditentukan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ayat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(3) akrab dengan bahasa teknis yang digunakan untuk berbicara tentang kereta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jembatan, sedangkan Edward (4) tidak. Posisi subjek tekstualisasi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pembicara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fokalis juga membangun signifikansi yang berbeda. Tiga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 [(1), (3) dan (5)] berorientasi pada penerima,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suara narasi dan produksi signifikansi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konteks sosial dan budaya yang lebih besar. Surat kabar utamanya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prihatin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mewakili kecelakaan perang dan penonton dibangun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oleh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ditandai dengan minat pada sensasi, bencana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komplikasi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resolusi naratif — karenanya postulasi penyebab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subordinasi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peristiwa dengan metanarasi perang. Akun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Laporan pemeriksaan adalah upaya implisit untuk menegaskan pertanggungjawaban atas kecelakaan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tidak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berbohong dengan kereta api atau kereta api. Dan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Cartwright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upaya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nyata oleh Cartwright untuk membangun dan menampilkan dirinya sebagai seorang penulis,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tradisi sastra (Dickensian) penulis tentang kecelakaan kereta api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mitos besar.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 dan genre ekstraliter yang dimasukkan dalam teks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komponen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 memiliki fungsi penting dalam dialog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naratif. Mereka menggabungkan berbagai sosial dan 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dalam teks dan latar depan peran bahasa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makna untuk peristiwa yang diwakili, dan dengan demikian membangun lebih banyak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pembaca tersirat aktif. Sisa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bab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ini akan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memeriksa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penggunaan genre diary dan epistolary sebagai prinsip pengorganisasian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struktur novel secara keseluruhan dan implikasinya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strategi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 untuk representasi subjektivitas.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DIARY DAN NOVELS EPISTOL DAN KONSTRUKSI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TUJUAN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Buku harian, jurnal, dan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adalah genre diskursif ekstraaliter yang dimiliki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memiliki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peran penting dalam perkembangan sejarah novel (Porter,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1984; Martens, 1985). Bagi Bakhtin, mereka juga memiliki fungsi penting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penggabungan dan representasi heteroglosia dalam novel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(Bakhtin, 1981, p. 323). Sisa dari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bab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ini memeriksa penggunaan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diary dan epistolary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1991), di mana mereka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terutama sebagai prinsip pengorganisasian untuk menyusun novel. Buku harian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bentuk-bentuk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masing-masing novel ini mewakili karakter sebagai narasi penjajah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3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13</w:t>
            </w:r>
            <w:bookmarkEnd w:id="13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215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subyek tidak didominasi oleh posisi penulis atau narasi atau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Perhatian yang umum adalah dengan konstruksi teks dari penulisan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subjek: tindakan menulis buku harian melibatkan simultan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 yang diriwayatkan atau diwakili dan suara narasi.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terakhir melibatkan konstruksi posisi subjek untuk menulis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menceritakan dan perampasan wacana dan narasi sosial-ideologis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dapat digunakan untuk menulis atau menceritakan.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 buku harian digunakan dalam ketiga novel ini untuk membangun narasi ganda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struktur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 /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1991) keduanya terdiri dari dua jurnal paralel yang membingkai dan mengontekstualisasikan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satu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sama lain.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adalah novel buku harian untai ganda yang terdiri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dua buku harian dua saudara yang ditulis terpisah delapan tahun, Hugh (umur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tujuh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belas tahun 1990) dan Gerald (umur delapan belas tahun 1982). Buku hariannya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novel sebagai ekstrak harian bergantian. Kedua penulis buku harian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terlibat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mendokumentasikan perang: Gerald mencatat Perang Falklands; dan Hugh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mencatat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pembukaan konflik Teluk. Keduanya juga merekam peristiwa yang menyangkut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keluarga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teman mereka. Sudut pandang kedua narator terbatas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ini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dikombinasikan dengan kesenjangan waktu antara narasi mereka, menghasilkan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kesenjangan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perbedaan. Pembaca yang tersirat karenanya diposisikan aktif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membaca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peran dan diminta untuk menyimpulkan detail cerita dan signifikansi.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adalah novel multitemporal beruntai ganda di mana genre diary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dua tingkat narasi naratif. Narasi utamanya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diatur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tahun 1986 dan menyangkut seorang pemuda, Stephen Messenger, yang menemukan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serangkaian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"benda aneh," di antaranya adalah buku harian (fiktif) dari Wouter Loos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seorang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pembunuh Belanda yang dibuang di pantai Australia Barat di Australia)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1623 dengan pembunuh lain Jan Pelgrom). Narasi utamanya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direpresentasikan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buku proyek, berjudul "Dokumen Messenger,"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Messenger rupanya telah menyusun dan mengumpulkan sebelum menghilang,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manuskrip ini disajikan sebagai bukti dalam penyelidikan terhadap manuskripnya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hilangnya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Buku proyek berfungsi sebagai prinsip penataan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mengatur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novel secara keseluruhan, dan di dalamnya termasuk salinan koran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terjemahan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jurnal Loos.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 berpusat pada konflik dalam skala kecil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Kota penebangan Australia antara pemotong kayu lokal dan sekelompok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konservasionis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. Diriwayatkan oleh Colum, yang tinggal di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memiliki kedekatan dengan hutan dan menghabiskan banyak waktunya di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tempat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rahasia di hutan yang ditunjukkan kakeknya ketika dia masih kecil. 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Ayah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seorang penebang, dan ketika konservasionis tiba di kota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Col berkonflik dengan ayahnya melalui keterlibatannya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mereka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Novel dibuka dengan Col di rumah sakit dengan dua kaki patah,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4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14</w:t>
            </w:r>
            <w:bookmarkEnd w:id="14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216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jatuh dari pohon yang berada di jalur buldoser yang dikendarai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ayahnya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pengacaranya memintanya untuk menulis pernyataan, memberikan akun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mengarah ke ini. Jadi, narasinya berbentuk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retrospektif yang ditulis oleh Kol. Namun, status dokumen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dia tulis itu ambigu. Itu adalah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buku harian dan pengakuan,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demikian menggabungkan strategi naratif dari novel epistolary, diary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pernyataan atau pengakuan hukum. Sepanjang narasi Kol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tetap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yakin dengan siapa dokumen itu ditujukan — pengacara,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sendiri atau pembaca masa depan yang tidak dikenal — dan mengapa ia menulisnya. 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ambiguitas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mengacaukan posisi subjek Col (sebagai penulis buku harian, penulis surat,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pengakuan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) dan gagasannya sendiri tentang cerita dan signifikansi, sehingga menghasilkan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beberapa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waktu cerita / wacana dan posisi subjek tekstual untuk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penerima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untuk Kol sendiri.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 Epistolary dan diary telah menerima perhatian kritis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teori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dan genre yang telah memfokuskan terutama 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perbedaan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temporal antara wacana naratif dan cerita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hubungan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narator dan narasi (Prince, 1975; Porter, 1984;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Martens, 1985; Genette, 1986). Novel diary dan epistolary adalah contohnya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apa Genette istilah "narasi interpolasi": narasi yang terjadi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"Antara saat-saat aksi" dan dalam beberapa contoh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(1986, p. 217). Jurnal atau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sampai batas tertentu keduanya “media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dan elemen dalam plot ”(p. 217); dengan kata lain,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tindakan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menulis dan narasi adalah objek cerita dan elemen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Aspek krusial narasi yang diary dan epistolary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foreground adalah konstruksi dalam bahasa yang berbicara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(narator atau penulis buku harian), subjek yang diriwayatkan, dan penerima atau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menceritakan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Namun, kekhasan fiksi buku harian adalah tidak adanya yang jelas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narratee: buku harian ini paling sering dilihat sebagai mode pribadi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mana penulis buku harian menulis "dasarnya untuk dirinya sendiri" (Martens, 1985,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4). Jika, seperti dikatakan Bakhtin, semua ucapan berorientasi pada yang lain,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menuju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ide pembicara yang lain, maka kepada siapa buku harian itu dialamatkan,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apa hubungan antara narator, naratee (atau tampaknya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absent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narratee) dan pembaca yang tersirat? Asumsi diam-diam secara konvensional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harian dan otobiografi adalah bahwa subjek narasi menunjukkan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terpusat dan terpadu yang bertepatan dengan subjek yang diriwayatkan.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Namun, parodi Barthes (1977b) tentang genre autobiografi memiliki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foregrounded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double doubleness subjek dalam tindakan 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dihasilkan oleh perbedaan antara narasi dan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subyek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(Hutcheon, 1989, hal. 40). Konvensi yang ditulis oleh penulis buku harian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dirinya sendiri menciptakan pemisahan lebih lanjut antara subjek sebagai narator,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5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15</w:t>
            </w:r>
            <w:bookmarkEnd w:id="15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217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diriwayatkan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diriwayatkan. Fragmentasi dan penggandaan ini sebanding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penggunaan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doppelgänger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yang saya bahas di Bab 3, dan bisa juga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dipahami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istilah Bakhtinian dan Lacanian sebagai konfigurasi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hubungan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diri dan orang lain dan subjek yang terfragmentasi. Ide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penulis buku harian menulis untuk, tentang dan dalam suara diri yang berbeda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variasi pada gagasan subjek yang sedang dibangun melalui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perampasan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dan sudut pandang yang lain. Diriwayatkan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narate adalah aspek internalisasi 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lain. Perbedaan antara subjek sebagai narator, diriwayatkan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narratee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analog dengan perbedaan yang dijelaskan oleh Lacan dan Bakhtin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antara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sebagai penerima dan dirasakan dalam kaitannya dengan cermin.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Teks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buku harian, seperti cermin, merupakan bidang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lain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mana subjek dibangun atau diceritakan.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WAKTU DAN PESANAN DALAM FIKSI DIARY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 interpolasi dalam novel seperti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1987/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1989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)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 dan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1990)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mempermasalahkan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urutan naratif, awal dan akhir, dan latar depan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perbedaan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cerita dan perwakilannya dalam wacana naratif.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Secara khas, buku harian itu terfragmentasi, terputus-putus dan tidak lengkap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Struktur naratif yang kelihatannya acak dan kontingen menyiratkan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ilusi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“artless” spontan yang tidak terstruktur, dan karenanya “alami”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tidak memiliki awal dan akhir, tetapi berpotensi berfokus 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insiden penting. Namun, setiap akun fiksi selalu dimulai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berakhir di suatu tempat, dengan demikian menyiratkan struktur naratif "yang menanamkan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serta ketertiban ”(Hutcheon, 1989, hlm. 62). Masalah permulaan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dipamerkan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misalnya, dalam komentar Hugh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memulai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buku harian: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Aku sudah mulai berharap aku mulai menulis semua ini ketika pertama kali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memikirkannya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, bulan lalu. Maka saya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memiliki catatan lengkap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konflik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... Itu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menjengkelkan,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itu saja, dimulai di tengah-tengah sesuatu.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Tetap saja, itu hidup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? Anda selalu masuk di tengah. 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lahir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1973. Saya harus mencari tahu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saya tiba di tengah. (Ellipsis saya, Markus,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1991, hlm. 9)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Struktur naratif buku harian itu rupanya mencerminkan struktur manusia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kehidupan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; itu membuka dan menutup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di media res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. Komentar Hugh sangat kontras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entri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pertama buku harian Gerald di mana ia terang-terangan berusaha untuk membangun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untuk memulai: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6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16</w:t>
            </w:r>
            <w:bookmarkEnd w:id="16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218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Salam untuk Abad Dua Puluh Satu! Biarkan saya memperkenalkan diri. Saya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namanya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Gerald Marshall dan saya berumur delapan belas tahun, telah dilahirkan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pada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17 Januari 1964. Saya tinggal di 8, Grosvenor Avenue, Calderley, Oxon,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orang tua saya Anthony dan Elizabeth Marshall, dan saudara-saudara saya,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Geoffrey dan Hugh. (hal. 10)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Daftar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nama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umur, alamat, anggota keluarga, nama mereka, umur Gerald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seterusnya adalah upaya nyata untuk menempatkan dirinya dan membangun ilusi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awal narasi, yang bertentangan dengan pembukaan. Tersirat di sini juga merupakan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upaya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Gerald untuk membangun citra dirinya sebagai reporter yang objektif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Novel berakhir tiba-tiba ketika kedua bersaudara berhenti menulis,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titik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mana Gerald memutuskan untuk memasukkan buku harian itu dalam kapsul waktu (dan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mencari tahu kebenaran tentang apakah ayahnya memiliki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perselingkuhan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) dan Hugh akan membuka kapsul waktu di mana buku harian Gerald berada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disembunyikan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(bersama dengan item tidak dikenal lainnya). Demikian titik di mana novel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penutupan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juga merupakan titik di mana ia dibuka; dimulai dan berakhir di tengah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Kedekatan temporal dari aksi narasi juga dilatarbelakangi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oleh perbedaan antara cerita dan wacana narasi.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Hubungan ini diperlakukan main-main dalam pelaporan Gerald yang tidak disengaja dan tidak langsung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hubungan antara dua teman Gerald, Jo Ann Rugg dan Mark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Lovell, di mana perbedaan antara tatanan wacana (narasi Gerald)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urutan cerita (seperti yang direkonstruksi secara retrospektif oleh Gerald dan oleh pembaca)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ironisnya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foregrounded. Peristiwa utama dari kisah ini diceritakan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sengaja oleh Gerald — misalnya, catatannya tentang ketidakhadiran Jo Ann dan Mark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pertemuan (hlm. 24) dan kisah Jo Ann yang menangis di perpustakaan (hlm. 59–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60). Kisah ini juga direkam, sekali lagi secara tidak sengaja, pada video yang berisi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rekaman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Jo Ann mengunjungi klinik antenatal, Mark dan Mr. Rugg memiliki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bertarung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luar toko Laura Ashley, dan Mark dan Jo Ann bertemu di 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Balai Kota. Komponen cerita ini, yang berlangsung pada ketiga dan kelima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April, hanya secara bertahap terungkap dalam narasi Gerald selama periode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keempat hingga delapan belas April ketika dia secara tidak sengaja menceritakannya kepada mereka dan,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khususnya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ketika dia menggambarkan film video (hlm. 76-77, 89-91 dan 94-95). 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ini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setelah dia melihat video untuk yang kedua dan ketiga (hlm. 89–91 dan 94–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95)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ia mulai memperhatikan hubungan antara apa yang tampak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kejadian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kontingen yang tidak berkaitan dan untuk membangun elemen cerita ini sebagai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urutan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naratif yang terhubung, yaitu bahwa Jo Ann, berpikir dia hamil,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memberi tahu Mark (ayah yang akan) dan orang tuanya, dan setelah bertengkar dengan Jo Ann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Ayah, Markus telah melarikan diri (hlm. 111 dan 116–117).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7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17</w:t>
            </w:r>
            <w:bookmarkEnd w:id="17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219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1990/1991), Crew menggabungkan konvensi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interpolasi dengan cara yang menentang aspek cerita dan wacana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Bahan dokumenter yang terdiri dari Stephen Messenger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scrapbook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adalah dalam urutan kronologis, sebuah fakta yang seolah-olah menyiratkan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dikompilasi selama periode empat bulan yang dicakupnya. Dengan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ini,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pembaca tersirat yang akan menganggap pembacaan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narasi buku harian. Namun, satu-satunya entri yang diriwayatkan oleh Messenger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tanggal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adalah surat terakhir untuk Hope Michaels (p. 175). Tampaknya, kalau begitu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"Dokumen Messenger" (sebagaimana lembar memo Messenger disebutkan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Novel) telah dikumpulkan dan diatur secara selektif oleh Messenger dari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sudut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pandang retrospektif, seolah-olah sudut pandang ini terletak di masa kini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Penataan wacana retrospektif ini, oleh yang jelas tidak bisa diandalkan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narator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memiliki efek merusak dan menumbangkan cerita yang diwakili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narasi. "Dokumen Messenger" dibingkai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disusun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oleh pengantar dan kata penutup oleh. Dr Hope Michaels, kepada siapa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naskah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telah dialamatkan dan dikirim, dan siapa yang menempati secara diegetik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editorial yang lebih tinggi. 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Michaels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juga mengacaukan kronologi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ketika dia menahan informasi "cerita" yang penting sampai halaman terakhir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novel, yaitu, bahwa ayah Stephen Messenger telah meninggal tiga bulan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sebelum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titik di mana novel dimulai — detail yang mungkin menjelaskan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Impian Rasul tentang darah dan kondisi pikiran yang jelas tidak tertembus. Jadi, Michaels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meniru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strategi penipuan yang digunakan oleh Messenger, dan pada akhirnya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oleh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Kru. Sedangkan perbedaan antara komponen cerita dan wacana dalam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 (Mark, 1991) menempatkan karakter dan pembaca dalam interpretatif yang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sama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(yaitu pembaca menyimpulkan "cerita" bersama dengan Gerald dan Hugh)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perlakuan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terhadap hubungan cerita / wacana dalam isolasi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, dan akhirnya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tidak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berdaya, para pembacanya yang ditipu tidak hanya oleh "penulis," tetapi juga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karakter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narator di semua tingkat narasi.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Awal, tatanan narasi dan tindakan narasi semuanya juga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bermasalah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pembukaan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 di 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narator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Colum, diperintahkan untuk menulis akun tentang peristiwa yang terjadi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kurungannya di rumah sakit: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Pengacara mengatakan untuk menuliskan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terjadi.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'Segala sesuatu?' 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Saya bilang.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"Segalanya,"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katanya, "Seluruh urutan kejadian." (1989, p. 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"Mulailah saja dari awal," katanya dengan sangat sabar, "dan lanjutkan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tengah, dan berakhir di ujung. Berpura-puralah kau hanya menceritakan sebuah kisah. "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(1989, hal. 2).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8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18</w:t>
            </w:r>
            <w:bookmarkEnd w:id="18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220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Upaya Colum untuk mengikuti instruksi pengacara frustrasi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permulaan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sebagai titik di mana urutan peristiwa dapat dikatakan dimiliki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"Mulai" menjadi lebih sulit untuk ditempatkan. Perbedaan temporal antara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wacana dilatarbelakangi oleh kombinasi interpolasi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mode narrasional retrospektif dan berbagai penerima. Colum menulis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jurnal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(di mana ia mencatat peristiwa sehari-hari di rumah sakit), sebuah surat (yaitu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ditujukan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kepada pembaca fiktif dan bersifat pribadi) dan hukum (retrospektif)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pernyataan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pengakuan (yang ditujukan kepada pengacara dan yang diperjuangkan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objektivitas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linieritas). Hubungan temporal antara cerita dan wacana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lebih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rumit melalui pembangunan empat jenis waktu: cerita,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sejarah dan mitos. Keterkaitan antara konsep - konsep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waktu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dapat dilihat pada perikop berikut ini.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Kisah yang saya coba ceritakan tentang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terjadi di Cornwall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sedikit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waktu dari Kamis sore ketika aku bertemu Jade ketika aku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sedang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berburu, sampai Senin pagi ketika lelaki tua itu menemaniku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buldoser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itu, semua tampaknya dihabiskan dengan berbicara tentang rumah sakit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bagaimana saya masuk ke geng dengan Scott atau bagaimana saya terbiasa bergaul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Ibu sampai saya memenangkan orang tua kepada saya dengan berkelahi dan olahraga atau bagaimana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Saat-saat terindah dalam hidup saya adalah di tanah saya. Plus ada barangnya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Grandad juga. (hal. 37)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Waktu cerita sesuai dengan "sedikit waktu dari Kamis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sore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... sampai Senin pagi.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 Namun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saat ini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rumah sakit (waktu wacana), peristiwa yang terjadi di masa lalu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masa lalu leluhurnya (waktu bersejarah) dan cerita-cerita yang diceritakan kepada Colum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Kakeknya (waktu mitis) terus-menerus melanggar upayanya untuk “adil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kisahnya." Strategi-strategi ini menarik perhatian tidak hanya pada efek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retrospektif dan wacana yang tepat pada persepsi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representasi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peristiwa masa lalu, tetapi juga dengan kebutuhan untuk secara historis menempatkan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batas-batas metanarrative di mana peristiwa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bertuliskan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makna budaya. Masing-masing pengertian waktu ini mengandaikan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sebuah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permulaan dan struktur naratif, dan secara tematis novel berpusat 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keinginan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(ditangguhkan) untuk momen asli dan posisi subjek yang stabil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mana untuk menceritakan.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"Istana" rahasia yang ditunjukkan kakek kakeknya saat masih kecil,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merupakan tempat rahasia atau pribadi Col, sebenarnya adalah situs yang lebih awal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penyelesaian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Dongeng yang diceritakan kakeknya mewakili sejarah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penyelesaian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mitos atau cerita rakyat, dengan demikian mengaburkan signifikansi historisnya,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pemukiman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pertama" kota Cornwall, di Australia </w:t>
      </w:r>
      <w:r w:rsidRPr="00874BE2">
        <w:rPr>
          <w:rFonts w:ascii="Times" w:eastAsia="Times New Roman" w:hAnsi="Times" w:cs="Times New Roman"/>
          <w:color w:val="231F20"/>
          <w:sz w:val="8"/>
          <w:szCs w:val="8"/>
        </w:rPr>
        <w:t>2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. Representasi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19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19</w:t>
            </w:r>
            <w:bookmarkEnd w:id="19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221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pemukiman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"istana," yaitu, sebagai tempat mitos, membangun masa lalu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momen awal penyelesaian sebagai sesuatu yang misterius dan lainnya (itu tidak dikenal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Colum dan untuk pembaca). Saat penyelesaian (putih) terletak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waktu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dongeng atau dongeng daripada dalam waktu sejarah dan dengan demikian diwakili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sebagai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imanen, yaitu, di luar konsep linear waktu konvensional. Di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"istana" —itu adalah sisa-sisa arkeologis dari pemukiman sebelumnya—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diwakili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konvensi generik pastoral, yaitu sebagai bagian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hutan dan “kehijauan” metaforisnya; itu adalah tempat yang "alami" di luar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kedekatan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masyarakat Cornwall. Namun, tumbuh di pusat "istana" ini,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hutan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belantara" yang khas ini adalah magnolia dan tumbuhan — tumbuhan yang tidak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asli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 Australia. Tanaman eksotis ini mengungkap mitos pastoral yang mendasarinya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 sejarah Grandad (dan teks); mitos yang tidak hanya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homosentris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tetapi juga anglosentris (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lihat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Scutter, 1991). Akhirnya, hutan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"Diselamatkan," bukan karena nilai intrinsik yang mungkin ada dalam dirinya sebagai hutan belantara,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sebagai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konservasionis mungkin menyiratkan, tetapi karena itu berpusat di sekitar,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melampirkan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melestarikan, sisa-sisa masa lalu kolonial, yaitu sisa-sisa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putih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) masyarakat manusia. Mitos pastoral hanya melegitimasi kolonialisasi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hutan belantara dan mendalilkan momen asal yang berbatasan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peradaban manusia (putih). Sementara bagian akhir novel demistifikasi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Bacaan Col dan dengan demikian mengungkapkan konstruksi budaya tempat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lalu, alat ideologis di mana saat penjajahan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asli tidak diinterogasi atau dibongkar.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KEWENANGAN DAN KEWENANGAN DALAM FIKSI DIARY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Secara historis, genre epistolary dan diary telah dikaitkan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konvensi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realisme sastra (Porter, 1984, hlm. 18). Biasanya, genre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digunakan sebagai sarana untuk mengautentikasi teks fiktif dan dunia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itu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menggambarkan, meskipun dalam mode fiksi refleksif diri mereka sering juga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sarana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menginterogasi dunia itu. Novel buku harian memiliki status ganda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sebagai dokumen tertulis, yang tergantung pada perjanjian implisit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tindakan fiktif penulisan bertepatan dengan narasi. Sebagai contoh,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 Hugh menyatakan bahwa buku hariannya akan direkam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pikiran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terdalamnya" dan bahwa ia tidak akan "mencoret apa pun" karena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“Kamu tidak dapat mencoret apa yang kamu pikirkan” (hlm. 7). Pernyataan itu menyiratkan bahwa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menceritakan, dan berpikir semuanya kebetulan, yaitu, mereka terjadi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serentak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Dengan demikian, dua keprihatinan tematis yang dominan dalam fiksi buku harian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proses fisik penulisan dan materialitas tulisan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dokumen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dengan hubungan antara representasi, keaslian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otoritas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(Prince, 1975, hal. 479). Penggunaan bentuk buku harian dikaitkan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keinginan untuk memberikan otoritas melalui kepura-puraan keaslian. Itu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0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20</w:t>
            </w:r>
            <w:bookmarkEnd w:id="20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222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status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dokumenter buku harian memungkinkannya berfungsi sebagai sastra yang ditemukan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objek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seperti buku harian Wouter Loos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Gerald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diwakili, meskipun statusnya fiktif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berpotensi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merusak dan merongrong otoritas ini, terutama dalam metafiktif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Ambiguitas mengenai status dokumen fiktif ini juga mendasari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Jurnal Gerald dan kapsul waktu itu sendiri di mana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akan ditempatkan. SEBUAH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"Kapsul waktu" adalah wadah tertutup di mana benda dan dokumen berada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ditempatkan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harapan bahwa mereka akan menampilkan keadaan peradaban saat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kepada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siapa pun akhirnya bisa menemukannya di lain waktu. Dengan kata lain,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kapsul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waktu adalah upaya di masa kini untuk membangun masa kini sebagai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artefak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historis (pretextualized), dan untuk menentukan representasi masa depan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hadir sebagai masa lalu. Tujuan dari kontributor yang disebutkan saat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kapsul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adalah untuk mengumpulkan "sebagai gambar yang benar yang kita bisa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merencanakan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keadaan bangsa ”(hlm. 10). Namun, istilah "contrive,"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konotasi strategi, plot dan tipu daya, menarik perhatian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sejauh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mana gambar ini adalah salah satu yang bertuliskan budaya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Asumsi (dan mungkin fiktif) tentang masa kini dan masa depan dan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sejarah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Kekhawatiran ini dengan keaslian dan otoritas meluas ke posisi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fungsi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penulis buku harian yang diwakili. Gagasan "kapsul waktu"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mencoba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menuliskan dan membatasi peristiwa yang diceritakan di masa sekarang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mendasari motivasi penulis jurnal seperti Gerald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1991), dan Wouter Loos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 /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1991), keduanya termotivasi oleh kepedulian untuk memproduksi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memproyeksikan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gambar tertentu dari diri mereka sendiri. Kegiatan menulis buku harian atau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 memerlukan representasi dari subjektivitas diriwayatkan dan konstruksi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narasi. Keduanya bergantung pada adopsi penulis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dalam kaitannya dengan dunia yang diwakili dan dengan yang aktual, yang dibayangkan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atau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ada narate. Hubungan-hubungan ini bergantung pada konsepsi penulis buku harian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tulisannya dan untuk siapa dia menulis. Dalam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Hillingdon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and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 konteks penulisan jurnal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dua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kali lipat inheren: itu adalah kegiatan publik dan pribadi. Sebagai transkripsi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harian, buku harian dapat menjadi catatan harian impersonal sosial dan publik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sejarah, seperti istilah seperti "jurnal" atau "kronik" akan menyiratkan. Ini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disarankan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deskripsi Hugh tentang praktik "Observasi Massal" 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 —ini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 ”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semacam buku harian nasional seperti apa rasanya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hidup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saat itu ”(Mark, 1991, hlm. 7). Buku harian juga bersifat pribadi, rahasia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catatan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pribadi tentang "pikiran terdalam seseorang", dan deskripsi Hugh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sebagai "duduk sendirian di kamar kosong ... menuliskan yang paling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pikiran ”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(Mark, 1991, hlm. 7)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gambar konvensional dari buku harian fiktif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1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21</w:t>
            </w:r>
            <w:bookmarkEnd w:id="21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223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(Porter, 1984, hlm. 15-16). Namun, bahkan di mana itu pada dasarnya adalah pribadi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itu adalah satu terletak dalam waktu dan tempat tertentu.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Kompleksitas (dan tidak terpisahkan) dari konteks ganda ini adalah pusat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Kekhawatiran tematik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tempat Gerald dan Hugh menulis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alasan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sangat berbeda dan dengan penerima yang berbeda dalam pikiran. Keduanya memiliki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merasakan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bahwa mereka hidup dalam masa politik yang signifikan dan dengan demikian melihat diri mereka sendiri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terlibat dalam kegiatan merekam "sejarah" politik dan sosial seperti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terjadi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Bagi Gerald, ini berarti membangun sosial yang akurat dan objektif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sejarah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(hlm. 10). Meskipun dia menulis dengan pikiran pembaca hipotetis, dia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menemukan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dirinya semakin menulis untuk dirinya sendiri dalam obsesinya untuk mengerti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menganggap makna peristiwa dan insiden yang dia rekam. Hugh lebih dari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lebih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sadar daripada Gerald tentang alasan pribadinya untuk menulis: ia menulis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peristiwa-peristiwa politik di sekitarnya dalam upaya untuk memahaminya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sendiri dalam kaitannya dengan mereka. Kedua bersaudara berusaha untuk mengeluarkan diri,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keluarga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hubungan mereka dari akun mereka untuk fokus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masalah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sosial dan politik yang lebih besar. Namun, keduanya menemukan posisi mereka sendiri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sudut pandang yang menimpa obyektivitas dokumen semacam itu dengan cara-cara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melatarbelakangi hubungan antara representasi, konteks penulisan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sosial-ideologis penulis.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Gerald dan Hugh masing-masing merekam perang: Hugh mencatat awal Teluk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konflik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tahun 1990; dan Gerald mencatat Perang Falklands pada tahun 1982.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Peristiwa eksternal menyiratkan konteks budaya di dalam dan di mana mereka berada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dan, sampai batas tertentu, menyusun tulisan mereka. Entri buku harian mereka juga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mulai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akhiri dengan referensi ke keadaan “internasional” saat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situasi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”dan mereka berdua menggunakan terminologi media yang tepat untuk menggambarkan publik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acara politik. Wacana media yang sesuai ini memediasi historis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konteks sosial dan secara ideologis menempatkan kedua narasi tersebut. Yang dominan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kepedulian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terhadap kedua penulis buku harian adalah hubungan antara diri dan dunia,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Gerald dan Hugh wacana media yang tepat sebagai sarana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diri mereka sendiri posisi subyek dalam kaitannya dengan publik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dunia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politik yang mereka gambarkan, dan dalam kaitannya dengan alamat yang mereka bayangkan.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Penggunaan wacana apropriasi Gerald cenderung tidak reflektif. Dia sederhana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mengulangi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rasionalisme ekonomi, Thatcherism, terlambat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kapitalisme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perang, dan patriotisme — seperti dalam “Mungkin semua ini akan menghidupkan kembali makna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artinya menjadi orang Inggris, lambat marah tetapi mengerikan ketika dibangunkan! ",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misalnya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(hlm. 23).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Salah satu efek dari struktur naratif ganda adalah narasi Hugh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untuk menginterogasi asumsi ideologis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tertulis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wacana yang terdiri dari narasi Gerald, dan karenanya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menarik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perhatian pada ketidakstabilan semantik dari khotbah-khotbah ini. Tulisan Hugh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2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22</w:t>
            </w:r>
            <w:bookmarkEnd w:id="22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224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tentang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perang dan dunia publik lebih introspektif daripada Gerald.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Penggabungan wacana perangnya cenderung ke arah parodik, seperti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“'Mencari jalan kembali dari jurang' — adalah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mereka katakan di Berita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semalam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setelah makan malam. Ini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adalah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calamaris, dengan cara ...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”(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hlm. 13), di mana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serius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duniawi secara ironis disandingkan. Alokasi-Nya untuk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humanis sastra dan populer — seperti yang mengacu pada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1984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(hlm. 118),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Donne (hlm. 123) dan Bob Geldof (hlm. 125) —lebih jauh merusak milik Gerald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Struktur naratif ganda dan temporalitas buku harian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mode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juga menarik perhatian pada pembatasan yang ditempatkan pada interpretasi oleh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diinterpolasi, dan oleh bentuk sejarah yang sudah di-tekstualkan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dicatat Gerald dan Hugh. Waktu narasi bersifat sementara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sesaat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kedua penulis buku harian tidak memiliki jarak yang diperlukan dari peristiwa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menafsirkan secara retrospektif signifikansi historis dan politiknya.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Akses mereka ke berbagai peristiwa yang terjadi di Falkland dan perang Teluk hanya melalui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televisi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surat kabar, yaitu, akun peristiwa yang sudah tekstual.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Ketidakstabilan pengetahuan tentang masa kini, atau masa lalu, dalam hal ini,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disorot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entri terakhir di buku harian Gerald, yang mengacu pada tenggelamnya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General Belgrano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(ternyata) di dalam zona eksklusi (p. 159). Hugh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menggambarkan proses di mana acara ini direkam secara selektif,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bagaimana akun diubah ketika perang berlangsung (hlm. 119). Meskipun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keadaan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sebenarnya dari tenggelamnya Belgrano akhirnya terjadi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muncul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bahwa itu tenggelam di luar zona pengecualian, meskipun alasannya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ini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masih terbuka untuk dipertanyakan — narasi Hugh menarik perhatian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proses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melalui mana peristiwa dibangun dan dihancurkan dalam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bahasa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Destabilisasi kapasitas bahasa untuk mewakili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anggap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makna peristiwa direplikasi dalam teks, khususnya dalam Gerald's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. Dalam entri buku harian awal,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mencoba membuat daftar peristiwa yang terjadi dan sebagainya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dunia secara objektif. Namun, ketika buku hariannya berkembang,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semakin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terobsesi dengan hubungan antara berbagai peristiwa dan orang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makna peristiwa.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Narator, Narator, dan pembaca yang tersirat dalam buku harian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FIKSI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 subjektivitas dan representasi hubungan antara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dunia terikat dengan konsepsi penulis buku harian atau surat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lain untuk siapa mereka menganggap diri mereka sebagai tulisan. Prince and Porter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keduanya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berpendapat bahwa sementara penulis buku harian fiktif biasanya mengklaim bahwa dia sedang menulis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dirinya sendiri, mereka sering memiliki penerima atau pembaca dalam pikiran (Pangeran, 1975,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hal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479), dan bahkan gagasan umum bahwa penulis buku harian “menulis untuknya /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"secara implisit mengasumsikan jejak" penerima dalam diri itu secukupnya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3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23</w:t>
            </w:r>
            <w:bookmarkEnd w:id="23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225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diobjekkan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ditulis ”(Porter, 1984, hlm. 10). Dengan kata lain, teks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buku harian yang menulis untuk dirinya sendiri berfungsi seperti Lacanian atau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Bakhtinian mencerminkan sebagai bidang yang lain di dalam dan melaluinya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dibangun.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Perbedaan utama antara novel diary dan novel epistolary adalah hal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terakhir membangun peran tekstual yang lebih aktif untuk narasinya (Porter, 1984, hlm.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10). Narasi narasi epistolik dapat mengambil sejumlah bentuk: suatu kemungkinan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pembaca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masa depan (yang mungkin adalah diri penulis buku harian masa depan), seorang penerima yang secara implisit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wacana, atau diri yang diriwayatkan sebagai berbeda dari diri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menceritakan. Tulisan-tulisan Colum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(Wheatley, 1987/1989),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Wouter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Loos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Messenger di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 dan Gerald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 1991) semua merupakan contoh dari epistolic-diary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cerita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Masing-masing penulis buku harian ini sampai batas tertentu menyadari penerima,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baik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implisit atau eksplisit. Hugh adalah satu-satunya penulis buku harian dalam novel-novel ini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dasarnya untuk dirinya sendiri, tetapi ia selalu sadar akan hal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seseorang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mungkin membaca apa yang dia tulis, bahkan jika seseorang itu hanya masa depannya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. Sebagian besar narasi Colum 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diambil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upayanya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mencari tahu untuk siapa dia menulis dan mengapa. Dia mencoba untuk menulis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pernyataan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pengakuan hukum, tetapi gaya narasinya dan mendaftar terus-menerus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beralih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mode alamat publik dan pribadi ke yang lain dan ke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. Gerald, Stephen Messenger dan Wouter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Loos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berusaha membangun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mereka lebih terang-terangan daripada Hugh atau Colum. Ini kontingen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upaya mereka untuk "menceritakan" diri mereka sendiri, yaitu, untuk menggunakan narasi mereka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membangun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menuliskan diri mereka sebagai subjek yang menyatu. Ambiguitas dalam Colum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Hugh (dan yang juga berkembang dalam narasi Gerald) mengartikulasikan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pandangan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tentang subjektivitas yang bersifat sementara dan dapat berubah.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(Crew, 1990/1991), ada yang terang-terangan (meskipun canggung)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analogi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posisi naratif Loos dan Messenger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Gagasan Barthesian tentang subjek narratorial yang terpisah (Hutcheon, 1989, hal. 40). 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perselisihan antara Profesor Hans Freudenberg, yang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penerjemah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jurnal Wouter Loos (hlm. 59–60), dan penulis surat kepada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editor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menandatangani "skeptis" (hlm. 72) tentang jurnal Wouter Loos. 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ketidaksepakatan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menyangkut hubungan antara niat dan kepribadian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Loos (penulis) dan "suara" dan posisi subjek penulis, sebagaimana adanya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dibangun oleh wacana jurnal. Jurnal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Loos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adalah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ditujukan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kepada teman - temannya dan jelas merupakan upaya untuk membersihkan namanya (mengenai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tuduhan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pembunuhan dimana dia dibuang). Interpretasi Freudenberg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mengasumsikan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korespondensi langsung antara "suara" penulis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kepribadian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penulis — yaitu antara subjek yang diriwayatkan dan diriwayatkan.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Skeptis menafsirkan hubungan ini sebagai berbeda: penulis telah mengadopsi suara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4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24</w:t>
            </w:r>
            <w:bookmarkEnd w:id="24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226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tidak sesuai dengan kepribadiannya untuk mencapai tertentu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niat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untuk melemahkan pembacanya — pembaca yang dimaksud dari Loos's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jurnal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menurut "skeptis," adalah orang yang akan tergoda oleh "madu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pengarangnya ”(hlm. 72). Agaknya, pembaca yang bisa membaca antara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baris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"nada manis" ini dan mendekonstruksi teks juga dapat memperoleh akses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"asli" (pembunuh / pemerkosa). Kedua komentator prihatin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karakter Loos, anterior jurnal, dapat diekstraksi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teks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dan dengan cara mendamaikan apa yang mereka ketahui tentang Loos orang dengan Loos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penulis. Dan sementara penulis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skeptis membedakan antara tersirat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pembaca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pembaca aktual, keduanya posisi bacaan, dalam istilah Barthesian,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“Berpusat pada penulis”: “Penjelasan tentang suatu karya selalu dicari dalam diri manusia atau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wanita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memproduksinya ”(Barthes, 1977a, p. 143). Freudenberg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skeptis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dalam menganggap bahwa wacana naratif dapat dengan mudah mencerminkan atau menyamarkannya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daripada membangun citra penulis itu sebagai diriwayatkan (dan karenanya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diwakili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) diri, sehingga membingungkan kepribadian penulis, anterior terhadap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(sebuah konstruksi dari apa yang diketahui dari tindakan masa lalunya), dengan 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pengucapan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pembicara yang tertulis dalam teks jurnal. Gagasan tentang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penting mendasari kebingungan ini dan ketidaksepakatan di antara keduanya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Freudenberg dan skeptis bergantung pada bagaimana mendefinisikan esensi ini.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skeptis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melihat Loos sebagai inheren jahat - sehingga esensialitas berkorelasi dengan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ide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tentang dosa asal. Freudenberg melihat tulisan Loos sebagai tindakan pendamaian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mana Loos menebus sifat kemanusiaannya yang hakiki — hakikatnya berkorelasi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kemanusiaan subjek. Wacana alkitabiah dari jurnal Loos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menyiratkan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bahwa tulisan itu adalah suatu bentuk baptisan atau penebusan— “Aku tidak akan menjadi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baru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melalui darah tetapi melalui kata-kata. Saya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menggunakan kata-kata buku ini untuk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begin ”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(hlm. 173).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Gagasan ini memiliki implikasi untuk representasi Stephen Messenger,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dibangun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 "Dokumen Messenger" oleh Messenger sendiri dan oleh Hope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Michaels, "editor" dari dokumen-dokumen itu. Messenger mengalami subjektivitas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sebagai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terfragmentasi dan berlipat ganda melalui kehadiran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doppelgänger,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yang lain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Stephen Messenger.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" 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sebuah surat kepada Messenger, Hope Michaels membandingkannya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kepada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James Dean dan Messenger kemudian menggambarkan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doppelgänger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-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nya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sebagai seorang James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Sosok Dean. Karenanya kru mewakili hubungan antara diri dan lainnya sebagai terkunci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tahap narsis fase cermin di mana subjek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mengidentifikasikan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 dengan citra diri yang dibangun oleh orang lain.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Maka, yang mendasari novel ini adalah keinginan untuk subjektivitas yang otentik dan stabil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akan melampaui keterasingan dan fragmentasi bahwa Messenger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Pengalaman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Loos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yang dengan demikian akan melampaui kesenjangan antara narasi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diriwayatkan subjek dan narasinya.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5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25</w:t>
            </w:r>
            <w:bookmarkEnd w:id="25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227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Novel buku harian itu berfungsi pada dua tingkat yang saling terkait: tujuan narator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untuk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menulis, yang diinformasikan oleh asumsi tentang siapa dia menulis;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fungsi-fungsi yang dimiliki bentuk buku harian dalam fiksi itu sendiri untuk produksi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makna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konstruksi posisi subjek pembaca tersirat.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narrate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dari novel buku harian adalah fungsi dari wacana narator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niat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— apakah secara implisit atau eksplisit dinyatakan oleh narator. Fiktif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tindakan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menulis buku harian atau surat adalah tindakan komunikatif berbingkai di luar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pembaca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tersirat berada (Martens, 1985, hlm. 33). Dengan demikian merupakan suatu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elemen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cerita serta wacana, dan posisi yang tersirat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Pembaca tidak tergantung pada aktualitas narasi, tetapi pada hubungan antara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narator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, ceramah dan kisah naratif. Dalam </w:t>
      </w:r>
      <w:proofErr w:type="gramStart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</w:t>
      </w:r>
      <w:proofErr w:type="gramEnd"/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 xml:space="preserve"> Hillingdon Fox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(Mark,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1991) struktur naratif ganda dan konstruksi terbuka Gerald tentang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narrate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latar depan perbedaan antara narasi dan pembaca tersirat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status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sebagai fungsi dari subjek narasi. Narasinya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 dibangun secara terbuka melalui alamat langsung, dan secara diam-diam di Gerald's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asumsi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implisit tentang pembacanya dan sebagai tambahan dari posisi subjek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bahwa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ia membangun untuk dirinya sendiri. Alamat dan penjelasan langsung terbuka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mencoba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membangun posisi narate dan untuk memprediksi, menentukan dan membatasi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sikap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respons yang diharapkan. Penggunaan wacana patriotisme,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referensi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ke teman "feminis" (p. 29) dan "egaliterisme liberal 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telah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selama puluhan tahun merusak sekolah-sekolah kami ”(hlm. 39) diam-diam menempatkan narasinya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yang selaras secara attitudinal dan ideologis dengan miliknya. Itu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 demikian posisi narrate merupakan replikasi dari posisi subjek yang diriwayatkan. Ini adalah sebuah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ideal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lainnya melalui dan untuk siapa Gerald membangun citra dirinya,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subjek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yang diriwayatkan. Konstruksi narate terbuka dalam narasi Gerald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efektif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menyangkal pembaca tersirat posisi membaca pasif. Penggunaannya atas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register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megah — seperti, “Kita berdiri di ambang kedewasaan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bersiaplah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untuk bubar menjadi dewasa ”(hlm. 17) —dan narasinya ironis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pertukaran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antara orang tuanya (misalnya, hal. 16-17), memotong sudut pandangnya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menjadikan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diskursusnya sebagai objek ironi dan parodi. Konstruksi Hugh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narrate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jauh lebih terang daripada Gerald, tetapi narasi ganda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struktur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membangun dua posisi narate. Ini, dikombinasikan dengan strategi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yang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melemahkan narasi Gerald dan Hugh, memberi efek perbedaan yang jelas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antara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narratee dan posisi pembaca tersirat.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KESIMPULAN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Genre-genre dan wacana-wacana ekstraliterary yang dimasukkan membentuk konstruksi tekstual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representasi subjektivitas dengan memungkinkan masuknya berbagai macam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wacana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ideologis dan sosial dan sudut pandang dan pembangunan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subjek pembaca tersirat aktif. Efek menggunakan rentang diskursif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6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26</w:t>
            </w:r>
            <w:bookmarkEnd w:id="26"/>
          </w:p>
        </w:tc>
      </w:tr>
    </w:tbl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228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KONSTRUKSI SUBYEKTIVITAS 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narasi berpotensi mirip dengan strategi polifonik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dibahas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dalam Bab 2, bahwa karakter dan narator dapat direpresentasikan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menempati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subjek diskrit dalam teks dan peran bahasa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posisi subjek dalam konstruksi makna dapat diletakan di depan.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Seperti diskusi saya tentang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Backtrack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telah menunjukkan, kombinasi beberapa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elemen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tekstual ekstraliterary dan komplotan multipel karakter multipel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representasi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makna peristiwa karena jangkauan dan jumlah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dari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sudut pandang sosial, ideologis dan diskursif yang diwakili.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Genre buku harian dan epistolary memiliki fungsi penting dalam teks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diskursif dari subjektivitas. Saya telah fokus pada beberapa yang aneh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fitur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narasi genre ini, seperti narasi interpolasi, ambigu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posisi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narate dan posisi berbeda yang diimplikasikan oleh genre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menceritakan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menyiratkan para pembaca, dan fungsinya dalam menyuarakan keprihatinan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representasi dan keaslian dalam novel yang dibahas. Masalah umum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dengan konstruksi simultan dari subjek menulis atau narasi dan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ditulis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atau diriwayatkan melalui tindakan menulis. Bunga ini pada gilirannya dapat berdampak a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fragmentasi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/ atau penggandaan subjek narratorial. Genre buku harian dan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surat</w:t>
      </w:r>
      <w:proofErr w:type="gramEnd"/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dalam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The Hillingdon Fox, The Blooding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and </w:t>
      </w:r>
      <w:r w:rsidRPr="00874BE2">
        <w:rPr>
          <w:rFonts w:ascii="Times" w:eastAsia="Times New Roman" w:hAnsi="Times" w:cs="Times New Roman"/>
          <w:i/>
          <w:iCs/>
          <w:color w:val="231F20"/>
          <w:sz w:val="17"/>
          <w:szCs w:val="17"/>
        </w:rPr>
        <w:t>Strange Objects</w:t>
      </w: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 semuanya mewakili subjektivitas sebagai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sementara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dan sebagai yang dibentuk dalam kaitannya dengan orang lain dan dengan dunia, meskipun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keinginan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narator karakter lebih atau kurang diartikulasikan untuk proyek yang stabil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subyektivitas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terpusat untuk diri mereka sendiri.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Novel-novel yang dibahas dalam </w:t>
      </w: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bab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ini secara refleks mempelopori teks-teks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wacana melalui mana mereka dibangun, dan tekstual dan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lastRenderedPageBreak/>
        <w:t>konstruksi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diskursif dari subjek. Diskusi dengan demikian telah menyentuh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beberapa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masalah yang diangkat lebih lengkap di bab selanjutnya, di mana fokus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adalah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pada representasi wacana extraliterary dalam genre historiografi,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7"/>
          <w:szCs w:val="17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>dengan</w:t>
      </w:r>
      <w:proofErr w:type="gramEnd"/>
      <w:r w:rsidRPr="00874BE2">
        <w:rPr>
          <w:rFonts w:ascii="Times" w:eastAsia="Times New Roman" w:hAnsi="Times" w:cs="Times New Roman"/>
          <w:color w:val="231F20"/>
          <w:sz w:val="17"/>
          <w:szCs w:val="17"/>
        </w:rPr>
        <w:t xml:space="preserve"> referensi khusus untuk metafiksi historiografi.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20"/>
          <w:szCs w:val="20"/>
        </w:rPr>
      </w:pPr>
      <w:r w:rsidRPr="00874BE2">
        <w:rPr>
          <w:rFonts w:ascii="Times" w:eastAsia="Times New Roman" w:hAnsi="Times" w:cs="Times New Roman"/>
          <w:color w:val="231F20"/>
          <w:sz w:val="20"/>
          <w:szCs w:val="20"/>
        </w:rPr>
        <w:t>Catatan akhir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1. Pada representasi wacana </w:t>
      </w:r>
      <w:r w:rsidRPr="00874BE2">
        <w:rPr>
          <w:rFonts w:ascii="Times" w:eastAsia="Times New Roman" w:hAnsi="Times" w:cs="Times New Roman"/>
          <w:i/>
          <w:iCs/>
          <w:color w:val="231F20"/>
          <w:sz w:val="15"/>
          <w:szCs w:val="15"/>
        </w:rPr>
        <w:t>lihat,</w:t>
      </w: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 misalnya, Leech dan Short (1981), McHale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(1978) atau Pateman (1989).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2. Untuk pembaca Wheatley Australia, kiasan untuk "penyelesaian pertama" dari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Australia — yang merupakan kedatangan pemukim kulit putih pertama di Sydney pada 1788 — jelas.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Istilah "pemukiman pertama" melambangkan proses kolonisasi, menyiratkan bahwa tanah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"</w:t>
      </w:r>
      <w:proofErr w:type="gramStart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gelisah</w:t>
      </w:r>
      <w:proofErr w:type="gramEnd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" dan karena itu tidak dihuni, dan bahwa momen ini menandai awal untuk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sebuah</w:t>
      </w:r>
      <w:proofErr w:type="gramEnd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 xml:space="preserve"> sejarah Australia. Dongeng Grandad dalam </w:t>
      </w:r>
      <w:r w:rsidRPr="00874BE2">
        <w:rPr>
          <w:rFonts w:ascii="Times" w:eastAsia="Times New Roman" w:hAnsi="Times" w:cs="Times New Roman"/>
          <w:i/>
          <w:iCs/>
          <w:color w:val="231F20"/>
          <w:sz w:val="15"/>
          <w:szCs w:val="15"/>
        </w:rPr>
        <w:t>The Blooding</w:t>
      </w:r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 mengambil proses mistisisasi ini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selangkah</w:t>
      </w:r>
      <w:proofErr w:type="gramEnd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 xml:space="preserve"> lebih maju, menemukan saat penyelesaian ini dalam mitos dan karena itu imanen</w:t>
      </w:r>
    </w:p>
    <w:p w:rsidR="00874BE2" w:rsidRPr="00874BE2" w:rsidRDefault="00874BE2" w:rsidP="00874BE2">
      <w:pPr>
        <w:spacing w:after="0" w:line="240" w:lineRule="auto"/>
        <w:rPr>
          <w:rFonts w:ascii="Times" w:eastAsia="Times New Roman" w:hAnsi="Times" w:cs="Times New Roman"/>
          <w:color w:val="231F20"/>
          <w:sz w:val="15"/>
          <w:szCs w:val="15"/>
        </w:rPr>
      </w:pPr>
      <w:proofErr w:type="gramStart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lalu</w:t>
      </w:r>
      <w:proofErr w:type="gramEnd"/>
      <w:r w:rsidRPr="00874BE2">
        <w:rPr>
          <w:rFonts w:ascii="Times" w:eastAsia="Times New Roman" w:hAnsi="Times" w:cs="Times New Roman"/>
          <w:color w:val="231F20"/>
          <w:sz w:val="15"/>
          <w:szCs w:val="15"/>
        </w:rPr>
        <w:t>.</w:t>
      </w:r>
    </w:p>
    <w:p w:rsidR="00874BE2" w:rsidRPr="00874BE2" w:rsidRDefault="00874BE2" w:rsidP="00874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4BE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74BE2" w:rsidRPr="00874BE2" w:rsidTr="00874BE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74BE2" w:rsidRPr="00874BE2" w:rsidRDefault="00874BE2" w:rsidP="00874B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7"/>
            <w:r w:rsidRPr="00874B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27</w:t>
            </w:r>
            <w:bookmarkEnd w:id="27"/>
          </w:p>
        </w:tc>
      </w:tr>
    </w:tbl>
    <w:p w:rsidR="00AC793E" w:rsidRDefault="00AC793E"/>
    <w:sectPr w:rsidR="00AC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E2"/>
    <w:rsid w:val="00874BE2"/>
    <w:rsid w:val="00AC793E"/>
    <w:rsid w:val="00B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DFFF-FFC1-4DBD-87FC-62544D3E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10969</Words>
  <Characters>62525</Characters>
  <Application>Microsoft Office Word</Application>
  <DocSecurity>0</DocSecurity>
  <Lines>521</Lines>
  <Paragraphs>146</Paragraphs>
  <ScaleCrop>false</ScaleCrop>
  <Company/>
  <LinksUpToDate>false</LinksUpToDate>
  <CharactersWithSpaces>73348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Zurd</dc:creator>
  <cp:keywords/>
  <dc:description/>
  <cp:lastModifiedBy>Zelin Zurd</cp:lastModifiedBy>
  <cp:revision>2</cp:revision>
  <dcterms:created xsi:type="dcterms:W3CDTF">2020-04-10T08:47:00Z</dcterms:created>
  <dcterms:modified xsi:type="dcterms:W3CDTF">2020-04-10T08:50:00Z</dcterms:modified>
</cp:coreProperties>
</file>