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8"/>
        </w:rPr>
        <w:t>TrainerSync Platform</w:t>
      </w:r>
    </w:p>
    <w:p>
      <w:pPr>
        <w:jc w:val="center"/>
      </w:pPr>
      <w:r>
        <w:rPr>
          <w:color w:val="475569"/>
          <w:sz w:val="30"/>
        </w:rPr>
        <w:t>Features and Services Overview</w:t>
      </w:r>
    </w:p>
    <w:p>
      <w:pPr>
        <w:jc w:val="center"/>
      </w:pPr>
      <w:r>
        <w:rPr>
          <w:color w:val="64748B"/>
          <w:sz w:val="20"/>
        </w:rPr>
        <w:t>Prepared for Calhan Technologies | Date: 28 May 2026</w:t>
      </w:r>
    </w:p>
    <w:p/>
    <w:p>
      <w:pPr>
        <w:pStyle w:val="Heading1"/>
      </w:pPr>
      <w:r>
        <w:t>1. Executive Summary</w:t>
      </w:r>
    </w:p>
    <w:p>
      <w:r>
        <w:t>TrainerSync is an AI-powered trainer sourcing, matching, communication, and client coordination platform. It manages trainer resumes, trainer matching, shortlist outreach, WhatsApp and email communication, client inbox automation, interview scheduling, ToC generation, purchase orders, dashboards, and operational analytics in one workflow.</w:t>
      </w:r>
    </w:p>
    <w:p>
      <w:pPr>
        <w:pStyle w:val="ListBullet"/>
      </w:pPr>
      <w:r>
        <w:t>Centralizes trainer database, resume uploads, matching, outreach, replies, client requests, and interview coordination.</w:t>
      </w:r>
    </w:p>
    <w:p>
      <w:pPr>
        <w:pStyle w:val="ListBullet"/>
      </w:pPr>
      <w:r>
        <w:t>Uses AI to parse client requirements, rank trainers, analyse replies, generate ToC content, and support recruiter chat assistance.</w:t>
      </w:r>
    </w:p>
    <w:p>
      <w:pPr>
        <w:pStyle w:val="ListBullet"/>
      </w:pPr>
      <w:r>
        <w:t>Sends pipeline communication through Gmail email and WhatsApp, with optional Microsoft Teams notifications.</w:t>
      </w:r>
    </w:p>
    <w:p>
      <w:pPr>
        <w:pStyle w:val="ListBullet"/>
      </w:pPr>
      <w:r>
        <w:t>Tracks communication logs, reply status, WhatsApp status, client threads, cost estimates, and pipeline progress.</w:t>
      </w:r>
    </w:p>
    <w:p>
      <w:pPr>
        <w:pStyle w:val="ListBullet"/>
      </w:pPr>
      <w:r>
        <w:t>Supports Docker-based local deployment with MongoDB, Redis, FastAPI backend, React frontend, and optional SonarQube quality scanning.</w:t>
      </w:r>
    </w:p>
    <w:p>
      <w:pPr>
        <w:pStyle w:val="Heading1"/>
      </w:pPr>
      <w:r>
        <w:t>2. Main Application Features</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D9EAF7"/>
          </w:tcPr>
          <w:p>
            <w:r/>
            <w:r>
              <w:rPr>
                <w:b/>
                <w:sz w:val="18"/>
              </w:rPr>
              <w:t>Feature</w:t>
            </w:r>
          </w:p>
        </w:tc>
        <w:tc>
          <w:tcPr>
            <w:tcW w:type="dxa" w:w="8352"/>
            <w:vAlign w:val="top"/>
            <w:shd w:fill="D9EAF7"/>
          </w:tcPr>
          <w:p>
            <w:r/>
            <w:r>
              <w:rPr>
                <w:b/>
                <w:sz w:val="18"/>
              </w:rPr>
              <w:t>Description</w:t>
            </w:r>
          </w:p>
        </w:tc>
      </w:tr>
      <w:tr>
        <w:tc>
          <w:tcPr>
            <w:tcW w:type="dxa" w:w="3024"/>
            <w:vAlign w:val="top"/>
          </w:tcPr>
          <w:p>
            <w:r/>
            <w:r>
              <w:rPr>
                <w:b w:val="0"/>
                <w:sz w:val="18"/>
              </w:rPr>
              <w:t>Home and public pages</w:t>
            </w:r>
          </w:p>
        </w:tc>
        <w:tc>
          <w:tcPr>
            <w:tcW w:type="dxa" w:w="8352"/>
            <w:vAlign w:val="top"/>
          </w:tcPr>
          <w:p>
            <w:r/>
            <w:r>
              <w:rPr>
                <w:b w:val="0"/>
                <w:sz w:val="18"/>
              </w:rPr>
              <w:t>Landing/home, contact, feedback, login, brand footer, and integration visuals for external users.</w:t>
            </w:r>
          </w:p>
        </w:tc>
      </w:tr>
      <w:tr>
        <w:tc>
          <w:tcPr>
            <w:tcW w:type="dxa" w:w="3024"/>
            <w:vAlign w:val="top"/>
          </w:tcPr>
          <w:p>
            <w:r/>
            <w:r>
              <w:rPr>
                <w:b w:val="0"/>
                <w:sz w:val="18"/>
              </w:rPr>
              <w:t>Dashboard</w:t>
            </w:r>
          </w:p>
        </w:tc>
        <w:tc>
          <w:tcPr>
            <w:tcW w:type="dxa" w:w="8352"/>
            <w:vAlign w:val="top"/>
          </w:tcPr>
          <w:p>
            <w:r/>
            <w:r>
              <w:rPr>
                <w:b w:val="0"/>
                <w:sz w:val="18"/>
              </w:rPr>
              <w:t>Live operational overview with trainer counts, quick actions, reply movement, client work, and recruiter attention areas.</w:t>
            </w:r>
          </w:p>
        </w:tc>
      </w:tr>
      <w:tr>
        <w:tc>
          <w:tcPr>
            <w:tcW w:type="dxa" w:w="3024"/>
            <w:vAlign w:val="top"/>
          </w:tcPr>
          <w:p>
            <w:r/>
            <w:r>
              <w:rPr>
                <w:b w:val="0"/>
                <w:sz w:val="18"/>
              </w:rPr>
              <w:t>Admin dashboard</w:t>
            </w:r>
          </w:p>
        </w:tc>
        <w:tc>
          <w:tcPr>
            <w:tcW w:type="dxa" w:w="8352"/>
            <w:vAlign w:val="top"/>
          </w:tcPr>
          <w:p>
            <w:r/>
            <w:r>
              <w:rPr>
                <w:b w:val="0"/>
                <w:sz w:val="18"/>
              </w:rPr>
              <w:t>Usage and cost overview for WhatsApp, Teams, Gemini AI calls, client inbox storage, and monthly/weekly expense tracking.</w:t>
            </w:r>
          </w:p>
        </w:tc>
      </w:tr>
      <w:tr>
        <w:tc>
          <w:tcPr>
            <w:tcW w:type="dxa" w:w="3024"/>
            <w:vAlign w:val="top"/>
          </w:tcPr>
          <w:p>
            <w:r/>
            <w:r>
              <w:rPr>
                <w:b w:val="0"/>
                <w:sz w:val="18"/>
              </w:rPr>
              <w:t>Admin settings</w:t>
            </w:r>
          </w:p>
        </w:tc>
        <w:tc>
          <w:tcPr>
            <w:tcW w:type="dxa" w:w="8352"/>
            <w:vAlign w:val="top"/>
          </w:tcPr>
          <w:p>
            <w:r/>
            <w:r>
              <w:rPr>
                <w:b w:val="0"/>
                <w:sz w:val="18"/>
              </w:rPr>
              <w:t>Configures SMTP/Gmail, WhatsApp provider settings, Teams webhook, Gmail OAuth, provider API keys, callbacks, and sender details.</w:t>
            </w:r>
          </w:p>
        </w:tc>
      </w:tr>
      <w:tr>
        <w:tc>
          <w:tcPr>
            <w:tcW w:type="dxa" w:w="3024"/>
            <w:vAlign w:val="top"/>
          </w:tcPr>
          <w:p>
            <w:r/>
            <w:r>
              <w:rPr>
                <w:b w:val="0"/>
                <w:sz w:val="18"/>
              </w:rPr>
              <w:t>Trainer database</w:t>
            </w:r>
          </w:p>
        </w:tc>
        <w:tc>
          <w:tcPr>
            <w:tcW w:type="dxa" w:w="8352"/>
            <w:vAlign w:val="top"/>
          </w:tcPr>
          <w:p>
            <w:r/>
            <w:r>
              <w:rPr>
                <w:b w:val="0"/>
                <w:sz w:val="18"/>
              </w:rPr>
              <w:t>Stores trainer profile, contact, phone, location, skills, domain, experience, day rate, category, certifications, and source.</w:t>
            </w:r>
          </w:p>
        </w:tc>
      </w:tr>
      <w:tr>
        <w:tc>
          <w:tcPr>
            <w:tcW w:type="dxa" w:w="3024"/>
            <w:vAlign w:val="top"/>
          </w:tcPr>
          <w:p>
            <w:r/>
            <w:r>
              <w:rPr>
                <w:b w:val="0"/>
                <w:sz w:val="18"/>
              </w:rPr>
              <w:t>Resume upload</w:t>
            </w:r>
          </w:p>
        </w:tc>
        <w:tc>
          <w:tcPr>
            <w:tcW w:type="dxa" w:w="8352"/>
            <w:vAlign w:val="top"/>
          </w:tcPr>
          <w:p>
            <w:r/>
            <w:r>
              <w:rPr>
                <w:b w:val="0"/>
                <w:sz w:val="18"/>
              </w:rPr>
              <w:t>Uploads PDF resumes, extracts text, parses structured trainer fields with AI/rules, supports review and confirmation before saving.</w:t>
            </w:r>
          </w:p>
        </w:tc>
      </w:tr>
      <w:tr>
        <w:tc>
          <w:tcPr>
            <w:tcW w:type="dxa" w:w="3024"/>
            <w:vAlign w:val="top"/>
          </w:tcPr>
          <w:p>
            <w:r/>
            <w:r>
              <w:rPr>
                <w:b w:val="0"/>
                <w:sz w:val="18"/>
              </w:rPr>
              <w:t>Bulk resume support</w:t>
            </w:r>
          </w:p>
        </w:tc>
        <w:tc>
          <w:tcPr>
            <w:tcW w:type="dxa" w:w="8352"/>
            <w:vAlign w:val="top"/>
          </w:tcPr>
          <w:p>
            <w:r/>
            <w:r>
              <w:rPr>
                <w:b w:val="0"/>
                <w:sz w:val="18"/>
              </w:rPr>
              <w:t>Handles multi-resume uploads and maintains upload status so multiple profiles can be confirmed individually.</w:t>
            </w:r>
          </w:p>
        </w:tc>
      </w:tr>
      <w:tr>
        <w:tc>
          <w:tcPr>
            <w:tcW w:type="dxa" w:w="3024"/>
            <w:vAlign w:val="top"/>
          </w:tcPr>
          <w:p>
            <w:r/>
            <w:r>
              <w:rPr>
                <w:b w:val="0"/>
                <w:sz w:val="18"/>
              </w:rPr>
              <w:t>Find Trainers</w:t>
            </w:r>
          </w:p>
        </w:tc>
        <w:tc>
          <w:tcPr>
            <w:tcW w:type="dxa" w:w="8352"/>
            <w:vAlign w:val="top"/>
          </w:tcPr>
          <w:p>
            <w:r/>
            <w:r>
              <w:rPr>
                <w:b w:val="0"/>
                <w:sz w:val="18"/>
              </w:rPr>
              <w:t>Creates training requirements and ranks matching trainers by skill/domain/experience score. Includes delete for individual entries.</w:t>
            </w:r>
          </w:p>
        </w:tc>
      </w:tr>
      <w:tr>
        <w:tc>
          <w:tcPr>
            <w:tcW w:type="dxa" w:w="3024"/>
            <w:vAlign w:val="top"/>
          </w:tcPr>
          <w:p>
            <w:r/>
            <w:r>
              <w:rPr>
                <w:b w:val="0"/>
                <w:sz w:val="18"/>
              </w:rPr>
              <w:t>AI Pipeline / Shortlist1</w:t>
            </w:r>
          </w:p>
        </w:tc>
        <w:tc>
          <w:tcPr>
            <w:tcW w:type="dxa" w:w="8352"/>
            <w:vAlign w:val="top"/>
          </w:tcPr>
          <w:p>
            <w:r/>
            <w:r>
              <w:rPr>
                <w:b w:val="0"/>
                <w:sz w:val="18"/>
              </w:rPr>
              <w:t>Seven-stage trainer outreach pipeline with auto email, WhatsApp, reminders, reply checks, status updates, and hiring-done stop state.</w:t>
            </w:r>
          </w:p>
        </w:tc>
      </w:tr>
      <w:tr>
        <w:tc>
          <w:tcPr>
            <w:tcW w:type="dxa" w:w="3024"/>
            <w:vAlign w:val="top"/>
          </w:tcPr>
          <w:p>
            <w:r/>
            <w:r>
              <w:rPr>
                <w:b w:val="0"/>
                <w:sz w:val="18"/>
              </w:rPr>
              <w:t>Shortlist page</w:t>
            </w:r>
          </w:p>
        </w:tc>
        <w:tc>
          <w:tcPr>
            <w:tcW w:type="dxa" w:w="8352"/>
            <w:vAlign w:val="top"/>
          </w:tcPr>
          <w:p>
            <w:r/>
            <w:r>
              <w:rPr>
                <w:b w:val="0"/>
                <w:sz w:val="18"/>
              </w:rPr>
              <w:t>Classic shortlist view for manual review, sending, thread checks, and trainer selection/rejection actions.</w:t>
            </w:r>
          </w:p>
        </w:tc>
      </w:tr>
      <w:tr>
        <w:tc>
          <w:tcPr>
            <w:tcW w:type="dxa" w:w="3024"/>
            <w:vAlign w:val="top"/>
          </w:tcPr>
          <w:p>
            <w:r/>
            <w:r>
              <w:rPr>
                <w:b w:val="0"/>
                <w:sz w:val="18"/>
              </w:rPr>
              <w:t>Email automation</w:t>
            </w:r>
          </w:p>
        </w:tc>
        <w:tc>
          <w:tcPr>
            <w:tcW w:type="dxa" w:w="8352"/>
            <w:vAlign w:val="top"/>
          </w:tcPr>
          <w:p>
            <w:r/>
            <w:r>
              <w:rPr>
                <w:b w:val="0"/>
                <w:sz w:val="18"/>
              </w:rPr>
              <w:t>Sends trainer mails, checks replies, logs sent/received messages, tracks open pixel events, retries failed sends, and updates pipeline state.</w:t>
            </w:r>
          </w:p>
        </w:tc>
      </w:tr>
      <w:tr>
        <w:tc>
          <w:tcPr>
            <w:tcW w:type="dxa" w:w="3024"/>
            <w:vAlign w:val="top"/>
          </w:tcPr>
          <w:p>
            <w:r/>
            <w:r>
              <w:rPr>
                <w:b w:val="0"/>
                <w:sz w:val="18"/>
              </w:rPr>
              <w:t>WhatsApp automation</w:t>
            </w:r>
          </w:p>
        </w:tc>
        <w:tc>
          <w:tcPr>
            <w:tcW w:type="dxa" w:w="8352"/>
            <w:vAlign w:val="top"/>
          </w:tcPr>
          <w:p>
            <w:r/>
            <w:r>
              <w:rPr>
                <w:b w:val="0"/>
                <w:sz w:val="18"/>
              </w:rPr>
              <w:t>Sends WhatsApp messages parallel to trainer emails, supports stage-based templates, logs provider result, and can receive inbound replies/callbacks.</w:t>
            </w:r>
          </w:p>
        </w:tc>
      </w:tr>
      <w:tr>
        <w:tc>
          <w:tcPr>
            <w:tcW w:type="dxa" w:w="3024"/>
            <w:vAlign w:val="top"/>
          </w:tcPr>
          <w:p>
            <w:r/>
            <w:r>
              <w:rPr>
                <w:b w:val="0"/>
                <w:sz w:val="18"/>
              </w:rPr>
              <w:t>Microsoft Teams notifications</w:t>
            </w:r>
          </w:p>
        </w:tc>
        <w:tc>
          <w:tcPr>
            <w:tcW w:type="dxa" w:w="8352"/>
            <w:vAlign w:val="top"/>
          </w:tcPr>
          <w:p>
            <w:r/>
            <w:r>
              <w:rPr>
                <w:b w:val="0"/>
                <w:sz w:val="18"/>
              </w:rPr>
              <w:t>Posts Adaptive Card updates for important pipeline events when a Teams webhook is configured.</w:t>
            </w:r>
          </w:p>
        </w:tc>
      </w:tr>
      <w:tr>
        <w:tc>
          <w:tcPr>
            <w:tcW w:type="dxa" w:w="3024"/>
            <w:vAlign w:val="top"/>
          </w:tcPr>
          <w:p>
            <w:r/>
            <w:r>
              <w:rPr>
                <w:b w:val="0"/>
                <w:sz w:val="18"/>
              </w:rPr>
              <w:t>Client Requests</w:t>
            </w:r>
          </w:p>
        </w:tc>
        <w:tc>
          <w:tcPr>
            <w:tcW w:type="dxa" w:w="8352"/>
            <w:vAlign w:val="top"/>
          </w:tcPr>
          <w:p>
            <w:r/>
            <w:r>
              <w:rPr>
                <w:b w:val="0"/>
                <w:sz w:val="18"/>
              </w:rPr>
              <w:t>Shows all client training request emails, extracted requirement details, status, confidence, urgency, and generated reply draft.</w:t>
            </w:r>
          </w:p>
        </w:tc>
      </w:tr>
      <w:tr>
        <w:tc>
          <w:tcPr>
            <w:tcW w:type="dxa" w:w="3024"/>
            <w:vAlign w:val="top"/>
          </w:tcPr>
          <w:p>
            <w:r/>
            <w:r>
              <w:rPr>
                <w:b w:val="0"/>
                <w:sz w:val="18"/>
              </w:rPr>
              <w:t>Client Threads</w:t>
            </w:r>
          </w:p>
        </w:tc>
        <w:tc>
          <w:tcPr>
            <w:tcW w:type="dxa" w:w="8352"/>
            <w:vAlign w:val="top"/>
          </w:tcPr>
          <w:p>
            <w:r/>
            <w:r>
              <w:rPr>
                <w:b w:val="0"/>
                <w:sz w:val="18"/>
              </w:rPr>
              <w:t>Displays full Calhan-client conversation timeline in chronological order across initial request, slot sharing, replies, and schedule events.</w:t>
            </w:r>
          </w:p>
        </w:tc>
      </w:tr>
      <w:tr>
        <w:tc>
          <w:tcPr>
            <w:tcW w:type="dxa" w:w="3024"/>
            <w:vAlign w:val="top"/>
          </w:tcPr>
          <w:p>
            <w:r/>
            <w:r>
              <w:rPr>
                <w:b w:val="0"/>
                <w:sz w:val="18"/>
              </w:rPr>
              <w:t>Client Inbox automation</w:t>
            </w:r>
          </w:p>
        </w:tc>
        <w:tc>
          <w:tcPr>
            <w:tcW w:type="dxa" w:w="8352"/>
            <w:vAlign w:val="top"/>
          </w:tcPr>
          <w:p>
            <w:r/>
            <w:r>
              <w:rPr>
                <w:b w:val="0"/>
                <w:sz w:val="18"/>
              </w:rPr>
              <w:t>Reads client inbox using Gmail OAuth/Pub/Sub or sync, extracts requirement details, creates requirements, and drafts/auto-sends replies.</w:t>
            </w:r>
          </w:p>
        </w:tc>
      </w:tr>
      <w:tr>
        <w:tc>
          <w:tcPr>
            <w:tcW w:type="dxa" w:w="3024"/>
            <w:vAlign w:val="top"/>
          </w:tcPr>
          <w:p>
            <w:r/>
            <w:r>
              <w:rPr>
                <w:b w:val="0"/>
                <w:sz w:val="18"/>
              </w:rPr>
              <w:t>Interview scheduling</w:t>
            </w:r>
          </w:p>
        </w:tc>
        <w:tc>
          <w:tcPr>
            <w:tcW w:type="dxa" w:w="8352"/>
            <w:vAlign w:val="top"/>
          </w:tcPr>
          <w:p>
            <w:r/>
            <w:r>
              <w:rPr>
                <w:b w:val="0"/>
                <w:sz w:val="18"/>
              </w:rPr>
              <w:t>Captures trainer slots, sends slot options to clients, parses client confirmation, creates Google Calendar/Meet event, and sends schedule to both sides through Calhan.</w:t>
            </w:r>
          </w:p>
        </w:tc>
      </w:tr>
      <w:tr>
        <w:tc>
          <w:tcPr>
            <w:tcW w:type="dxa" w:w="3024"/>
            <w:vAlign w:val="top"/>
          </w:tcPr>
          <w:p>
            <w:r/>
            <w:r>
              <w:rPr>
                <w:b w:val="0"/>
                <w:sz w:val="18"/>
              </w:rPr>
              <w:t>Selection automation</w:t>
            </w:r>
          </w:p>
        </w:tc>
        <w:tc>
          <w:tcPr>
            <w:tcW w:type="dxa" w:w="8352"/>
            <w:vAlign w:val="top"/>
          </w:tcPr>
          <w:p>
            <w:r/>
            <w:r>
              <w:rPr>
                <w:b w:val="0"/>
                <w:sz w:val="18"/>
              </w:rPr>
              <w:t>Reads client selection/rejection messages after interview and moves selected trainer forward automatically while stopping others for that domain.</w:t>
            </w:r>
          </w:p>
        </w:tc>
      </w:tr>
      <w:tr>
        <w:tc>
          <w:tcPr>
            <w:tcW w:type="dxa" w:w="3024"/>
            <w:vAlign w:val="top"/>
          </w:tcPr>
          <w:p>
            <w:r/>
            <w:r>
              <w:rPr>
                <w:b w:val="0"/>
                <w:sz w:val="18"/>
              </w:rPr>
              <w:t>ToC generation</w:t>
            </w:r>
          </w:p>
        </w:tc>
        <w:tc>
          <w:tcPr>
            <w:tcW w:type="dxa" w:w="8352"/>
            <w:vAlign w:val="top"/>
          </w:tcPr>
          <w:p>
            <w:r/>
            <w:r>
              <w:rPr>
                <w:b w:val="0"/>
                <w:sz w:val="18"/>
              </w:rPr>
              <w:t>Generates trainer/course Table of Contents using Gemini AI and supports PDF download/email.</w:t>
            </w:r>
          </w:p>
        </w:tc>
      </w:tr>
      <w:tr>
        <w:tc>
          <w:tcPr>
            <w:tcW w:type="dxa" w:w="3024"/>
            <w:vAlign w:val="top"/>
          </w:tcPr>
          <w:p>
            <w:r/>
            <w:r>
              <w:rPr>
                <w:b w:val="0"/>
                <w:sz w:val="18"/>
              </w:rPr>
              <w:t>Purchase order</w:t>
            </w:r>
          </w:p>
        </w:tc>
        <w:tc>
          <w:tcPr>
            <w:tcW w:type="dxa" w:w="8352"/>
            <w:vAlign w:val="top"/>
          </w:tcPr>
          <w:p>
            <w:r/>
            <w:r>
              <w:rPr>
                <w:b w:val="0"/>
                <w:sz w:val="18"/>
              </w:rPr>
              <w:t>Generates trainer PO with client, dates, rate, taxes, payment terms, PDF download, email/WhatsApp send, and acknowledgement flow.</w:t>
            </w:r>
          </w:p>
        </w:tc>
      </w:tr>
      <w:tr>
        <w:tc>
          <w:tcPr>
            <w:tcW w:type="dxa" w:w="3024"/>
            <w:vAlign w:val="top"/>
          </w:tcPr>
          <w:p>
            <w:r/>
            <w:r>
              <w:rPr>
                <w:b w:val="0"/>
                <w:sz w:val="18"/>
              </w:rPr>
              <w:t>Chat assistant</w:t>
            </w:r>
          </w:p>
        </w:tc>
        <w:tc>
          <w:tcPr>
            <w:tcW w:type="dxa" w:w="8352"/>
            <w:vAlign w:val="top"/>
          </w:tcPr>
          <w:p>
            <w:r/>
            <w:r>
              <w:rPr>
                <w:b w:val="0"/>
                <w:sz w:val="18"/>
              </w:rPr>
              <w:t>TrainerSync Copilot helps recruiters troubleshoot pipeline, WhatsApp, client request, and ToC issues using backend Gemini assistant endpoint.</w:t>
            </w:r>
          </w:p>
        </w:tc>
      </w:tr>
      <w:tr>
        <w:tc>
          <w:tcPr>
            <w:tcW w:type="dxa" w:w="3024"/>
            <w:vAlign w:val="top"/>
          </w:tcPr>
          <w:p>
            <w:r/>
            <w:r>
              <w:rPr>
                <w:b w:val="0"/>
                <w:sz w:val="18"/>
              </w:rPr>
              <w:t>Quality tools</w:t>
            </w:r>
          </w:p>
        </w:tc>
        <w:tc>
          <w:tcPr>
            <w:tcW w:type="dxa" w:w="8352"/>
            <w:vAlign w:val="top"/>
          </w:tcPr>
          <w:p>
            <w:r/>
            <w:r>
              <w:rPr>
                <w:b w:val="0"/>
                <w:sz w:val="18"/>
              </w:rPr>
              <w:t>SonarQube/SonarScanner setup, ESLint, production build checks, Python compile checks, and vulnerability/audit checks.</w:t>
            </w:r>
          </w:p>
        </w:tc>
      </w:tr>
    </w:tbl>
    <w:p/>
    <w:p>
      <w:pPr>
        <w:pStyle w:val="Heading1"/>
      </w:pPr>
      <w:r>
        <w:t>3. Seven Stage Trainer Pipeline</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top"/>
            <w:shd w:fill="D9EAF7"/>
          </w:tcPr>
          <w:p>
            <w:r/>
            <w:r>
              <w:rPr>
                <w:b/>
                <w:sz w:val="18"/>
              </w:rPr>
              <w:t>Stage</w:t>
            </w:r>
          </w:p>
        </w:tc>
        <w:tc>
          <w:tcPr>
            <w:tcW w:type="dxa" w:w="3024"/>
            <w:vAlign w:val="top"/>
            <w:shd w:fill="D9EAF7"/>
          </w:tcPr>
          <w:p>
            <w:r/>
            <w:r>
              <w:rPr>
                <w:b/>
                <w:sz w:val="18"/>
              </w:rPr>
              <w:t>Name</w:t>
            </w:r>
          </w:p>
        </w:tc>
        <w:tc>
          <w:tcPr>
            <w:tcW w:type="dxa" w:w="7488"/>
            <w:vAlign w:val="top"/>
            <w:shd w:fill="D9EAF7"/>
          </w:tcPr>
          <w:p>
            <w:r/>
            <w:r>
              <w:rPr>
                <w:b/>
                <w:sz w:val="18"/>
              </w:rPr>
              <w:t>Purpose</w:t>
            </w:r>
          </w:p>
        </w:tc>
      </w:tr>
      <w:tr>
        <w:tc>
          <w:tcPr>
            <w:tcW w:type="dxa" w:w="1008"/>
            <w:vAlign w:val="top"/>
          </w:tcPr>
          <w:p>
            <w:r/>
            <w:r>
              <w:rPr>
                <w:b w:val="0"/>
                <w:sz w:val="18"/>
              </w:rPr>
              <w:t>1</w:t>
            </w:r>
          </w:p>
        </w:tc>
        <w:tc>
          <w:tcPr>
            <w:tcW w:type="dxa" w:w="3024"/>
            <w:vAlign w:val="top"/>
          </w:tcPr>
          <w:p>
            <w:r/>
            <w:r>
              <w:rPr>
                <w:b w:val="0"/>
                <w:sz w:val="18"/>
              </w:rPr>
              <w:t>First Contact</w:t>
            </w:r>
          </w:p>
        </w:tc>
        <w:tc>
          <w:tcPr>
            <w:tcW w:type="dxa" w:w="7488"/>
            <w:vAlign w:val="top"/>
          </w:tcPr>
          <w:p>
            <w:r/>
            <w:r>
              <w:rPr>
                <w:b w:val="0"/>
                <w:sz w:val="18"/>
              </w:rPr>
              <w:t>Send initial requirement mail/WhatsApp to shortlisted trainers.</w:t>
            </w:r>
          </w:p>
        </w:tc>
      </w:tr>
      <w:tr>
        <w:tc>
          <w:tcPr>
            <w:tcW w:type="dxa" w:w="1008"/>
            <w:vAlign w:val="top"/>
          </w:tcPr>
          <w:p>
            <w:r/>
            <w:r>
              <w:rPr>
                <w:b w:val="0"/>
                <w:sz w:val="18"/>
              </w:rPr>
              <w:t>1R</w:t>
            </w:r>
          </w:p>
        </w:tc>
        <w:tc>
          <w:tcPr>
            <w:tcW w:type="dxa" w:w="3024"/>
            <w:vAlign w:val="top"/>
          </w:tcPr>
          <w:p>
            <w:r/>
            <w:r>
              <w:rPr>
                <w:b w:val="0"/>
                <w:sz w:val="18"/>
              </w:rPr>
              <w:t>Reminder</w:t>
            </w:r>
          </w:p>
        </w:tc>
        <w:tc>
          <w:tcPr>
            <w:tcW w:type="dxa" w:w="7488"/>
            <w:vAlign w:val="top"/>
          </w:tcPr>
          <w:p>
            <w:r/>
            <w:r>
              <w:rPr>
                <w:b w:val="0"/>
                <w:sz w:val="18"/>
              </w:rPr>
              <w:t>Send follow-up reminders for no response.</w:t>
            </w:r>
          </w:p>
        </w:tc>
      </w:tr>
      <w:tr>
        <w:tc>
          <w:tcPr>
            <w:tcW w:type="dxa" w:w="1008"/>
            <w:vAlign w:val="top"/>
          </w:tcPr>
          <w:p>
            <w:r/>
            <w:r>
              <w:rPr>
                <w:b w:val="0"/>
                <w:sz w:val="18"/>
              </w:rPr>
              <w:t>2</w:t>
            </w:r>
          </w:p>
        </w:tc>
        <w:tc>
          <w:tcPr>
            <w:tcW w:type="dxa" w:w="3024"/>
            <w:vAlign w:val="top"/>
          </w:tcPr>
          <w:p>
            <w:r/>
            <w:r>
              <w:rPr>
                <w:b w:val="0"/>
                <w:sz w:val="18"/>
              </w:rPr>
              <w:t>Details Request</w:t>
            </w:r>
          </w:p>
        </w:tc>
        <w:tc>
          <w:tcPr>
            <w:tcW w:type="dxa" w:w="7488"/>
            <w:vAlign w:val="top"/>
          </w:tcPr>
          <w:p>
            <w:r/>
            <w:r>
              <w:rPr>
                <w:b w:val="0"/>
                <w:sz w:val="18"/>
              </w:rPr>
              <w:t>Ask for experience, trainings conducted, certifications, mode, availability, rates, location, and dates.</w:t>
            </w:r>
          </w:p>
        </w:tc>
      </w:tr>
      <w:tr>
        <w:tc>
          <w:tcPr>
            <w:tcW w:type="dxa" w:w="1008"/>
            <w:vAlign w:val="top"/>
          </w:tcPr>
          <w:p>
            <w:r/>
            <w:r>
              <w:rPr>
                <w:b w:val="0"/>
                <w:sz w:val="18"/>
              </w:rPr>
              <w:t>2F</w:t>
            </w:r>
          </w:p>
        </w:tc>
        <w:tc>
          <w:tcPr>
            <w:tcW w:type="dxa" w:w="3024"/>
            <w:vAlign w:val="top"/>
          </w:tcPr>
          <w:p>
            <w:r/>
            <w:r>
              <w:rPr>
                <w:b w:val="0"/>
                <w:sz w:val="18"/>
              </w:rPr>
              <w:t>Incomplete Reply Follow-up</w:t>
            </w:r>
          </w:p>
        </w:tc>
        <w:tc>
          <w:tcPr>
            <w:tcW w:type="dxa" w:w="7488"/>
            <w:vAlign w:val="top"/>
          </w:tcPr>
          <w:p>
            <w:r/>
            <w:r>
              <w:rPr>
                <w:b w:val="0"/>
                <w:sz w:val="18"/>
              </w:rPr>
              <w:t>If reply is only interested/yes and misses details, ask for details again.</w:t>
            </w:r>
          </w:p>
        </w:tc>
      </w:tr>
      <w:tr>
        <w:tc>
          <w:tcPr>
            <w:tcW w:type="dxa" w:w="1008"/>
            <w:vAlign w:val="top"/>
          </w:tcPr>
          <w:p>
            <w:r/>
            <w:r>
              <w:rPr>
                <w:b w:val="0"/>
                <w:sz w:val="18"/>
              </w:rPr>
              <w:t>3</w:t>
            </w:r>
          </w:p>
        </w:tc>
        <w:tc>
          <w:tcPr>
            <w:tcW w:type="dxa" w:w="3024"/>
            <w:vAlign w:val="top"/>
          </w:tcPr>
          <w:p>
            <w:r/>
            <w:r>
              <w:rPr>
                <w:b w:val="0"/>
                <w:sz w:val="18"/>
              </w:rPr>
              <w:t>Slot Booking</w:t>
            </w:r>
          </w:p>
        </w:tc>
        <w:tc>
          <w:tcPr>
            <w:tcW w:type="dxa" w:w="7488"/>
            <w:vAlign w:val="top"/>
          </w:tcPr>
          <w:p>
            <w:r/>
            <w:r>
              <w:rPr>
                <w:b w:val="0"/>
                <w:sz w:val="18"/>
              </w:rPr>
              <w:t>Ask trainer for available interview/discussion slots.</w:t>
            </w:r>
          </w:p>
        </w:tc>
      </w:tr>
      <w:tr>
        <w:tc>
          <w:tcPr>
            <w:tcW w:type="dxa" w:w="1008"/>
            <w:vAlign w:val="top"/>
          </w:tcPr>
          <w:p>
            <w:r/>
            <w:r>
              <w:rPr>
                <w:b w:val="0"/>
                <w:sz w:val="18"/>
              </w:rPr>
              <w:t>4</w:t>
            </w:r>
          </w:p>
        </w:tc>
        <w:tc>
          <w:tcPr>
            <w:tcW w:type="dxa" w:w="3024"/>
            <w:vAlign w:val="top"/>
          </w:tcPr>
          <w:p>
            <w:r/>
            <w:r>
              <w:rPr>
                <w:b w:val="0"/>
                <w:sz w:val="18"/>
              </w:rPr>
              <w:t>Interview Schedule</w:t>
            </w:r>
          </w:p>
        </w:tc>
        <w:tc>
          <w:tcPr>
            <w:tcW w:type="dxa" w:w="7488"/>
            <w:vAlign w:val="top"/>
          </w:tcPr>
          <w:p>
            <w:r/>
            <w:r>
              <w:rPr>
                <w:b w:val="0"/>
                <w:sz w:val="18"/>
              </w:rPr>
              <w:t>After client confirms a slot, create/send meeting details through Calhan.</w:t>
            </w:r>
          </w:p>
        </w:tc>
      </w:tr>
      <w:tr>
        <w:tc>
          <w:tcPr>
            <w:tcW w:type="dxa" w:w="1008"/>
            <w:vAlign w:val="top"/>
          </w:tcPr>
          <w:p>
            <w:r/>
            <w:r>
              <w:rPr>
                <w:b w:val="0"/>
                <w:sz w:val="18"/>
              </w:rPr>
              <w:t>5</w:t>
            </w:r>
          </w:p>
        </w:tc>
        <w:tc>
          <w:tcPr>
            <w:tcW w:type="dxa" w:w="3024"/>
            <w:vAlign w:val="top"/>
          </w:tcPr>
          <w:p>
            <w:r/>
            <w:r>
              <w:rPr>
                <w:b w:val="0"/>
                <w:sz w:val="18"/>
              </w:rPr>
              <w:t>Selection/Rejection</w:t>
            </w:r>
          </w:p>
        </w:tc>
        <w:tc>
          <w:tcPr>
            <w:tcW w:type="dxa" w:w="7488"/>
            <w:vAlign w:val="top"/>
          </w:tcPr>
          <w:p>
            <w:r/>
            <w:r>
              <w:rPr>
                <w:b w:val="0"/>
                <w:sz w:val="18"/>
              </w:rPr>
              <w:t>Process client decision and notify trainer. Selected trainer continues; remaining trainers stop for that domain.</w:t>
            </w:r>
          </w:p>
        </w:tc>
      </w:tr>
      <w:tr>
        <w:tc>
          <w:tcPr>
            <w:tcW w:type="dxa" w:w="1008"/>
            <w:vAlign w:val="top"/>
          </w:tcPr>
          <w:p>
            <w:r/>
            <w:r>
              <w:rPr>
                <w:b w:val="0"/>
                <w:sz w:val="18"/>
              </w:rPr>
              <w:t>6</w:t>
            </w:r>
          </w:p>
        </w:tc>
        <w:tc>
          <w:tcPr>
            <w:tcW w:type="dxa" w:w="3024"/>
            <w:vAlign w:val="top"/>
          </w:tcPr>
          <w:p>
            <w:r/>
            <w:r>
              <w:rPr>
                <w:b w:val="0"/>
                <w:sz w:val="18"/>
              </w:rPr>
              <w:t>ToC / Agenda</w:t>
            </w:r>
          </w:p>
        </w:tc>
        <w:tc>
          <w:tcPr>
            <w:tcW w:type="dxa" w:w="7488"/>
            <w:vAlign w:val="top"/>
          </w:tcPr>
          <w:p>
            <w:r/>
            <w:r>
              <w:rPr>
                <w:b w:val="0"/>
                <w:sz w:val="18"/>
              </w:rPr>
              <w:t>Generate or request ToC/course agenda and materials.</w:t>
            </w:r>
          </w:p>
        </w:tc>
      </w:tr>
      <w:tr>
        <w:tc>
          <w:tcPr>
            <w:tcW w:type="dxa" w:w="1008"/>
            <w:vAlign w:val="top"/>
          </w:tcPr>
          <w:p>
            <w:r/>
            <w:r>
              <w:rPr>
                <w:b w:val="0"/>
                <w:sz w:val="18"/>
              </w:rPr>
              <w:t>7</w:t>
            </w:r>
          </w:p>
        </w:tc>
        <w:tc>
          <w:tcPr>
            <w:tcW w:type="dxa" w:w="3024"/>
            <w:vAlign w:val="top"/>
          </w:tcPr>
          <w:p>
            <w:r/>
            <w:r>
              <w:rPr>
                <w:b w:val="0"/>
                <w:sz w:val="18"/>
              </w:rPr>
              <w:t>Training Confirmation</w:t>
            </w:r>
          </w:p>
        </w:tc>
        <w:tc>
          <w:tcPr>
            <w:tcW w:type="dxa" w:w="7488"/>
            <w:vAlign w:val="top"/>
          </w:tcPr>
          <w:p>
            <w:r/>
            <w:r>
              <w:rPr>
                <w:b w:val="0"/>
                <w:sz w:val="18"/>
              </w:rPr>
              <w:t>Send final training confirmation with date, platform/venue, action items, and Calhan contact details.</w:t>
            </w:r>
          </w:p>
        </w:tc>
      </w:tr>
    </w:tbl>
    <w:p/>
    <w:p>
      <w:pPr>
        <w:pStyle w:val="Heading1"/>
      </w:pPr>
      <w:r>
        <w:t>4. End-to-End Workflow</w:t>
      </w:r>
    </w:p>
    <w:p>
      <w:pPr>
        <w:pStyle w:val="ListBullet"/>
      </w:pPr>
      <w:r>
        <w:t>Client sends a training request to the Calhan/client inbox email.</w:t>
      </w:r>
    </w:p>
    <w:p>
      <w:pPr>
        <w:pStyle w:val="ListBullet"/>
      </w:pPr>
      <w:r>
        <w:t>Gmail webhook or manual sync reads the email and Gemini extracts technology, duration, mode, participants, dates, budget, location, urgency, and confidence.</w:t>
      </w:r>
    </w:p>
    <w:p>
      <w:pPr>
        <w:pStyle w:val="ListBullet"/>
      </w:pPr>
      <w:r>
        <w:t>The system creates or updates a requirement and shows it in Client Requests and Client Threads.</w:t>
      </w:r>
    </w:p>
    <w:p>
      <w:pPr>
        <w:pStyle w:val="ListBullet"/>
      </w:pPr>
      <w:r>
        <w:t>Recruiter finds matching trainers from the trainer database using scoring and ranking.</w:t>
      </w:r>
    </w:p>
    <w:p>
      <w:pPr>
        <w:pStyle w:val="ListBullet"/>
      </w:pPr>
      <w:r>
        <w:t>AI Pipeline sends Mail 1 and the matching WhatsApp message to shortlisted trainers.</w:t>
      </w:r>
    </w:p>
    <w:p>
      <w:pPr>
        <w:pStyle w:val="ListBullet"/>
      </w:pPr>
      <w:r>
        <w:t>Replies are checked automatically; positive replies enter the queue and incomplete replies trigger a details follow-up.</w:t>
      </w:r>
    </w:p>
    <w:p>
      <w:pPr>
        <w:pStyle w:val="ListBullet"/>
      </w:pPr>
      <w:r>
        <w:t>Once complete details are received, slot booking is sent, client slot confirmation is parsed, and Google Calendar/Meet is attempted.</w:t>
      </w:r>
    </w:p>
    <w:p>
      <w:pPr>
        <w:pStyle w:val="ListBullet"/>
      </w:pPr>
      <w:r>
        <w:t>After client selects a trainer, selected/rejected steps are sent automatically, remaining trainers are stopped for that domain, ToC is generated/requested, and training confirmation is sent.</w:t>
      </w:r>
    </w:p>
    <w:p>
      <w:pPr>
        <w:pStyle w:val="ListBullet"/>
      </w:pPr>
      <w:r>
        <w:t>Purchase order can be generated and sent after confirmation.</w:t>
      </w:r>
    </w:p>
    <w:p>
      <w:pPr>
        <w:pStyle w:val="Heading1"/>
      </w:pPr>
      <w:r>
        <w:t>5. Services and Technologies Used</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r/>
            <w:r>
              <w:rPr>
                <w:b/>
                <w:sz w:val="18"/>
              </w:rPr>
              <w:t>Service / Tool</w:t>
            </w:r>
          </w:p>
        </w:tc>
        <w:tc>
          <w:tcPr>
            <w:tcW w:type="dxa" w:w="5760"/>
            <w:vAlign w:val="top"/>
            <w:shd w:fill="D9EAF7"/>
          </w:tcPr>
          <w:p>
            <w:r/>
            <w:r>
              <w:rPr>
                <w:b/>
                <w:sz w:val="18"/>
              </w:rPr>
              <w:t>Purpose in TrainerSync</w:t>
            </w:r>
          </w:p>
        </w:tc>
        <w:tc>
          <w:tcPr>
            <w:tcW w:type="dxa" w:w="3168"/>
            <w:vAlign w:val="top"/>
            <w:shd w:fill="D9EAF7"/>
          </w:tcPr>
          <w:p>
            <w:r/>
            <w:r>
              <w:rPr>
                <w:b/>
                <w:sz w:val="18"/>
              </w:rPr>
              <w:t>Configured / Used In</w:t>
            </w:r>
          </w:p>
        </w:tc>
      </w:tr>
      <w:tr>
        <w:tc>
          <w:tcPr>
            <w:tcW w:type="dxa" w:w="2592"/>
            <w:vAlign w:val="top"/>
          </w:tcPr>
          <w:p>
            <w:r/>
            <w:r>
              <w:rPr>
                <w:b w:val="0"/>
                <w:sz w:val="18"/>
              </w:rPr>
              <w:t>React + Vite</w:t>
            </w:r>
          </w:p>
        </w:tc>
        <w:tc>
          <w:tcPr>
            <w:tcW w:type="dxa" w:w="5760"/>
            <w:vAlign w:val="top"/>
          </w:tcPr>
          <w:p>
            <w:r/>
            <w:r>
              <w:rPr>
                <w:b w:val="0"/>
                <w:sz w:val="18"/>
              </w:rPr>
              <w:t>Frontend application, routing, pages, dashboards, and user interface.</w:t>
            </w:r>
          </w:p>
        </w:tc>
        <w:tc>
          <w:tcPr>
            <w:tcW w:type="dxa" w:w="3168"/>
            <w:vAlign w:val="top"/>
          </w:tcPr>
          <w:p>
            <w:r/>
            <w:r>
              <w:rPr>
                <w:b w:val="0"/>
                <w:sz w:val="18"/>
              </w:rPr>
              <w:t>frontend/package.json</w:t>
            </w:r>
          </w:p>
        </w:tc>
      </w:tr>
      <w:tr>
        <w:tc>
          <w:tcPr>
            <w:tcW w:type="dxa" w:w="2592"/>
            <w:vAlign w:val="top"/>
          </w:tcPr>
          <w:p>
            <w:r/>
            <w:r>
              <w:rPr>
                <w:b w:val="0"/>
                <w:sz w:val="18"/>
              </w:rPr>
              <w:t>Tailwind CSS</w:t>
            </w:r>
          </w:p>
        </w:tc>
        <w:tc>
          <w:tcPr>
            <w:tcW w:type="dxa" w:w="5760"/>
            <w:vAlign w:val="top"/>
          </w:tcPr>
          <w:p>
            <w:r/>
            <w:r>
              <w:rPr>
                <w:b w:val="0"/>
                <w:sz w:val="18"/>
              </w:rPr>
              <w:t>Responsive styling and modern application layout.</w:t>
            </w:r>
          </w:p>
        </w:tc>
        <w:tc>
          <w:tcPr>
            <w:tcW w:type="dxa" w:w="3168"/>
            <w:vAlign w:val="top"/>
          </w:tcPr>
          <w:p>
            <w:r/>
            <w:r>
              <w:rPr>
                <w:b w:val="0"/>
                <w:sz w:val="18"/>
              </w:rPr>
              <w:t>frontend/tailwind.config.js</w:t>
            </w:r>
          </w:p>
        </w:tc>
      </w:tr>
      <w:tr>
        <w:tc>
          <w:tcPr>
            <w:tcW w:type="dxa" w:w="2592"/>
            <w:vAlign w:val="top"/>
          </w:tcPr>
          <w:p>
            <w:r/>
            <w:r>
              <w:rPr>
                <w:b w:val="0"/>
                <w:sz w:val="18"/>
              </w:rPr>
              <w:t>FastAPI</w:t>
            </w:r>
          </w:p>
        </w:tc>
        <w:tc>
          <w:tcPr>
            <w:tcW w:type="dxa" w:w="5760"/>
            <w:vAlign w:val="top"/>
          </w:tcPr>
          <w:p>
            <w:r/>
            <w:r>
              <w:rPr>
                <w:b w:val="0"/>
                <w:sz w:val="18"/>
              </w:rPr>
              <w:t>Backend REST API for trainers, requirements, emails, WhatsApp, clients, ToC, PO, and admin settings.</w:t>
            </w:r>
          </w:p>
        </w:tc>
        <w:tc>
          <w:tcPr>
            <w:tcW w:type="dxa" w:w="3168"/>
            <w:vAlign w:val="top"/>
          </w:tcPr>
          <w:p>
            <w:r/>
            <w:r>
              <w:rPr>
                <w:b w:val="0"/>
                <w:sz w:val="18"/>
              </w:rPr>
              <w:t>backend/main.py, backend/routes/api.py</w:t>
            </w:r>
          </w:p>
        </w:tc>
      </w:tr>
      <w:tr>
        <w:tc>
          <w:tcPr>
            <w:tcW w:type="dxa" w:w="2592"/>
            <w:vAlign w:val="top"/>
          </w:tcPr>
          <w:p>
            <w:r/>
            <w:r>
              <w:rPr>
                <w:b w:val="0"/>
                <w:sz w:val="18"/>
              </w:rPr>
              <w:t>MongoDB</w:t>
            </w:r>
          </w:p>
        </w:tc>
        <w:tc>
          <w:tcPr>
            <w:tcW w:type="dxa" w:w="5760"/>
            <w:vAlign w:val="top"/>
          </w:tcPr>
          <w:p>
            <w:r/>
            <w:r>
              <w:rPr>
                <w:b w:val="0"/>
                <w:sz w:val="18"/>
              </w:rPr>
              <w:t>Primary database for trainers, requirements, email logs, WhatsApp logs, client emails, uploads, settings, teams logs, PO, and scheduler state.</w:t>
            </w:r>
          </w:p>
        </w:tc>
        <w:tc>
          <w:tcPr>
            <w:tcW w:type="dxa" w:w="3168"/>
            <w:vAlign w:val="top"/>
          </w:tcPr>
          <w:p>
            <w:r/>
            <w:r>
              <w:rPr>
                <w:b w:val="0"/>
                <w:sz w:val="18"/>
              </w:rPr>
              <w:t>docker-compose.yml</w:t>
            </w:r>
          </w:p>
        </w:tc>
      </w:tr>
      <w:tr>
        <w:tc>
          <w:tcPr>
            <w:tcW w:type="dxa" w:w="2592"/>
            <w:vAlign w:val="top"/>
          </w:tcPr>
          <w:p>
            <w:r/>
            <w:r>
              <w:rPr>
                <w:b w:val="0"/>
                <w:sz w:val="18"/>
              </w:rPr>
              <w:t>Redis</w:t>
            </w:r>
          </w:p>
        </w:tc>
        <w:tc>
          <w:tcPr>
            <w:tcW w:type="dxa" w:w="5760"/>
            <w:vAlign w:val="top"/>
          </w:tcPr>
          <w:p>
            <w:r/>
            <w:r>
              <w:rPr>
                <w:b w:val="0"/>
                <w:sz w:val="18"/>
              </w:rPr>
              <w:t>Broker/cache for Celery and reminder/background jobs.</w:t>
            </w:r>
          </w:p>
        </w:tc>
        <w:tc>
          <w:tcPr>
            <w:tcW w:type="dxa" w:w="3168"/>
            <w:vAlign w:val="top"/>
          </w:tcPr>
          <w:p>
            <w:r/>
            <w:r>
              <w:rPr>
                <w:b w:val="0"/>
                <w:sz w:val="18"/>
              </w:rPr>
              <w:t>docker-compose.yml</w:t>
            </w:r>
          </w:p>
        </w:tc>
      </w:tr>
      <w:tr>
        <w:tc>
          <w:tcPr>
            <w:tcW w:type="dxa" w:w="2592"/>
            <w:vAlign w:val="top"/>
          </w:tcPr>
          <w:p>
            <w:r/>
            <w:r>
              <w:rPr>
                <w:b w:val="0"/>
                <w:sz w:val="18"/>
              </w:rPr>
              <w:t>Celery + APScheduler</w:t>
            </w:r>
          </w:p>
        </w:tc>
        <w:tc>
          <w:tcPr>
            <w:tcW w:type="dxa" w:w="5760"/>
            <w:vAlign w:val="top"/>
          </w:tcPr>
          <w:p>
            <w:r/>
            <w:r>
              <w:rPr>
                <w:b w:val="0"/>
                <w:sz w:val="18"/>
              </w:rPr>
              <w:t>Background scheduling for reminders, reply checks, and interview reminder work.</w:t>
            </w:r>
          </w:p>
        </w:tc>
        <w:tc>
          <w:tcPr>
            <w:tcW w:type="dxa" w:w="3168"/>
            <w:vAlign w:val="top"/>
          </w:tcPr>
          <w:p>
            <w:r/>
            <w:r>
              <w:rPr>
                <w:b w:val="0"/>
                <w:sz w:val="18"/>
              </w:rPr>
              <w:t>backend/celery_app.py, backend/agents/*scheduler*.py</w:t>
            </w:r>
          </w:p>
        </w:tc>
      </w:tr>
      <w:tr>
        <w:tc>
          <w:tcPr>
            <w:tcW w:type="dxa" w:w="2592"/>
            <w:vAlign w:val="top"/>
          </w:tcPr>
          <w:p>
            <w:r/>
            <w:r>
              <w:rPr>
                <w:b w:val="0"/>
                <w:sz w:val="18"/>
              </w:rPr>
              <w:t>Gmail SMTP</w:t>
            </w:r>
          </w:p>
        </w:tc>
        <w:tc>
          <w:tcPr>
            <w:tcW w:type="dxa" w:w="5760"/>
            <w:vAlign w:val="top"/>
          </w:tcPr>
          <w:p>
            <w:r/>
            <w:r>
              <w:rPr>
                <w:b w:val="0"/>
                <w:sz w:val="18"/>
              </w:rPr>
              <w:t>Outbound trainer/client emails from configured Calhan email.</w:t>
            </w:r>
          </w:p>
        </w:tc>
        <w:tc>
          <w:tcPr>
            <w:tcW w:type="dxa" w:w="3168"/>
            <w:vAlign w:val="top"/>
          </w:tcPr>
          <w:p>
            <w:r/>
            <w:r>
              <w:rPr>
                <w:b w:val="0"/>
                <w:sz w:val="18"/>
              </w:rPr>
              <w:t>backend/agents/email_agent.py</w:t>
            </w:r>
          </w:p>
        </w:tc>
      </w:tr>
      <w:tr>
        <w:tc>
          <w:tcPr>
            <w:tcW w:type="dxa" w:w="2592"/>
            <w:vAlign w:val="top"/>
          </w:tcPr>
          <w:p>
            <w:r/>
            <w:r>
              <w:rPr>
                <w:b w:val="0"/>
                <w:sz w:val="18"/>
              </w:rPr>
              <w:t>Gmail IMAP</w:t>
            </w:r>
          </w:p>
        </w:tc>
        <w:tc>
          <w:tcPr>
            <w:tcW w:type="dxa" w:w="5760"/>
            <w:vAlign w:val="top"/>
          </w:tcPr>
          <w:p>
            <w:r/>
            <w:r>
              <w:rPr>
                <w:b w:val="0"/>
                <w:sz w:val="18"/>
              </w:rPr>
              <w:t>Fallback/manual reply checking for trainer replies.</w:t>
            </w:r>
          </w:p>
        </w:tc>
        <w:tc>
          <w:tcPr>
            <w:tcW w:type="dxa" w:w="3168"/>
            <w:vAlign w:val="top"/>
          </w:tcPr>
          <w:p>
            <w:r/>
            <w:r>
              <w:rPr>
                <w:b w:val="0"/>
                <w:sz w:val="18"/>
              </w:rPr>
              <w:t>backend/agents/email_agent.py</w:t>
            </w:r>
          </w:p>
        </w:tc>
      </w:tr>
      <w:tr>
        <w:tc>
          <w:tcPr>
            <w:tcW w:type="dxa" w:w="2592"/>
            <w:vAlign w:val="top"/>
          </w:tcPr>
          <w:p>
            <w:r/>
            <w:r>
              <w:rPr>
                <w:b w:val="0"/>
                <w:sz w:val="18"/>
              </w:rPr>
              <w:t>Gmail API OAuth</w:t>
            </w:r>
          </w:p>
        </w:tc>
        <w:tc>
          <w:tcPr>
            <w:tcW w:type="dxa" w:w="5760"/>
            <w:vAlign w:val="top"/>
          </w:tcPr>
          <w:p>
            <w:r/>
            <w:r>
              <w:rPr>
                <w:b w:val="0"/>
                <w:sz w:val="18"/>
              </w:rPr>
              <w:t>Client inbox reading, sending replies, Gmail watch renewal, and profile/auth checks.</w:t>
            </w:r>
          </w:p>
        </w:tc>
        <w:tc>
          <w:tcPr>
            <w:tcW w:type="dxa" w:w="3168"/>
            <w:vAlign w:val="top"/>
          </w:tcPr>
          <w:p>
            <w:r/>
            <w:r>
              <w:rPr>
                <w:b w:val="0"/>
                <w:sz w:val="18"/>
              </w:rPr>
              <w:t>backend/agents/client_intelligence_agent.py</w:t>
            </w:r>
          </w:p>
        </w:tc>
      </w:tr>
      <w:tr>
        <w:tc>
          <w:tcPr>
            <w:tcW w:type="dxa" w:w="2592"/>
            <w:vAlign w:val="top"/>
          </w:tcPr>
          <w:p>
            <w:r/>
            <w:r>
              <w:rPr>
                <w:b w:val="0"/>
                <w:sz w:val="18"/>
              </w:rPr>
              <w:t>Google Cloud Pub/Sub</w:t>
            </w:r>
          </w:p>
        </w:tc>
        <w:tc>
          <w:tcPr>
            <w:tcW w:type="dxa" w:w="5760"/>
            <w:vAlign w:val="top"/>
          </w:tcPr>
          <w:p>
            <w:r/>
            <w:r>
              <w:rPr>
                <w:b w:val="0"/>
                <w:sz w:val="18"/>
              </w:rPr>
              <w:t>Push notifications from Gmail watch to backend webhook.</w:t>
            </w:r>
          </w:p>
        </w:tc>
        <w:tc>
          <w:tcPr>
            <w:tcW w:type="dxa" w:w="3168"/>
            <w:vAlign w:val="top"/>
          </w:tcPr>
          <w:p>
            <w:r/>
            <w:r>
              <w:rPr>
                <w:b w:val="0"/>
                <w:sz w:val="18"/>
              </w:rPr>
              <w:t>PUBSUB_TOPIC / Gmail webhook setup</w:t>
            </w:r>
          </w:p>
        </w:tc>
      </w:tr>
      <w:tr>
        <w:tc>
          <w:tcPr>
            <w:tcW w:type="dxa" w:w="2592"/>
            <w:vAlign w:val="top"/>
          </w:tcPr>
          <w:p>
            <w:r/>
            <w:r>
              <w:rPr>
                <w:b w:val="0"/>
                <w:sz w:val="18"/>
              </w:rPr>
              <w:t>Google Calendar API</w:t>
            </w:r>
          </w:p>
        </w:tc>
        <w:tc>
          <w:tcPr>
            <w:tcW w:type="dxa" w:w="5760"/>
            <w:vAlign w:val="top"/>
          </w:tcPr>
          <w:p>
            <w:r/>
            <w:r>
              <w:rPr>
                <w:b w:val="0"/>
                <w:sz w:val="18"/>
              </w:rPr>
              <w:t>Creates interview/discussion calendar event and Google Meet link when client confirms slot.</w:t>
            </w:r>
          </w:p>
        </w:tc>
        <w:tc>
          <w:tcPr>
            <w:tcW w:type="dxa" w:w="3168"/>
            <w:vAlign w:val="top"/>
          </w:tcPr>
          <w:p>
            <w:r/>
            <w:r>
              <w:rPr>
                <w:b w:val="0"/>
                <w:sz w:val="18"/>
              </w:rPr>
              <w:t>client_intelligence_agent.py</w:t>
            </w:r>
          </w:p>
        </w:tc>
      </w:tr>
      <w:tr>
        <w:tc>
          <w:tcPr>
            <w:tcW w:type="dxa" w:w="2592"/>
            <w:vAlign w:val="top"/>
          </w:tcPr>
          <w:p>
            <w:r/>
            <w:r>
              <w:rPr>
                <w:b w:val="0"/>
                <w:sz w:val="18"/>
              </w:rPr>
              <w:t>Gemini API</w:t>
            </w:r>
          </w:p>
        </w:tc>
        <w:tc>
          <w:tcPr>
            <w:tcW w:type="dxa" w:w="5760"/>
            <w:vAlign w:val="top"/>
          </w:tcPr>
          <w:p>
            <w:r/>
            <w:r>
              <w:rPr>
                <w:b w:val="0"/>
                <w:sz w:val="18"/>
              </w:rPr>
              <w:t>Client requirement extraction, reply analysis, ToC generation, AI assistant replies, and usage logging.</w:t>
            </w:r>
          </w:p>
        </w:tc>
        <w:tc>
          <w:tcPr>
            <w:tcW w:type="dxa" w:w="3168"/>
            <w:vAlign w:val="top"/>
          </w:tcPr>
          <w:p>
            <w:r/>
            <w:r>
              <w:rPr>
                <w:b w:val="0"/>
                <w:sz w:val="18"/>
              </w:rPr>
              <w:t>GEMINI_API_KEY, GEMINI_MODEL</w:t>
            </w:r>
          </w:p>
        </w:tc>
      </w:tr>
      <w:tr>
        <w:tc>
          <w:tcPr>
            <w:tcW w:type="dxa" w:w="2592"/>
            <w:vAlign w:val="top"/>
          </w:tcPr>
          <w:p>
            <w:r/>
            <w:r>
              <w:rPr>
                <w:b w:val="0"/>
                <w:sz w:val="18"/>
              </w:rPr>
              <w:t>Anthropic package</w:t>
            </w:r>
          </w:p>
        </w:tc>
        <w:tc>
          <w:tcPr>
            <w:tcW w:type="dxa" w:w="5760"/>
            <w:vAlign w:val="top"/>
          </w:tcPr>
          <w:p>
            <w:r/>
            <w:r>
              <w:rPr>
                <w:b w:val="0"/>
                <w:sz w:val="18"/>
              </w:rPr>
              <w:t>Legacy/optional dependency still present for older matching/resume flows.</w:t>
            </w:r>
          </w:p>
        </w:tc>
        <w:tc>
          <w:tcPr>
            <w:tcW w:type="dxa" w:w="3168"/>
            <w:vAlign w:val="top"/>
          </w:tcPr>
          <w:p>
            <w:r/>
            <w:r>
              <w:rPr>
                <w:b w:val="0"/>
                <w:sz w:val="18"/>
              </w:rPr>
              <w:t>backend/requirements.txt</w:t>
            </w:r>
          </w:p>
        </w:tc>
      </w:tr>
      <w:tr>
        <w:tc>
          <w:tcPr>
            <w:tcW w:type="dxa" w:w="2592"/>
            <w:vAlign w:val="top"/>
          </w:tcPr>
          <w:p>
            <w:r/>
            <w:r>
              <w:rPr>
                <w:b w:val="0"/>
                <w:sz w:val="18"/>
              </w:rPr>
              <w:t>Twilio WhatsApp</w:t>
            </w:r>
          </w:p>
        </w:tc>
        <w:tc>
          <w:tcPr>
            <w:tcW w:type="dxa" w:w="5760"/>
            <w:vAlign w:val="top"/>
          </w:tcPr>
          <w:p>
            <w:r/>
            <w:r>
              <w:rPr>
                <w:b w:val="0"/>
                <w:sz w:val="18"/>
              </w:rPr>
              <w:t>WhatsApp sending, sandbox testing, status callbacks, and inbound callbacks when configured.</w:t>
            </w:r>
          </w:p>
        </w:tc>
        <w:tc>
          <w:tcPr>
            <w:tcW w:type="dxa" w:w="3168"/>
            <w:vAlign w:val="top"/>
          </w:tcPr>
          <w:p>
            <w:r/>
            <w:r>
              <w:rPr>
                <w:b w:val="0"/>
                <w:sz w:val="18"/>
              </w:rPr>
              <w:t>whatsapp_agent.py</w:t>
            </w:r>
          </w:p>
        </w:tc>
      </w:tr>
      <w:tr>
        <w:tc>
          <w:tcPr>
            <w:tcW w:type="dxa" w:w="2592"/>
            <w:vAlign w:val="top"/>
          </w:tcPr>
          <w:p>
            <w:r/>
            <w:r>
              <w:rPr>
                <w:b w:val="0"/>
                <w:sz w:val="18"/>
              </w:rPr>
              <w:t>AiSensy WhatsApp</w:t>
            </w:r>
          </w:p>
        </w:tc>
        <w:tc>
          <w:tcPr>
            <w:tcW w:type="dxa" w:w="5760"/>
            <w:vAlign w:val="top"/>
          </w:tcPr>
          <w:p>
            <w:r/>
            <w:r>
              <w:rPr>
                <w:b w:val="0"/>
                <w:sz w:val="18"/>
              </w:rPr>
              <w:t>WhatsApp campaign/template based sending with approved campaign name and API key.</w:t>
            </w:r>
          </w:p>
        </w:tc>
        <w:tc>
          <w:tcPr>
            <w:tcW w:type="dxa" w:w="3168"/>
            <w:vAlign w:val="top"/>
          </w:tcPr>
          <w:p>
            <w:r/>
            <w:r>
              <w:rPr>
                <w:b w:val="0"/>
                <w:sz w:val="18"/>
              </w:rPr>
              <w:t>whatsapp_agent.py</w:t>
            </w:r>
          </w:p>
        </w:tc>
      </w:tr>
      <w:tr>
        <w:tc>
          <w:tcPr>
            <w:tcW w:type="dxa" w:w="2592"/>
            <w:vAlign w:val="top"/>
          </w:tcPr>
          <w:p>
            <w:r/>
            <w:r>
              <w:rPr>
                <w:b w:val="0"/>
                <w:sz w:val="18"/>
              </w:rPr>
              <w:t>Meta WhatsApp Cloud API</w:t>
            </w:r>
          </w:p>
        </w:tc>
        <w:tc>
          <w:tcPr>
            <w:tcW w:type="dxa" w:w="5760"/>
            <w:vAlign w:val="top"/>
          </w:tcPr>
          <w:p>
            <w:r/>
            <w:r>
              <w:rPr>
                <w:b w:val="0"/>
                <w:sz w:val="18"/>
              </w:rPr>
              <w:t>Optional direct WhatsApp provider using phone number ID and access token.</w:t>
            </w:r>
          </w:p>
        </w:tc>
        <w:tc>
          <w:tcPr>
            <w:tcW w:type="dxa" w:w="3168"/>
            <w:vAlign w:val="top"/>
          </w:tcPr>
          <w:p>
            <w:r/>
            <w:r>
              <w:rPr>
                <w:b w:val="0"/>
                <w:sz w:val="18"/>
              </w:rPr>
              <w:t>whatsapp_agent.py</w:t>
            </w:r>
          </w:p>
        </w:tc>
      </w:tr>
      <w:tr>
        <w:tc>
          <w:tcPr>
            <w:tcW w:type="dxa" w:w="2592"/>
            <w:vAlign w:val="top"/>
          </w:tcPr>
          <w:p>
            <w:r/>
            <w:r>
              <w:rPr>
                <w:b w:val="0"/>
                <w:sz w:val="18"/>
              </w:rPr>
              <w:t>Microsoft Teams Webhook</w:t>
            </w:r>
          </w:p>
        </w:tc>
        <w:tc>
          <w:tcPr>
            <w:tcW w:type="dxa" w:w="5760"/>
            <w:vAlign w:val="top"/>
          </w:tcPr>
          <w:p>
            <w:r/>
            <w:r>
              <w:rPr>
                <w:b w:val="0"/>
                <w:sz w:val="18"/>
              </w:rPr>
              <w:t>Adaptive Card notifications for pipeline events.</w:t>
            </w:r>
          </w:p>
        </w:tc>
        <w:tc>
          <w:tcPr>
            <w:tcW w:type="dxa" w:w="3168"/>
            <w:vAlign w:val="top"/>
          </w:tcPr>
          <w:p>
            <w:r/>
            <w:r>
              <w:rPr>
                <w:b w:val="0"/>
                <w:sz w:val="18"/>
              </w:rPr>
              <w:t>teams_agent.py</w:t>
            </w:r>
          </w:p>
        </w:tc>
      </w:tr>
      <w:tr>
        <w:tc>
          <w:tcPr>
            <w:tcW w:type="dxa" w:w="2592"/>
            <w:vAlign w:val="top"/>
          </w:tcPr>
          <w:p>
            <w:r/>
            <w:r>
              <w:rPr>
                <w:b w:val="0"/>
                <w:sz w:val="18"/>
              </w:rPr>
              <w:t>PyMuPDF</w:t>
            </w:r>
          </w:p>
        </w:tc>
        <w:tc>
          <w:tcPr>
            <w:tcW w:type="dxa" w:w="5760"/>
            <w:vAlign w:val="top"/>
          </w:tcPr>
          <w:p>
            <w:r/>
            <w:r>
              <w:rPr>
                <w:b w:val="0"/>
                <w:sz w:val="18"/>
              </w:rPr>
              <w:t>PDF resume text extraction.</w:t>
            </w:r>
          </w:p>
        </w:tc>
        <w:tc>
          <w:tcPr>
            <w:tcW w:type="dxa" w:w="3168"/>
            <w:vAlign w:val="top"/>
          </w:tcPr>
          <w:p>
            <w:r/>
            <w:r>
              <w:rPr>
                <w:b w:val="0"/>
                <w:sz w:val="18"/>
              </w:rPr>
              <w:t>backend/utils/pdf_processor.py</w:t>
            </w:r>
          </w:p>
        </w:tc>
      </w:tr>
      <w:tr>
        <w:tc>
          <w:tcPr>
            <w:tcW w:type="dxa" w:w="2592"/>
            <w:vAlign w:val="top"/>
          </w:tcPr>
          <w:p>
            <w:r/>
            <w:r>
              <w:rPr>
                <w:b w:val="0"/>
                <w:sz w:val="18"/>
              </w:rPr>
              <w:t>python-docx</w:t>
            </w:r>
          </w:p>
        </w:tc>
        <w:tc>
          <w:tcPr>
            <w:tcW w:type="dxa" w:w="5760"/>
            <w:vAlign w:val="top"/>
          </w:tcPr>
          <w:p>
            <w:r/>
            <w:r>
              <w:rPr>
                <w:b w:val="0"/>
                <w:sz w:val="18"/>
              </w:rPr>
              <w:t>Word document support and document generation dependency.</w:t>
            </w:r>
          </w:p>
        </w:tc>
        <w:tc>
          <w:tcPr>
            <w:tcW w:type="dxa" w:w="3168"/>
            <w:vAlign w:val="top"/>
          </w:tcPr>
          <w:p>
            <w:r/>
            <w:r>
              <w:rPr>
                <w:b w:val="0"/>
                <w:sz w:val="18"/>
              </w:rPr>
              <w:t>backend/requirements.txt</w:t>
            </w:r>
          </w:p>
        </w:tc>
      </w:tr>
      <w:tr>
        <w:tc>
          <w:tcPr>
            <w:tcW w:type="dxa" w:w="2592"/>
            <w:vAlign w:val="top"/>
          </w:tcPr>
          <w:p>
            <w:r/>
            <w:r>
              <w:rPr>
                <w:b w:val="0"/>
                <w:sz w:val="18"/>
              </w:rPr>
              <w:t>Jinja2 + WeasyPrint</w:t>
            </w:r>
          </w:p>
        </w:tc>
        <w:tc>
          <w:tcPr>
            <w:tcW w:type="dxa" w:w="5760"/>
            <w:vAlign w:val="top"/>
          </w:tcPr>
          <w:p>
            <w:r/>
            <w:r>
              <w:rPr>
                <w:b w:val="0"/>
                <w:sz w:val="18"/>
              </w:rPr>
              <w:t>Purchase order HTML template rendering and PDF generation.</w:t>
            </w:r>
          </w:p>
        </w:tc>
        <w:tc>
          <w:tcPr>
            <w:tcW w:type="dxa" w:w="3168"/>
            <w:vAlign w:val="top"/>
          </w:tcPr>
          <w:p>
            <w:r/>
            <w:r>
              <w:rPr>
                <w:b w:val="0"/>
                <w:sz w:val="18"/>
              </w:rPr>
              <w:t>document_agent.py, purchase_order.html</w:t>
            </w:r>
          </w:p>
        </w:tc>
      </w:tr>
      <w:tr>
        <w:tc>
          <w:tcPr>
            <w:tcW w:type="dxa" w:w="2592"/>
            <w:vAlign w:val="top"/>
          </w:tcPr>
          <w:p>
            <w:r/>
            <w:r>
              <w:rPr>
                <w:b w:val="0"/>
                <w:sz w:val="18"/>
              </w:rPr>
              <w:t>SonarQube + SonarScanner</w:t>
            </w:r>
          </w:p>
        </w:tc>
        <w:tc>
          <w:tcPr>
            <w:tcW w:type="dxa" w:w="5760"/>
            <w:vAlign w:val="top"/>
          </w:tcPr>
          <w:p>
            <w:r/>
            <w:r>
              <w:rPr>
                <w:b w:val="0"/>
                <w:sz w:val="18"/>
              </w:rPr>
              <w:t>Static analysis and quality gate checks.</w:t>
            </w:r>
          </w:p>
        </w:tc>
        <w:tc>
          <w:tcPr>
            <w:tcW w:type="dxa" w:w="3168"/>
            <w:vAlign w:val="top"/>
          </w:tcPr>
          <w:p>
            <w:r/>
            <w:r>
              <w:rPr>
                <w:b w:val="0"/>
                <w:sz w:val="18"/>
              </w:rPr>
              <w:t>docker-compose.yml, sonar-project.properties</w:t>
            </w:r>
          </w:p>
        </w:tc>
      </w:tr>
      <w:tr>
        <w:tc>
          <w:tcPr>
            <w:tcW w:type="dxa" w:w="2592"/>
            <w:vAlign w:val="top"/>
          </w:tcPr>
          <w:p>
            <w:r/>
            <w:r>
              <w:rPr>
                <w:b w:val="0"/>
                <w:sz w:val="18"/>
              </w:rPr>
              <w:t>Docker Compose</w:t>
            </w:r>
          </w:p>
        </w:tc>
        <w:tc>
          <w:tcPr>
            <w:tcW w:type="dxa" w:w="5760"/>
            <w:vAlign w:val="top"/>
          </w:tcPr>
          <w:p>
            <w:r/>
            <w:r>
              <w:rPr>
                <w:b w:val="0"/>
                <w:sz w:val="18"/>
              </w:rPr>
              <w:t>Local multi-service setup for frontend, backend, MongoDB, Redis, and optional SonarQube.</w:t>
            </w:r>
          </w:p>
        </w:tc>
        <w:tc>
          <w:tcPr>
            <w:tcW w:type="dxa" w:w="3168"/>
            <w:vAlign w:val="top"/>
          </w:tcPr>
          <w:p>
            <w:r/>
            <w:r>
              <w:rPr>
                <w:b w:val="0"/>
                <w:sz w:val="18"/>
              </w:rPr>
              <w:t>docker-compose.yml</w:t>
            </w:r>
          </w:p>
        </w:tc>
      </w:tr>
    </w:tbl>
    <w:p/>
    <w:p>
      <w:pPr>
        <w:pStyle w:val="Heading1"/>
      </w:pPr>
      <w:r>
        <w:t>6. Communication Channels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r/>
            <w:r>
              <w:rPr>
                <w:b/>
                <w:sz w:val="18"/>
              </w:rPr>
              <w:t>Channel</w:t>
            </w:r>
          </w:p>
        </w:tc>
        <w:tc>
          <w:tcPr>
            <w:tcW w:type="dxa" w:w="8352"/>
            <w:vAlign w:val="top"/>
            <w:shd w:fill="D9EAF7"/>
          </w:tcPr>
          <w:p>
            <w:r/>
            <w:r>
              <w:rPr>
                <w:b/>
                <w:sz w:val="18"/>
              </w:rPr>
              <w:t>How it is used</w:t>
            </w:r>
          </w:p>
        </w:tc>
      </w:tr>
      <w:tr>
        <w:tc>
          <w:tcPr>
            <w:tcW w:type="dxa" w:w="3168"/>
            <w:vAlign w:val="top"/>
          </w:tcPr>
          <w:p>
            <w:r/>
            <w:r>
              <w:rPr>
                <w:b w:val="0"/>
                <w:sz w:val="18"/>
              </w:rPr>
              <w:t>Email to trainers</w:t>
            </w:r>
          </w:p>
        </w:tc>
        <w:tc>
          <w:tcPr>
            <w:tcW w:type="dxa" w:w="8352"/>
            <w:vAlign w:val="top"/>
          </w:tcPr>
          <w:p>
            <w:r/>
            <w:r>
              <w:rPr>
                <w:b w:val="0"/>
                <w:sz w:val="18"/>
              </w:rPr>
              <w:t>Gmail SMTP sends seven-stage pipeline messages. Replies update conversation thread and pipeline status.</w:t>
            </w:r>
          </w:p>
        </w:tc>
      </w:tr>
      <w:tr>
        <w:tc>
          <w:tcPr>
            <w:tcW w:type="dxa" w:w="3168"/>
            <w:vAlign w:val="top"/>
          </w:tcPr>
          <w:p>
            <w:r/>
            <w:r>
              <w:rPr>
                <w:b w:val="0"/>
                <w:sz w:val="18"/>
              </w:rPr>
              <w:t>WhatsApp to trainers</w:t>
            </w:r>
          </w:p>
        </w:tc>
        <w:tc>
          <w:tcPr>
            <w:tcW w:type="dxa" w:w="8352"/>
            <w:vAlign w:val="top"/>
          </w:tcPr>
          <w:p>
            <w:r/>
            <w:r>
              <w:rPr>
                <w:b w:val="0"/>
                <w:sz w:val="18"/>
              </w:rPr>
              <w:t>Sent parallel to email using stage-specific WhatsApp templates. Requires trainer phone number and configured provider.</w:t>
            </w:r>
          </w:p>
        </w:tc>
      </w:tr>
      <w:tr>
        <w:tc>
          <w:tcPr>
            <w:tcW w:type="dxa" w:w="3168"/>
            <w:vAlign w:val="top"/>
          </w:tcPr>
          <w:p>
            <w:r/>
            <w:r>
              <w:rPr>
                <w:b w:val="0"/>
                <w:sz w:val="18"/>
              </w:rPr>
              <w:t>WhatsApp to vendor/recruiter</w:t>
            </w:r>
          </w:p>
        </w:tc>
        <w:tc>
          <w:tcPr>
            <w:tcW w:type="dxa" w:w="8352"/>
            <w:vAlign w:val="top"/>
          </w:tcPr>
          <w:p>
            <w:r/>
            <w:r>
              <w:rPr>
                <w:b w:val="0"/>
                <w:sz w:val="18"/>
              </w:rPr>
              <w:t>Reply alerts and client inbox notifications can be sent to vendor WhatsApp number.</w:t>
            </w:r>
          </w:p>
        </w:tc>
      </w:tr>
      <w:tr>
        <w:tc>
          <w:tcPr>
            <w:tcW w:type="dxa" w:w="3168"/>
            <w:vAlign w:val="top"/>
          </w:tcPr>
          <w:p>
            <w:r/>
            <w:r>
              <w:rPr>
                <w:b w:val="0"/>
                <w:sz w:val="18"/>
              </w:rPr>
              <w:t>Client email inbox</w:t>
            </w:r>
          </w:p>
        </w:tc>
        <w:tc>
          <w:tcPr>
            <w:tcW w:type="dxa" w:w="8352"/>
            <w:vAlign w:val="top"/>
          </w:tcPr>
          <w:p>
            <w:r/>
            <w:r>
              <w:rPr>
                <w:b w:val="0"/>
                <w:sz w:val="18"/>
              </w:rPr>
              <w:t>Client requests and slot confirmations are read from the client inbox email through Gmail API/PubSub or sync.</w:t>
            </w:r>
          </w:p>
        </w:tc>
      </w:tr>
      <w:tr>
        <w:tc>
          <w:tcPr>
            <w:tcW w:type="dxa" w:w="3168"/>
            <w:vAlign w:val="top"/>
          </w:tcPr>
          <w:p>
            <w:r/>
            <w:r>
              <w:rPr>
                <w:b w:val="0"/>
                <w:sz w:val="18"/>
              </w:rPr>
              <w:t>Client scheduling emails</w:t>
            </w:r>
          </w:p>
        </w:tc>
        <w:tc>
          <w:tcPr>
            <w:tcW w:type="dxa" w:w="8352"/>
            <w:vAlign w:val="top"/>
          </w:tcPr>
          <w:p>
            <w:r/>
            <w:r>
              <w:rPr>
                <w:b w:val="0"/>
                <w:sz w:val="18"/>
              </w:rPr>
              <w:t>Calhan sends trainer availability to client and sends final schedule details separately to trainer and client.</w:t>
            </w:r>
          </w:p>
        </w:tc>
      </w:tr>
      <w:tr>
        <w:tc>
          <w:tcPr>
            <w:tcW w:type="dxa" w:w="3168"/>
            <w:vAlign w:val="top"/>
          </w:tcPr>
          <w:p>
            <w:r/>
            <w:r>
              <w:rPr>
                <w:b w:val="0"/>
                <w:sz w:val="18"/>
              </w:rPr>
              <w:t>Teams</w:t>
            </w:r>
          </w:p>
        </w:tc>
        <w:tc>
          <w:tcPr>
            <w:tcW w:type="dxa" w:w="8352"/>
            <w:vAlign w:val="top"/>
          </w:tcPr>
          <w:p>
            <w:r/>
            <w:r>
              <w:rPr>
                <w:b w:val="0"/>
                <w:sz w:val="18"/>
              </w:rPr>
              <w:t>Optional internal notifications for major pipeline updates.</w:t>
            </w:r>
          </w:p>
        </w:tc>
      </w:tr>
    </w:tbl>
    <w:p/>
    <w:p>
      <w:pPr>
        <w:pStyle w:val="Heading1"/>
      </w:pPr>
      <w:r>
        <w:t>7. WhatsApp Delivery Status Note</w:t>
      </w:r>
    </w:p>
    <w:p>
      <w:r>
        <w:t>The application can log that a WhatsApp message was accepted/sent by the provider API. True delivery states such as delivered, read, failed, or undelivered require a provider webhook/status callback URL.</w:t>
      </w:r>
    </w:p>
    <w:p>
      <w:pPr>
        <w:pStyle w:val="ListBullet"/>
      </w:pPr>
      <w:r>
        <w:t>Twilio supports StatusCallback and inbound webhook testing in the sandbox.</w:t>
      </w:r>
    </w:p>
    <w:p>
      <w:pPr>
        <w:pStyle w:val="ListBullet"/>
      </w:pPr>
      <w:r>
        <w:t>AiSensy delivery/read callbacks require the plan/account to expose webhook configuration. If webhook is not available in the free plan, the app cannot update delivered/read automatically.</w:t>
      </w:r>
    </w:p>
    <w:p>
      <w:pPr>
        <w:pStyle w:val="ListBullet"/>
      </w:pPr>
      <w:r>
        <w:t>Meta Cloud API requires configuring a webhook in the Meta developer app for status and inbound message events.</w:t>
      </w:r>
    </w:p>
    <w:p>
      <w:pPr>
        <w:pStyle w:val="ListBullet"/>
      </w:pPr>
      <w:r>
        <w:t>Current callback endpoint in the app: /api/whatsapp/status-callback.</w:t>
      </w:r>
    </w:p>
    <w:p>
      <w:pPr>
        <w:pStyle w:val="Heading1"/>
      </w:pPr>
      <w:r>
        <w:t>8. Admin and Cost Tracking</w:t>
      </w:r>
    </w:p>
    <w:p>
      <w:pPr>
        <w:pStyle w:val="ListBullet"/>
      </w:pPr>
      <w:r>
        <w:t>Admin settings store email sender configuration, WhatsApp provider configuration, Teams webhook, Gmail settings, and API keys.</w:t>
      </w:r>
    </w:p>
    <w:p>
      <w:pPr>
        <w:pStyle w:val="ListBullet"/>
      </w:pPr>
      <w:r>
        <w:t>Admin dashboard estimates WhatsApp outbound/inbound cost, Teams notification cost, Gemini AI usage, and client inbox storage usage.</w:t>
      </w:r>
    </w:p>
    <w:p>
      <w:pPr>
        <w:pStyle w:val="ListBullet"/>
      </w:pPr>
      <w:r>
        <w:t>AI usage can be logged through /api/ai/log-usage for better Gemini cost visibility.</w:t>
      </w:r>
    </w:p>
    <w:p>
      <w:pPr>
        <w:pStyle w:val="ListBullet"/>
      </w:pPr>
      <w:r>
        <w:t>WhatsApp cost accuracy depends on provider logs and whether webhook status callbacks are enabled.</w:t>
      </w:r>
    </w:p>
    <w:p>
      <w:pPr>
        <w:pStyle w:val="ListBullet"/>
      </w:pPr>
      <w:r>
        <w:t>Google costs are mostly from Gemini, Cloud Run/hosting if deployed, storage, Pub/Sub volume, and Calendar/Gmail quota usage.</w:t>
      </w:r>
    </w:p>
    <w:p>
      <w:pPr>
        <w:pStyle w:val="Heading1"/>
      </w:pPr>
      <w:r>
        <w:t>9. Data Stored in MongoDB</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Collection</w:t>
            </w:r>
          </w:p>
        </w:tc>
        <w:tc>
          <w:tcPr>
            <w:tcW w:type="dxa" w:w="8640"/>
            <w:vAlign w:val="top"/>
            <w:shd w:fill="D9EAF7"/>
          </w:tcPr>
          <w:p>
            <w:r/>
            <w:r>
              <w:rPr>
                <w:b/>
                <w:sz w:val="18"/>
              </w:rPr>
              <w:t>Purpose</w:t>
            </w:r>
          </w:p>
        </w:tc>
      </w:tr>
      <w:tr>
        <w:tc>
          <w:tcPr>
            <w:tcW w:type="dxa" w:w="2880"/>
            <w:vAlign w:val="top"/>
          </w:tcPr>
          <w:p>
            <w:r/>
            <w:r>
              <w:rPr>
                <w:b w:val="0"/>
                <w:sz w:val="18"/>
              </w:rPr>
              <w:t>trainers</w:t>
            </w:r>
          </w:p>
        </w:tc>
        <w:tc>
          <w:tcPr>
            <w:tcW w:type="dxa" w:w="8640"/>
            <w:vAlign w:val="top"/>
          </w:tcPr>
          <w:p>
            <w:r/>
            <w:r>
              <w:rPr>
                <w:b w:val="0"/>
                <w:sz w:val="18"/>
              </w:rPr>
              <w:t>Trainer profiles, resume parsed data, skills, rates, contact details, and categories.</w:t>
            </w:r>
          </w:p>
        </w:tc>
      </w:tr>
      <w:tr>
        <w:tc>
          <w:tcPr>
            <w:tcW w:type="dxa" w:w="2880"/>
            <w:vAlign w:val="top"/>
          </w:tcPr>
          <w:p>
            <w:r/>
            <w:r>
              <w:rPr>
                <w:b w:val="0"/>
                <w:sz w:val="18"/>
              </w:rPr>
              <w:t>requirements</w:t>
            </w:r>
          </w:p>
        </w:tc>
        <w:tc>
          <w:tcPr>
            <w:tcW w:type="dxa" w:w="8640"/>
            <w:vAlign w:val="top"/>
          </w:tcPr>
          <w:p>
            <w:r/>
            <w:r>
              <w:rPr>
                <w:b w:val="0"/>
                <w:sz w:val="18"/>
              </w:rPr>
              <w:t>Client/training requirements and matching inputs.</w:t>
            </w:r>
          </w:p>
        </w:tc>
      </w:tr>
      <w:tr>
        <w:tc>
          <w:tcPr>
            <w:tcW w:type="dxa" w:w="2880"/>
            <w:vAlign w:val="top"/>
          </w:tcPr>
          <w:p>
            <w:r/>
            <w:r>
              <w:rPr>
                <w:b w:val="0"/>
                <w:sz w:val="18"/>
              </w:rPr>
              <w:t>email_logs</w:t>
            </w:r>
          </w:p>
        </w:tc>
        <w:tc>
          <w:tcPr>
            <w:tcW w:type="dxa" w:w="8640"/>
            <w:vAlign w:val="top"/>
          </w:tcPr>
          <w:p>
            <w:r/>
            <w:r>
              <w:rPr>
                <w:b w:val="0"/>
                <w:sz w:val="18"/>
              </w:rPr>
              <w:t>Sent trainer emails, received replies, open tracking, mail types, thread references, and scheduling metadata.</w:t>
            </w:r>
          </w:p>
        </w:tc>
      </w:tr>
      <w:tr>
        <w:tc>
          <w:tcPr>
            <w:tcW w:type="dxa" w:w="2880"/>
            <w:vAlign w:val="top"/>
          </w:tcPr>
          <w:p>
            <w:r/>
            <w:r>
              <w:rPr>
                <w:b w:val="0"/>
                <w:sz w:val="18"/>
              </w:rPr>
              <w:t>whatsapp_logs</w:t>
            </w:r>
          </w:p>
        </w:tc>
        <w:tc>
          <w:tcPr>
            <w:tcW w:type="dxa" w:w="8640"/>
            <w:vAlign w:val="top"/>
          </w:tcPr>
          <w:p>
            <w:r/>
            <w:r>
              <w:rPr>
                <w:b w:val="0"/>
                <w:sz w:val="18"/>
              </w:rPr>
              <w:t>WhatsApp outbound/inbound/provider status logs and delivery callback payloads.</w:t>
            </w:r>
          </w:p>
        </w:tc>
      </w:tr>
      <w:tr>
        <w:tc>
          <w:tcPr>
            <w:tcW w:type="dxa" w:w="2880"/>
            <w:vAlign w:val="top"/>
          </w:tcPr>
          <w:p>
            <w:r/>
            <w:r>
              <w:rPr>
                <w:b w:val="0"/>
                <w:sz w:val="18"/>
              </w:rPr>
              <w:t>client_emails</w:t>
            </w:r>
          </w:p>
        </w:tc>
        <w:tc>
          <w:tcPr>
            <w:tcW w:type="dxa" w:w="8640"/>
            <w:vAlign w:val="top"/>
          </w:tcPr>
          <w:p>
            <w:r/>
            <w:r>
              <w:rPr>
                <w:b w:val="0"/>
                <w:sz w:val="18"/>
              </w:rPr>
              <w:t>Client request emails, extracted details, AI reply drafts, approval status, and created requirement links.</w:t>
            </w:r>
          </w:p>
        </w:tc>
      </w:tr>
      <w:tr>
        <w:tc>
          <w:tcPr>
            <w:tcW w:type="dxa" w:w="2880"/>
            <w:vAlign w:val="top"/>
          </w:tcPr>
          <w:p>
            <w:r/>
            <w:r>
              <w:rPr>
                <w:b w:val="0"/>
                <w:sz w:val="18"/>
              </w:rPr>
              <w:t>client_slot_emails</w:t>
            </w:r>
          </w:p>
        </w:tc>
        <w:tc>
          <w:tcPr>
            <w:tcW w:type="dxa" w:w="8640"/>
            <w:vAlign w:val="top"/>
          </w:tcPr>
          <w:p>
            <w:r/>
            <w:r>
              <w:rPr>
                <w:b w:val="0"/>
                <w:sz w:val="18"/>
              </w:rPr>
              <w:t>Availability messages sent to clients and slot confirmation state.</w:t>
            </w:r>
          </w:p>
        </w:tc>
      </w:tr>
      <w:tr>
        <w:tc>
          <w:tcPr>
            <w:tcW w:type="dxa" w:w="2880"/>
            <w:vAlign w:val="top"/>
          </w:tcPr>
          <w:p>
            <w:r/>
            <w:r>
              <w:rPr>
                <w:b w:val="0"/>
                <w:sz w:val="18"/>
              </w:rPr>
              <w:t>client_slot_confirmations</w:t>
            </w:r>
          </w:p>
        </w:tc>
        <w:tc>
          <w:tcPr>
            <w:tcW w:type="dxa" w:w="8640"/>
            <w:vAlign w:val="top"/>
          </w:tcPr>
          <w:p>
            <w:r/>
            <w:r>
              <w:rPr>
                <w:b w:val="0"/>
                <w:sz w:val="18"/>
              </w:rPr>
              <w:t>Parsed client slot confirmations and calendar event results.</w:t>
            </w:r>
          </w:p>
        </w:tc>
      </w:tr>
      <w:tr>
        <w:tc>
          <w:tcPr>
            <w:tcW w:type="dxa" w:w="2880"/>
            <w:vAlign w:val="top"/>
          </w:tcPr>
          <w:p>
            <w:r/>
            <w:r>
              <w:rPr>
                <w:b w:val="0"/>
                <w:sz w:val="18"/>
              </w:rPr>
              <w:t>resume_uploads</w:t>
            </w:r>
          </w:p>
        </w:tc>
        <w:tc>
          <w:tcPr>
            <w:tcW w:type="dxa" w:w="8640"/>
            <w:vAlign w:val="top"/>
          </w:tcPr>
          <w:p>
            <w:r/>
            <w:r>
              <w:rPr>
                <w:b w:val="0"/>
                <w:sz w:val="18"/>
              </w:rPr>
              <w:t>Resume upload status, extracted text/data, and review status.</w:t>
            </w:r>
          </w:p>
        </w:tc>
      </w:tr>
      <w:tr>
        <w:tc>
          <w:tcPr>
            <w:tcW w:type="dxa" w:w="2880"/>
            <w:vAlign w:val="top"/>
          </w:tcPr>
          <w:p>
            <w:r/>
            <w:r>
              <w:rPr>
                <w:b w:val="0"/>
                <w:sz w:val="18"/>
              </w:rPr>
              <w:t>purchase_orders</w:t>
            </w:r>
          </w:p>
        </w:tc>
        <w:tc>
          <w:tcPr>
            <w:tcW w:type="dxa" w:w="8640"/>
            <w:vAlign w:val="top"/>
          </w:tcPr>
          <w:p>
            <w:r/>
            <w:r>
              <w:rPr>
                <w:b w:val="0"/>
                <w:sz w:val="18"/>
              </w:rPr>
              <w:t>Generated PO data, PDF metadata, status, and acknowledgement.</w:t>
            </w:r>
          </w:p>
        </w:tc>
      </w:tr>
      <w:tr>
        <w:tc>
          <w:tcPr>
            <w:tcW w:type="dxa" w:w="2880"/>
            <w:vAlign w:val="top"/>
          </w:tcPr>
          <w:p>
            <w:r/>
            <w:r>
              <w:rPr>
                <w:b w:val="0"/>
                <w:sz w:val="18"/>
              </w:rPr>
              <w:t>admin_settings</w:t>
            </w:r>
          </w:p>
        </w:tc>
        <w:tc>
          <w:tcPr>
            <w:tcW w:type="dxa" w:w="8640"/>
            <w:vAlign w:val="top"/>
          </w:tcPr>
          <w:p>
            <w:r/>
            <w:r>
              <w:rPr>
                <w:b w:val="0"/>
                <w:sz w:val="18"/>
              </w:rPr>
              <w:t>Email, WhatsApp, Teams, client inbox, and cost settings.</w:t>
            </w:r>
          </w:p>
        </w:tc>
      </w:tr>
      <w:tr>
        <w:tc>
          <w:tcPr>
            <w:tcW w:type="dxa" w:w="2880"/>
            <w:vAlign w:val="top"/>
          </w:tcPr>
          <w:p>
            <w:r/>
            <w:r>
              <w:rPr>
                <w:b w:val="0"/>
                <w:sz w:val="18"/>
              </w:rPr>
              <w:t>teams_logs</w:t>
            </w:r>
          </w:p>
        </w:tc>
        <w:tc>
          <w:tcPr>
            <w:tcW w:type="dxa" w:w="8640"/>
            <w:vAlign w:val="top"/>
          </w:tcPr>
          <w:p>
            <w:r/>
            <w:r>
              <w:rPr>
                <w:b w:val="0"/>
                <w:sz w:val="18"/>
              </w:rPr>
              <w:t>Teams webhook notification attempts and results.</w:t>
            </w:r>
          </w:p>
        </w:tc>
      </w:tr>
      <w:tr>
        <w:tc>
          <w:tcPr>
            <w:tcW w:type="dxa" w:w="2880"/>
            <w:vAlign w:val="top"/>
          </w:tcPr>
          <w:p>
            <w:r/>
            <w:r>
              <w:rPr>
                <w:b w:val="0"/>
                <w:sz w:val="18"/>
              </w:rPr>
              <w:t>ai_usage_logs</w:t>
            </w:r>
          </w:p>
        </w:tc>
        <w:tc>
          <w:tcPr>
            <w:tcW w:type="dxa" w:w="8640"/>
            <w:vAlign w:val="top"/>
          </w:tcPr>
          <w:p>
            <w:r/>
            <w:r>
              <w:rPr>
                <w:b w:val="0"/>
                <w:sz w:val="18"/>
              </w:rPr>
              <w:t>Gemini/AI usage and estimated cost records.</w:t>
            </w:r>
          </w:p>
        </w:tc>
      </w:tr>
    </w:tbl>
    <w:p/>
    <w:p>
      <w:pPr>
        <w:pStyle w:val="Heading1"/>
      </w:pPr>
      <w:r>
        <w:t>10. Required Setup Before Production Use</w:t>
      </w:r>
    </w:p>
    <w:p>
      <w:pPr>
        <w:pStyle w:val="ListBullet"/>
      </w:pPr>
      <w:r>
        <w:t>Gmail OAuth app must be verified or the required Google accounts must be added as test users while in testing mode.</w:t>
      </w:r>
    </w:p>
    <w:p>
      <w:pPr>
        <w:pStyle w:val="ListBullet"/>
      </w:pPr>
      <w:r>
        <w:t>Gmail API and Calendar API scopes must be approved and token.json must include Gmail send/modify and Calendar events scopes.</w:t>
      </w:r>
    </w:p>
    <w:p>
      <w:pPr>
        <w:pStyle w:val="ListBullet"/>
      </w:pPr>
      <w:r>
        <w:t>Google Pub/Sub topic must exist and Gmail publisher service account must have publisher access.</w:t>
      </w:r>
    </w:p>
    <w:p>
      <w:pPr>
        <w:pStyle w:val="ListBullet"/>
      </w:pPr>
      <w:r>
        <w:t>Backend must be reachable through HTTPS for Gmail Pub/Sub, WhatsApp callbacks, and Teams/open links in production.</w:t>
      </w:r>
    </w:p>
    <w:p>
      <w:pPr>
        <w:pStyle w:val="ListBullet"/>
      </w:pPr>
      <w:r>
        <w:t>WhatsApp provider must be configured: Twilio, AiSensy, or Meta Cloud API. Delivery/read status needs webhook access.</w:t>
      </w:r>
    </w:p>
    <w:p>
      <w:pPr>
        <w:pStyle w:val="ListBullet"/>
      </w:pPr>
      <w:r>
        <w:t>Teams webhook URL is needed for Microsoft Teams channel notifications.</w:t>
      </w:r>
    </w:p>
    <w:p>
      <w:pPr>
        <w:pStyle w:val="ListBullet"/>
      </w:pPr>
      <w:r>
        <w:t>Gemini API key and model must be configured for AI extraction, ToC, assistant, and reply analysis.</w:t>
      </w:r>
    </w:p>
    <w:p>
      <w:pPr>
        <w:pStyle w:val="ListBullet"/>
      </w:pPr>
      <w:r>
        <w:t>SonarQube scanner requires a valid SONAR_TOKEN to fetch live issue counts and quality gate results.</w:t>
      </w:r>
    </w:p>
    <w:p>
      <w:pPr>
        <w:pStyle w:val="ListBullet"/>
      </w:pPr>
      <w:r>
        <w:t>Secrets must remain in backend/.env or admin settings and should not be pushed to GitHub.</w:t>
      </w:r>
    </w:p>
    <w:p>
      <w:pPr>
        <w:pStyle w:val="Heading1"/>
      </w:pPr>
      <w:r>
        <w:t>11. Current Quality Status</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r/>
            <w:r>
              <w:rPr>
                <w:b/>
                <w:sz w:val="18"/>
              </w:rPr>
              <w:t>Check</w:t>
            </w:r>
          </w:p>
        </w:tc>
        <w:tc>
          <w:tcPr>
            <w:tcW w:type="dxa" w:w="7920"/>
            <w:vAlign w:val="top"/>
            <w:shd w:fill="D9EAF7"/>
          </w:tcPr>
          <w:p>
            <w:r/>
            <w:r>
              <w:rPr>
                <w:b/>
                <w:sz w:val="18"/>
              </w:rPr>
              <w:t>Status</w:t>
            </w:r>
          </w:p>
        </w:tc>
      </w:tr>
      <w:tr>
        <w:tc>
          <w:tcPr>
            <w:tcW w:type="dxa" w:w="3600"/>
            <w:vAlign w:val="top"/>
          </w:tcPr>
          <w:p>
            <w:r/>
            <w:r>
              <w:rPr>
                <w:b w:val="0"/>
                <w:sz w:val="18"/>
              </w:rPr>
              <w:t>Frontend lint</w:t>
            </w:r>
          </w:p>
        </w:tc>
        <w:tc>
          <w:tcPr>
            <w:tcW w:type="dxa" w:w="7920"/>
            <w:vAlign w:val="top"/>
          </w:tcPr>
          <w:p>
            <w:r/>
            <w:r>
              <w:rPr>
                <w:b w:val="0"/>
                <w:sz w:val="18"/>
              </w:rPr>
              <w:t>npm run lint passes with 0 errors.</w:t>
            </w:r>
          </w:p>
        </w:tc>
      </w:tr>
      <w:tr>
        <w:tc>
          <w:tcPr>
            <w:tcW w:type="dxa" w:w="3600"/>
            <w:vAlign w:val="top"/>
          </w:tcPr>
          <w:p>
            <w:r/>
            <w:r>
              <w:rPr>
                <w:b w:val="0"/>
                <w:sz w:val="18"/>
              </w:rPr>
              <w:t>Frontend production build</w:t>
            </w:r>
          </w:p>
        </w:tc>
        <w:tc>
          <w:tcPr>
            <w:tcW w:type="dxa" w:w="7920"/>
            <w:vAlign w:val="top"/>
          </w:tcPr>
          <w:p>
            <w:r/>
            <w:r>
              <w:rPr>
                <w:b w:val="0"/>
                <w:sz w:val="18"/>
              </w:rPr>
              <w:t>npm run build passes after route-level code splitting.</w:t>
            </w:r>
          </w:p>
        </w:tc>
      </w:tr>
      <w:tr>
        <w:tc>
          <w:tcPr>
            <w:tcW w:type="dxa" w:w="3600"/>
            <w:vAlign w:val="top"/>
          </w:tcPr>
          <w:p>
            <w:r/>
            <w:r>
              <w:rPr>
                <w:b w:val="0"/>
                <w:sz w:val="18"/>
              </w:rPr>
              <w:t>Backend compile check</w:t>
            </w:r>
          </w:p>
        </w:tc>
        <w:tc>
          <w:tcPr>
            <w:tcW w:type="dxa" w:w="7920"/>
            <w:vAlign w:val="top"/>
          </w:tcPr>
          <w:p>
            <w:r/>
            <w:r>
              <w:rPr>
                <w:b w:val="0"/>
                <w:sz w:val="18"/>
              </w:rPr>
              <w:t>python -m py_compile passes for key backend files.</w:t>
            </w:r>
          </w:p>
        </w:tc>
      </w:tr>
      <w:tr>
        <w:tc>
          <w:tcPr>
            <w:tcW w:type="dxa" w:w="3600"/>
            <w:vAlign w:val="top"/>
          </w:tcPr>
          <w:p>
            <w:r/>
            <w:r>
              <w:rPr>
                <w:b w:val="0"/>
                <w:sz w:val="18"/>
              </w:rPr>
              <w:t>Dependency audit</w:t>
            </w:r>
          </w:p>
        </w:tc>
        <w:tc>
          <w:tcPr>
            <w:tcW w:type="dxa" w:w="7920"/>
            <w:vAlign w:val="top"/>
          </w:tcPr>
          <w:p>
            <w:r/>
            <w:r>
              <w:rPr>
                <w:b w:val="0"/>
                <w:sz w:val="18"/>
              </w:rPr>
              <w:t>npm audit --omit=dev --audit-level=moderate shows 0 vulnerabilities.</w:t>
            </w:r>
          </w:p>
        </w:tc>
      </w:tr>
      <w:tr>
        <w:tc>
          <w:tcPr>
            <w:tcW w:type="dxa" w:w="3600"/>
            <w:vAlign w:val="top"/>
          </w:tcPr>
          <w:p>
            <w:r/>
            <w:r>
              <w:rPr>
                <w:b w:val="0"/>
                <w:sz w:val="18"/>
              </w:rPr>
              <w:t>Secret scan</w:t>
            </w:r>
          </w:p>
        </w:tc>
        <w:tc>
          <w:tcPr>
            <w:tcW w:type="dxa" w:w="7920"/>
            <w:vAlign w:val="top"/>
          </w:tcPr>
          <w:p>
            <w:r/>
            <w:r>
              <w:rPr>
                <w:b w:val="0"/>
                <w:sz w:val="18"/>
              </w:rPr>
              <w:t>No tracked secret patterns found in scanned project files.</w:t>
            </w:r>
          </w:p>
        </w:tc>
      </w:tr>
      <w:tr>
        <w:tc>
          <w:tcPr>
            <w:tcW w:type="dxa" w:w="3600"/>
            <w:vAlign w:val="top"/>
          </w:tcPr>
          <w:p>
            <w:r/>
            <w:r>
              <w:rPr>
                <w:b w:val="0"/>
                <w:sz w:val="18"/>
              </w:rPr>
              <w:t>SonarQube live issue count</w:t>
            </w:r>
          </w:p>
        </w:tc>
        <w:tc>
          <w:tcPr>
            <w:tcW w:type="dxa" w:w="7920"/>
            <w:vAlign w:val="top"/>
          </w:tcPr>
          <w:p>
            <w:r/>
            <w:r>
              <w:rPr>
                <w:b w:val="0"/>
                <w:sz w:val="18"/>
              </w:rPr>
              <w:t>Blocked until a valid SONAR_TOKEN is configured for scanner/API access.</w:t>
            </w:r>
          </w:p>
        </w:tc>
      </w:tr>
    </w:tbl>
    <w:p/>
    <w:p>
      <w:pPr>
        <w:pStyle w:val="Heading1"/>
      </w:pPr>
      <w:r>
        <w:t>12. Recommended Next Steps</w:t>
      </w:r>
    </w:p>
    <w:p>
      <w:pPr>
        <w:pStyle w:val="ListBullet"/>
      </w:pPr>
      <w:r>
        <w:t>Decide WhatsApp provider for production: AiSensy Pro/webhook plan, Twilio production WhatsApp, or Meta Cloud API.</w:t>
      </w:r>
    </w:p>
    <w:p>
      <w:pPr>
        <w:pStyle w:val="ListBullet"/>
      </w:pPr>
      <w:r>
        <w:t>Configure webhook URL for WhatsApp delivery/read/inbound callbacks once provider access is available.</w:t>
      </w:r>
    </w:p>
    <w:p>
      <w:pPr>
        <w:pStyle w:val="ListBullet"/>
      </w:pPr>
      <w:r>
        <w:t>Complete Google OAuth verification or keep all Gmail users as approved testers until verification is complete.</w:t>
      </w:r>
    </w:p>
    <w:p>
      <w:pPr>
        <w:pStyle w:val="ListBullet"/>
      </w:pPr>
      <w:r>
        <w:t>Set SONAR_TOKEN and rerun SonarQube scan to get exact issue counts after recent fixes.</w:t>
      </w:r>
    </w:p>
    <w:p>
      <w:pPr>
        <w:pStyle w:val="ListBullet"/>
      </w:pPr>
      <w:r>
        <w:t>Deploy backend with a stable HTTPS domain before final Gmail Pub/Sub and WhatsApp callback setup.</w:t>
      </w:r>
    </w:p>
    <w:p>
      <w:pPr>
        <w:pStyle w:val="ListBullet"/>
      </w:pPr>
      <w:r>
        <w:t>Run one end-to-end test: client request -&gt; trainer shortlist -&gt; WhatsApp/email -&gt; reply -&gt; slot -&gt; calendar -&gt; selection -&gt; ToC -&gt; confirmation -&gt; PO.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TrainerSync - Features and Services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