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CD" w:rsidRPr="00F346CD" w:rsidRDefault="00F346CD" w:rsidP="00F346CD">
      <w:pPr>
        <w:shd w:val="clear" w:color="auto" w:fill="FFFFFF"/>
        <w:spacing w:before="150" w:after="150" w:line="240" w:lineRule="auto"/>
        <w:outlineLvl w:val="5"/>
        <w:rPr>
          <w:rFonts w:ascii="Helvetica" w:eastAsia="Times New Roman" w:hAnsi="Helvetica" w:cs="Helvetica"/>
          <w:color w:val="4F96B0"/>
          <w:sz w:val="33"/>
          <w:szCs w:val="33"/>
          <w:lang w:eastAsia="en-IN"/>
        </w:rPr>
      </w:pPr>
      <w:r w:rsidRPr="00F346CD">
        <w:rPr>
          <w:rFonts w:ascii="Helvetica" w:eastAsia="Times New Roman" w:hAnsi="Helvetica" w:cs="Helvetica"/>
          <w:color w:val="4F96B0"/>
          <w:sz w:val="33"/>
          <w:szCs w:val="33"/>
          <w:lang w:eastAsia="en-IN"/>
        </w:rPr>
        <w:t>The Comparison:</w:t>
      </w:r>
    </w:p>
    <w:tbl>
      <w:tblPr>
        <w:tblW w:w="11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612"/>
        <w:gridCol w:w="3180"/>
        <w:gridCol w:w="2868"/>
      </w:tblGrid>
      <w:tr w:rsidR="00F346CD" w:rsidRPr="00F346CD" w:rsidTr="00F346CD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jc w:val="right"/>
              <w:rPr>
                <w:rFonts w:ascii="Trebuchet MS" w:eastAsia="Times New Roman" w:hAnsi="Trebuchet MS" w:cs="Times New Roman"/>
                <w:i/>
                <w:iCs/>
                <w:color w:val="777777"/>
                <w:sz w:val="17"/>
                <w:szCs w:val="17"/>
                <w:lang w:eastAsia="en-IN"/>
              </w:rPr>
            </w:pPr>
          </w:p>
        </w:tc>
      </w:tr>
      <w:tr w:rsidR="00F346CD" w:rsidRPr="00F346CD" w:rsidTr="00F346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1DAD7"/>
              <w:right w:val="single" w:sz="6" w:space="0" w:color="C1DAD7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000000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000000"/>
                <w:spacing w:val="30"/>
                <w:sz w:val="20"/>
                <w:szCs w:val="20"/>
                <w:lang w:eastAsia="en-IN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PROTRACTOR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WEBDRIVERIO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NIGHT WATCH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ARCHITECTURE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Protractor is a wrapper around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WebdriverJS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(selenium-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node module).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WebdriverIO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is custom implementation of W3C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JSON wire protocol.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Night Watch is custom implementation of W3C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JSON wire protocol.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SUPPORTED BROWSERS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Edge, Chrome, Firefox, Safari, Opera,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HtmlUnit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PhantomJs</w:t>
            </w:r>
            <w:proofErr w:type="spellEnd"/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Edge, Chrome, Firefox, Safari, Opera,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HtmlUnit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PhantomJs</w:t>
            </w:r>
            <w:proofErr w:type="spellEnd"/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Edge, Chrome, Firefox, Safari, Opera,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HtmlUnit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PhantomJs</w:t>
            </w:r>
            <w:proofErr w:type="spellEnd"/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ANGULAR SPECIFIC LOCATOR STRATEGIES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Partially supported by adding ‘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webdriverjs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-angular’ node module. Only ‘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WaitForAngular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’ has been implemented.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Not supported. But still we should be able to automate angular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js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application as selenium does.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INBUILT TEST RUNNER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Available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Available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Available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SUPPORTED TESTING FRAMEWORKS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Jasmine, Mocha, Cucumber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Jasmine, Mocha, Cucumber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Mocha, inbuilt framework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REPORTING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Junit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 Xml Reporter,</w:t>
            </w: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br/>
              <w:t>Protractor Html screenshot reporter, Jasmine spec reporter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Allure reporting, Jasmine Spec reporter,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Junit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 xml reporter, Cucumber reporting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proofErr w:type="spellStart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Junit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 xml:space="preserve"> xml reporter,</w:t>
            </w: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br/>
              <w:t>Mocha reporting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PARALLEL EXECUTION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225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CLOUD EXECUTION</w:t>
            </w:r>
          </w:p>
          <w:p w:rsidR="00F346CD" w:rsidRPr="00F346CD" w:rsidRDefault="00F346CD" w:rsidP="00F346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SAUCE LABS</w:t>
            </w:r>
          </w:p>
          <w:p w:rsidR="00F346CD" w:rsidRPr="00F346CD" w:rsidRDefault="00F346CD" w:rsidP="00F346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BROWSERSTACK</w:t>
            </w:r>
          </w:p>
          <w:p w:rsidR="00F346CD" w:rsidRPr="00F346CD" w:rsidRDefault="00F346CD" w:rsidP="00F346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TESTING BOT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MOBILE SUPPORT (APPIUM)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Partial support (Supports mobile browsers but does not support native apps)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Android, IOS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Android, IOS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SYNCHRONOUS EXECUTION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PAGE OBJECT PATTERN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Supported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CONTINUOUS INTEGRATION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Supported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RETRYING FLAKY TESTS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Possible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Possible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Possible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B4AA9D"/>
                <w:spacing w:val="30"/>
                <w:sz w:val="20"/>
                <w:szCs w:val="20"/>
                <w:lang w:eastAsia="en-IN"/>
              </w:rPr>
              <w:t>TYPESCRIPT SUPPORT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Inbuilt support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Possible when using Codecept.js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B4AA9D"/>
                <w:sz w:val="23"/>
                <w:szCs w:val="23"/>
                <w:lang w:eastAsia="en-IN"/>
              </w:rPr>
              <w:t>Not yet supported</w:t>
            </w:r>
          </w:p>
        </w:tc>
      </w:tr>
      <w:tr w:rsidR="00F346CD" w:rsidRPr="00F346CD" w:rsidTr="00F346CD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b/>
                <w:bCs/>
                <w:caps/>
                <w:color w:val="6D929B"/>
                <w:spacing w:val="30"/>
                <w:sz w:val="20"/>
                <w:szCs w:val="20"/>
                <w:lang w:eastAsia="en-IN"/>
              </w:rPr>
              <w:t>ADDITIONAL FEATURES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Angular application support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CSS regression testing using ‘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webdrivercss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’ </w:t>
            </w:r>
            <w:proofErr w:type="spellStart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npm</w:t>
            </w:r>
            <w:proofErr w:type="spellEnd"/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 xml:space="preserve"> package.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F346CD" w:rsidRPr="00F346CD" w:rsidRDefault="00F346CD" w:rsidP="00F346CD">
            <w:pPr>
              <w:spacing w:after="0" w:line="240" w:lineRule="auto"/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</w:pPr>
            <w:r w:rsidRPr="00F346CD">
              <w:rPr>
                <w:rFonts w:ascii="Trebuchet MS" w:eastAsia="Times New Roman" w:hAnsi="Trebuchet MS" w:cs="Times New Roman"/>
                <w:color w:val="6D929B"/>
                <w:sz w:val="23"/>
                <w:szCs w:val="23"/>
                <w:lang w:eastAsia="en-IN"/>
              </w:rPr>
              <w:t>–</w:t>
            </w:r>
          </w:p>
        </w:tc>
      </w:tr>
    </w:tbl>
    <w:p w:rsidR="00F346CD" w:rsidRDefault="00F346CD"/>
    <w:p w:rsidR="00F346CD" w:rsidRDefault="00F346CD"/>
    <w:p w:rsidR="00F346CD" w:rsidRDefault="00F346CD"/>
    <w:p w:rsidR="00F346CD" w:rsidRPr="00F346CD" w:rsidRDefault="00F346CD" w:rsidP="00F346CD">
      <w:pPr>
        <w:shd w:val="clear" w:color="auto" w:fill="FFFFFF"/>
        <w:spacing w:before="150" w:after="150" w:line="240" w:lineRule="auto"/>
        <w:outlineLvl w:val="5"/>
        <w:rPr>
          <w:rFonts w:ascii="Helvetica" w:eastAsia="Times New Roman" w:hAnsi="Helvetica" w:cs="Helvetica"/>
          <w:color w:val="4F96B0"/>
          <w:sz w:val="33"/>
          <w:szCs w:val="33"/>
          <w:lang w:eastAsia="en-IN"/>
        </w:rPr>
      </w:pPr>
      <w:r w:rsidRPr="00F346CD">
        <w:rPr>
          <w:rFonts w:ascii="Helvetica" w:eastAsia="Times New Roman" w:hAnsi="Helvetica" w:cs="Helvetica"/>
          <w:color w:val="4F96B0"/>
          <w:sz w:val="33"/>
          <w:szCs w:val="33"/>
          <w:lang w:eastAsia="en-IN"/>
        </w:rPr>
        <w:t>The Summary:</w:t>
      </w:r>
    </w:p>
    <w:p w:rsidR="00F346CD" w:rsidRPr="00F346CD" w:rsidRDefault="00F346CD" w:rsidP="00F3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b/>
          <w:bCs/>
          <w:color w:val="545454"/>
          <w:sz w:val="24"/>
          <w:szCs w:val="24"/>
          <w:lang w:eastAsia="en-IN"/>
        </w:rPr>
        <w:t>Protractor</w:t>
      </w:r>
    </w:p>
    <w:p w:rsidR="00F346CD" w:rsidRPr="00F346CD" w:rsidRDefault="00F346CD" w:rsidP="00F346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Advantages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Protractor is the only automation tool which has inbuilt support for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AngularJS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element identification strategies. Better to go with protractor if the application is developed using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AngularJS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has support for different unit test frameworks like (Jasmine, Mocha, Cucumber etc</w:t>
      </w:r>
      <w:proofErr w:type="gram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..)</w:t>
      </w:r>
      <w:proofErr w:type="gramEnd"/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Good reporting mechanism (html, xml etc</w:t>
      </w:r>
      <w:proofErr w:type="gram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..)</w:t>
      </w:r>
      <w:proofErr w:type="gramEnd"/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Compatible with Continuous integration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TypeScript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support is available which will help Angular 2 developers to write unit tests very easily.</w:t>
      </w:r>
    </w:p>
    <w:p w:rsidR="00F346CD" w:rsidRPr="00F346CD" w:rsidRDefault="00F346CD" w:rsidP="00F346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Disadvantages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does not have support to automate mobile Apps.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It is implemented as a wrapper to the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. So there is one more layer added in between Selenium server and the Protractor. If there is an issue with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the Protractor team should wait for the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team to fix that issue.</w:t>
      </w:r>
    </w:p>
    <w:p w:rsidR="00F346CD" w:rsidRPr="00F346CD" w:rsidRDefault="00F346CD" w:rsidP="00F3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proofErr w:type="spellStart"/>
      <w:r w:rsidRPr="00F346CD">
        <w:rPr>
          <w:rFonts w:ascii="Helvetica" w:eastAsia="Times New Roman" w:hAnsi="Helvetica" w:cs="Helvetica"/>
          <w:b/>
          <w:bCs/>
          <w:color w:val="545454"/>
          <w:sz w:val="24"/>
          <w:szCs w:val="24"/>
          <w:lang w:eastAsia="en-IN"/>
        </w:rPr>
        <w:t>WebDriverIO</w:t>
      </w:r>
      <w:proofErr w:type="spellEnd"/>
    </w:p>
    <w:p w:rsidR="00F346CD" w:rsidRPr="00F346CD" w:rsidRDefault="00F346CD" w:rsidP="00F346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Advantages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WebDriverIO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is a custom implementation of W3C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API. This gives it an edge to have full control over implementation rather than depending on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implementation.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is fully extensible and is written to be as flexible and framework agnostic as possible. It can be applied in any context and serves not only the purpose of testing.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has a command line interface ‘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wdio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’ which makes test configuration as easy and simple as possible so that a non-programmer can configure the setup.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has support for most BDD and TDD test frameworks.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It has good support and enthusiastic developer community and end users which gives it an edge over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NightwatchJS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can be used with ‘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webdrivercss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’ to compare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css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stylings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of an element in the webpage.</w:t>
      </w:r>
    </w:p>
    <w:p w:rsidR="00F346CD" w:rsidRPr="00F346CD" w:rsidRDefault="00F346CD" w:rsidP="00F346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Disadvantages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Since it is a custom implementation, it is also a disadvantage as it deviates from generic syntax which may confuse selenium developers coming from other languages.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It can be used for automating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AngularJS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apps but it is not as customized as Protractor.</w:t>
      </w:r>
    </w:p>
    <w:p w:rsidR="00F346CD" w:rsidRPr="00F346CD" w:rsidRDefault="00F346CD" w:rsidP="00F3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proofErr w:type="spellStart"/>
      <w:r w:rsidRPr="00F346CD">
        <w:rPr>
          <w:rFonts w:ascii="Helvetica" w:eastAsia="Times New Roman" w:hAnsi="Helvetica" w:cs="Helvetica"/>
          <w:b/>
          <w:bCs/>
          <w:color w:val="545454"/>
          <w:sz w:val="24"/>
          <w:szCs w:val="24"/>
          <w:lang w:eastAsia="en-IN"/>
        </w:rPr>
        <w:t>NightwatchJS</w:t>
      </w:r>
      <w:proofErr w:type="spellEnd"/>
    </w:p>
    <w:p w:rsidR="00F346CD" w:rsidRPr="00F346CD" w:rsidRDefault="00F346CD" w:rsidP="00F346CD">
      <w:pPr>
        <w:numPr>
          <w:ilvl w:val="1"/>
          <w:numId w:val="2"/>
        </w:numPr>
        <w:shd w:val="clear" w:color="auto" w:fill="FFFFFF"/>
        <w:spacing w:after="375" w:line="240" w:lineRule="auto"/>
        <w:ind w:left="23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Advantages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Similar to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WebDriverIO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, it is also a custom implementation of W3C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API.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As all other JS libraries, it is extensible easily – one can write custom commands, assertions extending it.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has its own testing framework and assertions mechanism which solves the programmer’s headache of choosing a testing framework.</w:t>
      </w:r>
    </w:p>
    <w:p w:rsidR="00F346CD" w:rsidRPr="00F346CD" w:rsidRDefault="00F346CD" w:rsidP="00F346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3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Disadvantages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It does not have much of choices for unit test frameworks as it has an own testing framework and also support Mocha.</w:t>
      </w:r>
    </w:p>
    <w:p w:rsidR="00F346CD" w:rsidRPr="00F346CD" w:rsidRDefault="00F346CD" w:rsidP="00F346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6"/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</w:pPr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Slightly lesser support than </w:t>
      </w:r>
      <w:proofErr w:type="spellStart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>WebDriverIO</w:t>
      </w:r>
      <w:proofErr w:type="spellEnd"/>
      <w:r w:rsidRPr="00F346CD">
        <w:rPr>
          <w:rFonts w:ascii="Helvetica" w:eastAsia="Times New Roman" w:hAnsi="Helvetica" w:cs="Helvetica"/>
          <w:color w:val="545454"/>
          <w:sz w:val="24"/>
          <w:szCs w:val="24"/>
          <w:lang w:eastAsia="en-IN"/>
        </w:rPr>
        <w:t xml:space="preserve"> and Protractor.</w:t>
      </w:r>
    </w:p>
    <w:p w:rsidR="00F346CD" w:rsidRDefault="00F346CD">
      <w:bookmarkStart w:id="0" w:name="_GoBack"/>
      <w:bookmarkEnd w:id="0"/>
    </w:p>
    <w:sectPr w:rsidR="00F3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053C"/>
    <w:multiLevelType w:val="multilevel"/>
    <w:tmpl w:val="E83843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53C76"/>
    <w:multiLevelType w:val="multilevel"/>
    <w:tmpl w:val="7716F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CD"/>
    <w:rsid w:val="000F6E74"/>
    <w:rsid w:val="00F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346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346C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F34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346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346C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F34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Sigma-Aldrich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Doddabasayya Shivayogimath</dc:creator>
  <cp:lastModifiedBy>Doddabasayya Shivayogimath</cp:lastModifiedBy>
  <cp:revision>1</cp:revision>
  <dcterms:created xsi:type="dcterms:W3CDTF">2017-07-11T11:11:00Z</dcterms:created>
  <dcterms:modified xsi:type="dcterms:W3CDTF">2017-07-11T12:05:00Z</dcterms:modified>
</cp:coreProperties>
</file>