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4BD" w:rsidRDefault="00971E88">
      <w:pPr>
        <w:pStyle w:val="Heading2"/>
      </w:pPr>
      <w:bookmarkStart w:id="0" w:name="essay-questions"/>
      <w:r>
        <w:t>Essay Questions</w:t>
      </w:r>
    </w:p>
    <w:p w:rsidR="006F64BD" w:rsidRDefault="00971E88">
      <w:pPr>
        <w:pStyle w:val="Heading3"/>
      </w:pPr>
      <w:bookmarkStart w:id="1" w:name="q1-edge-ai"/>
      <w:r>
        <w:t>Q1: Edge AI</w:t>
      </w:r>
    </w:p>
    <w:p w:rsidR="006F64BD" w:rsidRDefault="00971E88">
      <w:pPr>
        <w:pStyle w:val="FirstParagraph"/>
      </w:pPr>
      <w:r>
        <w:t>Edge AI refers to running AI algorithms locally on devices (edge devices) rather than relying on cloud servers.</w:t>
      </w:r>
    </w:p>
    <w:p w:rsidR="006F64BD" w:rsidRDefault="00971E88">
      <w:pPr>
        <w:numPr>
          <w:ilvl w:val="0"/>
          <w:numId w:val="2"/>
        </w:numPr>
      </w:pPr>
      <w:r>
        <w:rPr>
          <w:b/>
          <w:bCs/>
        </w:rPr>
        <w:t>Latency Reduction:</w:t>
      </w:r>
      <w:r>
        <w:t xml:space="preserve"> </w:t>
      </w:r>
      <w:r>
        <w:t>Since data processing occurs on the device itself, it eliminates the need to send data to a remote server and wait for a response, significantly reducing response times. This is crucial for applications requiring real-time decisions, such as autonomous dro</w:t>
      </w:r>
      <w:r>
        <w:t>nes or self-driving cars.</w:t>
      </w:r>
    </w:p>
    <w:p w:rsidR="006F64BD" w:rsidRDefault="00971E88">
      <w:pPr>
        <w:numPr>
          <w:ilvl w:val="0"/>
          <w:numId w:val="2"/>
        </w:numPr>
      </w:pPr>
      <w:r>
        <w:rPr>
          <w:b/>
          <w:bCs/>
        </w:rPr>
        <w:t>Enhanced Privacy:</w:t>
      </w:r>
      <w:r>
        <w:t xml:space="preserve"> Data never leaves the device, minimizing exposure to potential breaches. Sensitive information, like camera footage or health data, can be processed locally without transmitting it over the internet.</w:t>
      </w:r>
    </w:p>
    <w:p w:rsidR="006F64BD" w:rsidRDefault="00971E88">
      <w:pPr>
        <w:numPr>
          <w:ilvl w:val="0"/>
          <w:numId w:val="2"/>
        </w:numPr>
      </w:pPr>
      <w:r>
        <w:rPr>
          <w:b/>
          <w:bCs/>
        </w:rPr>
        <w:t>Real-World E</w:t>
      </w:r>
      <w:r>
        <w:rPr>
          <w:b/>
          <w:bCs/>
        </w:rPr>
        <w:t>xample:</w:t>
      </w:r>
      <w:r>
        <w:t xml:space="preserve"> Autonomous drones use onboard Edge AI to process visual data for obstacle detection and navigation. This allows them to react instantly to changing environments without relying on cloud connectivity.</w:t>
      </w:r>
    </w:p>
    <w:p w:rsidR="006F64BD" w:rsidRDefault="00971E88">
      <w:r>
        <w:pict>
          <v:rect id="_x0000_i1025" style="width:0;height:1.5pt" o:hralign="center" o:hrstd="t" o:hr="t"/>
        </w:pict>
      </w:r>
    </w:p>
    <w:p w:rsidR="006F64BD" w:rsidRDefault="00971E88">
      <w:pPr>
        <w:pStyle w:val="Heading3"/>
      </w:pPr>
      <w:bookmarkStart w:id="2" w:name="q2-quantum-ai-vs-classical-ai"/>
      <w:bookmarkEnd w:id="1"/>
      <w:r>
        <w:t>Q2: Quantum AI vs Classical AI</w:t>
      </w:r>
    </w:p>
    <w:p w:rsidR="006F64BD" w:rsidRDefault="00971E88">
      <w:pPr>
        <w:pStyle w:val="FirstParagraph"/>
      </w:pPr>
      <w:r>
        <w:t>Quantum AI leve</w:t>
      </w:r>
      <w:r>
        <w:t>rages principles of quantum computing, such as superposition and entanglement, to solve computational problems that are intractable for classical computers.</w:t>
      </w:r>
    </w:p>
    <w:p w:rsidR="006F64BD" w:rsidRDefault="00971E88">
      <w:pPr>
        <w:numPr>
          <w:ilvl w:val="0"/>
          <w:numId w:val="3"/>
        </w:numPr>
      </w:pPr>
      <w:r>
        <w:rPr>
          <w:b/>
          <w:bCs/>
        </w:rPr>
        <w:t>Classical AI:</w:t>
      </w:r>
      <w:r>
        <w:t xml:space="preserve"> Operates on traditional bits (0 or 1) and uses conventional algorithms. Efficient for</w:t>
      </w:r>
      <w:r>
        <w:t xml:space="preserve"> many tasks but can struggle with highly complex optimization problems due to exponential solution spaces.</w:t>
      </w:r>
    </w:p>
    <w:p w:rsidR="006F64BD" w:rsidRDefault="00971E88">
      <w:pPr>
        <w:numPr>
          <w:ilvl w:val="0"/>
          <w:numId w:val="3"/>
        </w:numPr>
      </w:pPr>
      <w:r>
        <w:rPr>
          <w:b/>
          <w:bCs/>
        </w:rPr>
        <w:t>Quantum AI:</w:t>
      </w:r>
      <w:r>
        <w:t xml:space="preserve"> Uses qubits, which can represent multiple states simultaneously, allowing parallel exploration of large solution spaces. This can drastic</w:t>
      </w:r>
      <w:r>
        <w:t>ally reduce the time to solve combinatorial optimization problems.</w:t>
      </w:r>
    </w:p>
    <w:p w:rsidR="006F64BD" w:rsidRDefault="00971E88">
      <w:pPr>
        <w:numPr>
          <w:ilvl w:val="0"/>
          <w:numId w:val="3"/>
        </w:numPr>
      </w:pPr>
      <w:r>
        <w:rPr>
          <w:b/>
          <w:bCs/>
        </w:rPr>
        <w:t>Industries that Benefit:</w:t>
      </w:r>
    </w:p>
    <w:p w:rsidR="006F64BD" w:rsidRDefault="00971E88">
      <w:pPr>
        <w:pStyle w:val="Compact"/>
        <w:numPr>
          <w:ilvl w:val="1"/>
          <w:numId w:val="4"/>
        </w:numPr>
      </w:pPr>
      <w:r>
        <w:rPr>
          <w:b/>
          <w:bCs/>
        </w:rPr>
        <w:t>Finance:</w:t>
      </w:r>
      <w:r>
        <w:t xml:space="preserve"> Portfolio optimization and risk analysis.</w:t>
      </w:r>
    </w:p>
    <w:p w:rsidR="006F64BD" w:rsidRDefault="00971E88">
      <w:pPr>
        <w:pStyle w:val="Compact"/>
        <w:numPr>
          <w:ilvl w:val="1"/>
          <w:numId w:val="4"/>
        </w:numPr>
      </w:pPr>
      <w:r>
        <w:rPr>
          <w:b/>
          <w:bCs/>
        </w:rPr>
        <w:t>Supply Chain &amp; Logistics:</w:t>
      </w:r>
      <w:r>
        <w:t xml:space="preserve"> Route optimization and inventory management.</w:t>
      </w:r>
    </w:p>
    <w:p w:rsidR="006F64BD" w:rsidRDefault="00971E88">
      <w:pPr>
        <w:pStyle w:val="Compact"/>
        <w:numPr>
          <w:ilvl w:val="1"/>
          <w:numId w:val="4"/>
        </w:numPr>
      </w:pPr>
      <w:r>
        <w:rPr>
          <w:b/>
          <w:bCs/>
        </w:rPr>
        <w:t>Healthcare &amp; Drug Discovery:</w:t>
      </w:r>
      <w:r>
        <w:t xml:space="preserve"> Molecular mod</w:t>
      </w:r>
      <w:r>
        <w:t>eling and treatment optimization.</w:t>
      </w:r>
    </w:p>
    <w:p w:rsidR="006F64BD" w:rsidRDefault="00971E88">
      <w:pPr>
        <w:pStyle w:val="Compact"/>
        <w:numPr>
          <w:ilvl w:val="1"/>
          <w:numId w:val="4"/>
        </w:numPr>
      </w:pPr>
      <w:r>
        <w:rPr>
          <w:b/>
          <w:bCs/>
        </w:rPr>
        <w:t>Energy:</w:t>
      </w:r>
      <w:r>
        <w:t xml:space="preserve"> Grid optimization and material design.</w:t>
      </w:r>
    </w:p>
    <w:p w:rsidR="006F64BD" w:rsidRDefault="006F64BD">
      <w:pPr>
        <w:pStyle w:val="FirstParagraph"/>
      </w:pPr>
      <w:bookmarkStart w:id="3" w:name="_GoBack"/>
      <w:bookmarkEnd w:id="0"/>
      <w:bookmarkEnd w:id="2"/>
      <w:bookmarkEnd w:id="3"/>
    </w:p>
    <w:sectPr w:rsidR="006F64B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ECCDF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10A8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D2E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6F64BD"/>
    <w:rsid w:val="006F64BD"/>
    <w:rsid w:val="0097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F14F80"/>
  <w15:docId w15:val="{4C122066-844A-42DF-A81F-D0C022F3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248</Words>
  <Characters>1529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2025-11-16T19:25:00Z</dcterms:created>
  <dcterms:modified xsi:type="dcterms:W3CDTF">2025-11-16T19:26:00Z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9decf6b8-a87a-4ff8-8540-fd1113d330eb</vt:lpwstr>
  </property>
</Properties>
</file>