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160"/>
        <w:jc w:val="center"/>
        <w:rPr>
          <w:b/>
          <w:b/>
          <w:bCs/>
        </w:rPr>
      </w:pPr>
      <w:r>
        <w:rPr>
          <w:b/>
          <w:bCs/>
        </w:rPr>
        <w:t>CCT College Dublin</w:t>
      </w:r>
    </w:p>
    <w:p>
      <w:pPr>
        <w:pStyle w:val="Normal"/>
        <w:spacing w:before="280" w:after="0"/>
        <w:rPr/>
      </w:pPr>
      <w:r>
        <w:rPr>
          <w:color w:val="333333"/>
        </w:rPr>
        <w:t xml:space="preserve"> </w:t>
      </w:r>
    </w:p>
    <w:p>
      <w:pPr>
        <w:pStyle w:val="Normal"/>
        <w:spacing w:before="280" w:after="0"/>
        <w:ind w:right="5" w:hanging="0"/>
        <w:jc w:val="center"/>
        <w:rPr/>
      </w:pPr>
      <w:r>
        <w:rPr>
          <w:color w:val="333333"/>
        </w:rPr>
        <w:t xml:space="preserve">Assessment Cover Page </w:t>
      </w:r>
    </w:p>
    <w:p>
      <w:pPr>
        <w:pStyle w:val="Normal"/>
        <w:spacing w:before="280" w:after="48"/>
        <w:ind w:left="938" w:hanging="0"/>
        <w:rPr/>
      </w:pPr>
      <w:r>
        <w:rPr>
          <w:color w:val="333333"/>
        </w:rPr>
        <w:t xml:space="preserve">To be provided separately as a word doc for students to include with every submission  </w:t>
      </w:r>
    </w:p>
    <w:p>
      <w:pPr>
        <w:pStyle w:val="Normal"/>
        <w:spacing w:before="0" w:after="44"/>
        <w:ind w:left="-29" w:right="-28" w:hanging="0"/>
        <w:rPr/>
      </w:pPr>
      <w:r>
        <w:rPr/>
        <w:drawing>
          <wp:inline distT="0" distB="0" distL="0" distR="0">
            <wp:extent cx="5791200" cy="2286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p>
    <w:tbl>
      <w:tblPr>
        <w:tblStyle w:val="TableGrid"/>
        <w:tblW w:w="8476" w:type="dxa"/>
        <w:jc w:val="left"/>
        <w:tblInd w:w="11"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Module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Title: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Lecturer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Full Name: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Student Number: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Assessment Due Date: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jc w:val="left"/>
              <w:rPr>
                <w:sz w:val="20"/>
                <w:szCs w:val="20"/>
              </w:rPr>
            </w:pPr>
            <w:r>
              <w:rPr>
                <w:color w:val="333333"/>
                <w:kern w:val="0"/>
                <w:sz w:val="20"/>
                <w:szCs w:val="20"/>
                <w:lang w:val="en-US" w:eastAsia="en-US" w:bidi="ar-SA"/>
              </w:rPr>
              <w:t xml:space="preserve">Date of Submission: </w:t>
            </w:r>
          </w:p>
          <w:p>
            <w:pPr>
              <w:pStyle w:val="Normal"/>
              <w:widowControl/>
              <w:spacing w:before="280" w:after="0"/>
              <w:ind w:left="4" w:hanging="0"/>
              <w:jc w:val="left"/>
              <w:rPr>
                <w:sz w:val="20"/>
                <w:szCs w:val="20"/>
              </w:rPr>
            </w:pPr>
            <w:r>
              <w:rPr>
                <w:color w:val="333333"/>
                <w:kern w:val="0"/>
                <w:sz w:val="20"/>
                <w:szCs w:val="20"/>
                <w:lang w:val="en-US" w:eastAsia="en-US" w:bidi="ar-SA"/>
              </w:rPr>
              <w:t xml:space="preserve"> </w:t>
            </w:r>
          </w:p>
        </w:tc>
        <w:tc>
          <w:tcPr>
            <w:tcW w:w="6347" w:type="dxa"/>
            <w:tcBorders>
              <w:top w:val="single" w:sz="4" w:space="0" w:color="000000"/>
              <w:bottom w:val="single" w:sz="4" w:space="0" w:color="000000"/>
              <w:right w:val="single" w:sz="4" w:space="0" w:color="000000"/>
            </w:tcBorders>
          </w:tcPr>
          <w:p>
            <w:pPr>
              <w:pStyle w:val="Normal"/>
              <w:widowControl/>
              <w:spacing w:before="0" w:after="0"/>
              <w:jc w:val="left"/>
              <w:rPr>
                <w:sz w:val="20"/>
                <w:szCs w:val="20"/>
              </w:rPr>
            </w:pPr>
            <w:r>
              <w:rPr>
                <w:color w:val="333333"/>
                <w:kern w:val="0"/>
                <w:sz w:val="20"/>
                <w:szCs w:val="20"/>
                <w:lang w:val="en-US" w:eastAsia="en-US" w:bidi="ar-SA"/>
              </w:rPr>
              <w:t xml:space="preserve"> </w:t>
            </w:r>
          </w:p>
        </w:tc>
      </w:tr>
    </w:tbl>
    <w:p>
      <w:pPr>
        <w:pStyle w:val="Normal"/>
        <w:spacing w:before="0" w:after="40"/>
        <w:ind w:right="-28" w:hanging="0"/>
        <w:rPr/>
      </w:pPr>
      <w:r>
        <w:rPr/>
        <w:drawing>
          <wp:inline distT="0" distB="0" distL="0" distR="0">
            <wp:extent cx="5791200" cy="2286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3"/>
                    <a:stretch>
                      <a:fillRect/>
                    </a:stretch>
                  </pic:blipFill>
                  <pic:spPr bwMode="auto">
                    <a:xfrm>
                      <a:off x="0" y="0"/>
                      <a:ext cx="5791200" cy="22860"/>
                    </a:xfrm>
                    <a:prstGeom prst="rect">
                      <a:avLst/>
                    </a:prstGeom>
                  </pic:spPr>
                </pic:pic>
              </a:graphicData>
            </a:graphic>
          </wp:inline>
        </w:drawing>
      </w:r>
    </w:p>
    <w:p>
      <w:pPr>
        <w:pStyle w:val="Normal"/>
        <w:spacing w:before="280" w:after="0"/>
        <w:rPr/>
      </w:pPr>
      <w:r>
        <w:rPr>
          <w:color w:val="333333"/>
        </w:rPr>
        <w:t xml:space="preserve"> </w:t>
      </w:r>
      <w:r>
        <w:rPr>
          <w:color w:val="333333"/>
        </w:rPr>
        <w:t xml:space="preserve">Declaration  </w:t>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before="280" w:after="0"/>
        <w:ind w:left="108" w:right="287" w:hanging="0"/>
        <w:rPr/>
      </w:pPr>
      <w:r>
        <w:rPr>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280" w:after="4"/>
        <w:ind w:left="108" w:right="287" w:hanging="0"/>
        <w:rPr/>
      </w:pPr>
      <w:r>
        <w:rPr/>
      </w:r>
    </w:p>
    <w:sdt>
      <w:sdtPr>
        <w:docPartObj>
          <w:docPartGallery w:val="Table of Contents"/>
          <w:docPartUnique w:val="true"/>
        </w:docPartObj>
      </w:sdtPr>
      <w:sdtContent>
        <w:p>
          <w:pPr>
            <w:pStyle w:val="TOCHeading1"/>
            <w:jc w:val="center"/>
            <w:rPr>
              <w:rFonts w:ascii="Times New Roman" w:hAnsi="Times New Roman" w:asciiTheme="majorBidi" w:hAnsiTheme="majorBidi"/>
              <w:sz w:val="20"/>
              <w:szCs w:val="20"/>
            </w:rPr>
          </w:pPr>
          <w:r>
            <w:rPr>
              <w:rFonts w:ascii="Times New Roman" w:hAnsi="Times New Roman" w:asciiTheme="majorBidi" w:hAnsiTheme="majorBidi"/>
              <w:sz w:val="20"/>
              <w:szCs w:val="20"/>
            </w:rPr>
            <w:t>Table of Contents</w:t>
          </w:r>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r>
            <w:fldChar w:fldCharType="begin"/>
          </w:r>
          <w:r>
            <w:rPr>
              <w:webHidden/>
              <w:rStyle w:val="IndexLink"/>
              <w:sz w:val="20"/>
              <w:szCs w:val="20"/>
              <w:rFonts w:eastAsia="等线 Light" w:cs="Times New Roman" w:ascii="Times New Roman" w:hAnsi="Times New Roman"/>
            </w:rPr>
            <w:instrText xml:space="preserve"> TOC \z \o "1-3" \u \h</w:instrText>
          </w:r>
          <w:r>
            <w:rPr>
              <w:webHidden/>
              <w:rStyle w:val="IndexLink"/>
              <w:sz w:val="20"/>
              <w:szCs w:val="20"/>
              <w:rFonts w:eastAsia="等线 Light" w:cs="Times New Roman" w:ascii="Times New Roman" w:hAnsi="Times New Roman"/>
            </w:rPr>
            <w:fldChar w:fldCharType="separate"/>
          </w:r>
          <w:hyperlink w:anchor="_Toc162358038">
            <w:r>
              <w:rPr>
                <w:webHidden/>
                <w:rStyle w:val="IndexLink"/>
                <w:rFonts w:eastAsia="等线 Light" w:cs="Times New Roman" w:ascii="Times New Roman" w:hAnsi="Times New Roman" w:asciiTheme="majorBidi" w:cstheme="majorBidi" w:eastAsiaTheme="majorEastAsia" w:hAnsiTheme="majorBidi"/>
                <w:sz w:val="20"/>
                <w:szCs w:val="20"/>
              </w:rPr>
              <w:t>1. Introduction</w:t>
            </w:r>
            <w:r>
              <w:rPr>
                <w:webHidden/>
              </w:rPr>
              <w:fldChar w:fldCharType="begin"/>
            </w:r>
            <w:r>
              <w:rPr>
                <w:webHidden/>
              </w:rPr>
              <w:instrText xml:space="preserve">PAGEREF _Toc162358038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39">
            <w:r>
              <w:rPr>
                <w:webHidden/>
                <w:rStyle w:val="IndexLink"/>
                <w:rFonts w:eastAsia="等线 Light" w:cs="Times New Roman" w:ascii="Times New Roman" w:hAnsi="Times New Roman" w:asciiTheme="majorBidi" w:cstheme="majorBidi" w:eastAsiaTheme="majorEastAsia" w:hAnsiTheme="majorBidi"/>
                <w:sz w:val="20"/>
                <w:szCs w:val="20"/>
              </w:rPr>
              <w:t>Objective Statement</w:t>
            </w:r>
            <w:r>
              <w:rPr>
                <w:webHidden/>
              </w:rPr>
              <w:fldChar w:fldCharType="begin"/>
            </w:r>
            <w:r>
              <w:rPr>
                <w:webHidden/>
              </w:rPr>
              <w:instrText xml:space="preserve">PAGEREF _Toc162358039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0">
            <w:r>
              <w:rPr>
                <w:webHidden/>
                <w:rStyle w:val="IndexLink"/>
                <w:rFonts w:eastAsia="等线 Light" w:cs="Times New Roman" w:ascii="Times New Roman" w:hAnsi="Times New Roman" w:asciiTheme="majorBidi" w:cstheme="majorBidi" w:eastAsiaTheme="majorEastAsia" w:hAnsiTheme="majorBidi"/>
                <w:sz w:val="20"/>
                <w:szCs w:val="20"/>
              </w:rPr>
              <w:t>Research Question</w:t>
            </w:r>
            <w:r>
              <w:rPr>
                <w:webHidden/>
              </w:rPr>
              <w:fldChar w:fldCharType="begin"/>
            </w:r>
            <w:r>
              <w:rPr>
                <w:webHidden/>
              </w:rPr>
              <w:instrText xml:space="preserve">PAGEREF _Toc162358040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1">
            <w:r>
              <w:rPr>
                <w:webHidden/>
                <w:rStyle w:val="IndexLink"/>
                <w:rFonts w:eastAsia="等线 Light" w:cs="Times New Roman" w:ascii="Times New Roman" w:hAnsi="Times New Roman" w:asciiTheme="majorBidi" w:cstheme="majorBidi" w:eastAsiaTheme="majorEastAsia" w:hAnsiTheme="majorBidi"/>
                <w:sz w:val="20"/>
                <w:szCs w:val="20"/>
              </w:rPr>
              <w:t>Scope of the Report</w:t>
            </w:r>
            <w:r>
              <w:rPr>
                <w:webHidden/>
              </w:rPr>
              <w:fldChar w:fldCharType="begin"/>
            </w:r>
            <w:r>
              <w:rPr>
                <w:webHidden/>
              </w:rPr>
              <w:instrText xml:space="preserve">PAGEREF _Toc162358041 \h</w:instrText>
            </w:r>
            <w:r>
              <w:rPr>
                <w:webHidden/>
              </w:rPr>
              <w:fldChar w:fldCharType="separate"/>
            </w:r>
            <w:r>
              <w:rPr>
                <w:rStyle w:val="IndexLink"/>
                <w:rFonts w:cs="Times New Roman" w:ascii="Times New Roman" w:hAnsi="Times New Roman" w:asciiTheme="majorBidi" w:cstheme="majorBidi" w:hAnsiTheme="majorBidi"/>
                <w:sz w:val="20"/>
                <w:szCs w:val="20"/>
              </w:rPr>
              <w:tab/>
              <w:t>4</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2">
            <w:r>
              <w:rPr>
                <w:webHidden/>
                <w:rStyle w:val="IndexLink"/>
                <w:rFonts w:eastAsia="等线 Light" w:cs="Times New Roman" w:ascii="Times New Roman" w:hAnsi="Times New Roman" w:asciiTheme="majorBidi" w:cstheme="majorBidi" w:eastAsiaTheme="majorEastAsia" w:hAnsiTheme="majorBidi"/>
                <w:sz w:val="20"/>
                <w:szCs w:val="20"/>
              </w:rPr>
              <w:t>2. Background</w:t>
            </w:r>
            <w:r>
              <w:rPr>
                <w:webHidden/>
              </w:rPr>
              <w:fldChar w:fldCharType="begin"/>
            </w:r>
            <w:r>
              <w:rPr>
                <w:webHidden/>
              </w:rPr>
              <w:instrText xml:space="preserve">PAGEREF _Toc162358042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3">
            <w:r>
              <w:rPr>
                <w:webHidden/>
                <w:rStyle w:val="IndexLink"/>
                <w:rFonts w:eastAsia="等线 Light" w:cs="Times New Roman" w:ascii="Times New Roman" w:hAnsi="Times New Roman" w:asciiTheme="majorBidi" w:cstheme="majorBidi" w:eastAsiaTheme="majorEastAsia" w:hAnsiTheme="majorBidi"/>
                <w:sz w:val="20"/>
                <w:szCs w:val="20"/>
              </w:rPr>
              <w:t>Big Data</w:t>
            </w:r>
            <w:r>
              <w:rPr>
                <w:webHidden/>
              </w:rPr>
              <w:fldChar w:fldCharType="begin"/>
            </w:r>
            <w:r>
              <w:rPr>
                <w:webHidden/>
              </w:rPr>
              <w:instrText xml:space="preserve">PAGEREF _Toc162358043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4">
            <w:r>
              <w:rPr>
                <w:webHidden/>
                <w:rStyle w:val="IndexLink"/>
                <w:rFonts w:eastAsia="等线 Light" w:cs="Times New Roman" w:ascii="Times New Roman" w:hAnsi="Times New Roman" w:asciiTheme="majorBidi" w:cstheme="majorBidi" w:eastAsiaTheme="majorEastAsia" w:hAnsiTheme="majorBidi"/>
                <w:sz w:val="20"/>
                <w:szCs w:val="20"/>
              </w:rPr>
              <w:t>Deep Learning</w:t>
            </w:r>
            <w:r>
              <w:rPr>
                <w:webHidden/>
              </w:rPr>
              <w:fldChar w:fldCharType="begin"/>
            </w:r>
            <w:r>
              <w:rPr>
                <w:webHidden/>
              </w:rPr>
              <w:instrText xml:space="preserve">PAGEREF _Toc162358044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5">
            <w:r>
              <w:rPr>
                <w:webHidden/>
                <w:rStyle w:val="IndexLink"/>
                <w:rFonts w:eastAsia="等线 Light" w:cs="Times New Roman" w:ascii="Times New Roman" w:hAnsi="Times New Roman" w:asciiTheme="majorBidi" w:cstheme="majorBidi" w:eastAsiaTheme="majorEastAsia" w:hAnsiTheme="majorBidi"/>
                <w:sz w:val="20"/>
                <w:szCs w:val="20"/>
              </w:rPr>
              <w:t>Recommendation Systems</w:t>
            </w:r>
            <w:r>
              <w:rPr>
                <w:webHidden/>
              </w:rPr>
              <w:fldChar w:fldCharType="begin"/>
            </w:r>
            <w:r>
              <w:rPr>
                <w:webHidden/>
              </w:rPr>
              <w:instrText xml:space="preserve">PAGEREF _Toc162358045 \h</w:instrText>
            </w:r>
            <w:r>
              <w:rPr>
                <w:webHidden/>
              </w:rPr>
              <w:fldChar w:fldCharType="separate"/>
            </w:r>
            <w:r>
              <w:rPr>
                <w:rStyle w:val="IndexLink"/>
                <w:rFonts w:cs="Times New Roman" w:ascii="Times New Roman" w:hAnsi="Times New Roman" w:asciiTheme="majorBidi" w:cstheme="majorBidi" w:hAnsiTheme="majorBidi"/>
                <w:sz w:val="20"/>
                <w:szCs w:val="20"/>
              </w:rPr>
              <w:tab/>
              <w:t>5</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6">
            <w:r>
              <w:rPr>
                <w:webHidden/>
                <w:rStyle w:val="IndexLink"/>
                <w:rFonts w:eastAsia="等线 Light" w:cs="Times New Roman" w:ascii="Times New Roman" w:hAnsi="Times New Roman" w:asciiTheme="majorBidi" w:cstheme="majorBidi" w:eastAsiaTheme="majorEastAsia" w:hAnsiTheme="majorBidi"/>
                <w:sz w:val="20"/>
                <w:szCs w:val="20"/>
              </w:rPr>
              <w:t>3. Literature Review</w:t>
            </w:r>
            <w:r>
              <w:rPr>
                <w:webHidden/>
              </w:rPr>
              <w:fldChar w:fldCharType="begin"/>
            </w:r>
            <w:r>
              <w:rPr>
                <w:webHidden/>
              </w:rPr>
              <w:instrText xml:space="preserve">PAGEREF _Toc162358046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7">
            <w:r>
              <w:rPr>
                <w:webHidden/>
                <w:rStyle w:val="IndexLink"/>
                <w:rFonts w:eastAsia="等线 Light" w:cs="Times New Roman" w:ascii="Times New Roman" w:hAnsi="Times New Roman" w:asciiTheme="majorBidi" w:cstheme="majorBidi" w:eastAsiaTheme="majorEastAsia" w:hAnsiTheme="majorBidi"/>
                <w:sz w:val="20"/>
                <w:szCs w:val="20"/>
              </w:rPr>
              <w:t>Evolution of Recommendation Systems</w:t>
            </w:r>
            <w:r>
              <w:rPr>
                <w:webHidden/>
              </w:rPr>
              <w:fldChar w:fldCharType="begin"/>
            </w:r>
            <w:r>
              <w:rPr>
                <w:webHidden/>
              </w:rPr>
              <w:instrText xml:space="preserve">PAGEREF _Toc162358047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8">
            <w:r>
              <w:rPr>
                <w:webHidden/>
                <w:rStyle w:val="IndexLink"/>
                <w:rFonts w:eastAsia="等线 Light" w:cs="Times New Roman" w:ascii="Times New Roman" w:hAnsi="Times New Roman" w:asciiTheme="majorBidi" w:cstheme="majorBidi" w:eastAsiaTheme="majorEastAsia" w:hAnsiTheme="majorBidi"/>
                <w:sz w:val="20"/>
                <w:szCs w:val="20"/>
              </w:rPr>
              <w:t>Case Studies</w:t>
            </w:r>
            <w:r>
              <w:rPr>
                <w:webHidden/>
              </w:rPr>
              <w:fldChar w:fldCharType="begin"/>
            </w:r>
            <w:r>
              <w:rPr>
                <w:webHidden/>
              </w:rPr>
              <w:instrText xml:space="preserve">PAGEREF _Toc162358048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49">
            <w:r>
              <w:rPr>
                <w:webHidden/>
                <w:rStyle w:val="IndexLink"/>
                <w:rFonts w:eastAsia="等线 Light" w:cs="Times New Roman" w:ascii="Times New Roman" w:hAnsi="Times New Roman" w:asciiTheme="majorBidi" w:cstheme="majorBidi" w:eastAsiaTheme="majorEastAsia" w:hAnsiTheme="majorBidi"/>
                <w:sz w:val="20"/>
                <w:szCs w:val="20"/>
              </w:rPr>
              <w:t>Technological Advancements</w:t>
            </w:r>
            <w:r>
              <w:rPr>
                <w:webHidden/>
              </w:rPr>
              <w:fldChar w:fldCharType="begin"/>
            </w:r>
            <w:r>
              <w:rPr>
                <w:webHidden/>
              </w:rPr>
              <w:instrText xml:space="preserve">PAGEREF _Toc162358049 \h</w:instrText>
            </w:r>
            <w:r>
              <w:rPr>
                <w:webHidden/>
              </w:rPr>
              <w:fldChar w:fldCharType="separate"/>
            </w:r>
            <w:r>
              <w:rPr>
                <w:rStyle w:val="IndexLink"/>
                <w:rFonts w:cs="Times New Roman" w:ascii="Times New Roman" w:hAnsi="Times New Roman" w:asciiTheme="majorBidi" w:cstheme="majorBidi" w:hAnsiTheme="majorBidi"/>
                <w:sz w:val="20"/>
                <w:szCs w:val="20"/>
              </w:rPr>
              <w:tab/>
              <w:t>6</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0">
            <w:r>
              <w:rPr>
                <w:webHidden/>
                <w:rStyle w:val="IndexLink"/>
                <w:rFonts w:eastAsia="等线 Light" w:cs="Times New Roman" w:ascii="Times New Roman" w:hAnsi="Times New Roman" w:asciiTheme="majorBidi" w:cstheme="majorBidi" w:eastAsiaTheme="majorEastAsia" w:hAnsiTheme="majorBidi"/>
                <w:sz w:val="20"/>
                <w:szCs w:val="20"/>
              </w:rPr>
              <w:t>4. Big Data in Recommendation Systems</w:t>
            </w:r>
            <w:r>
              <w:rPr>
                <w:webHidden/>
              </w:rPr>
              <w:fldChar w:fldCharType="begin"/>
            </w:r>
            <w:r>
              <w:rPr>
                <w:webHidden/>
              </w:rPr>
              <w:instrText xml:space="preserve">PAGEREF _Toc162358050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1">
            <w:r>
              <w:rPr>
                <w:webHidden/>
                <w:rStyle w:val="IndexLink"/>
                <w:rFonts w:eastAsia="等线 Light" w:cs="Times New Roman" w:ascii="Times New Roman" w:hAnsi="Times New Roman" w:asciiTheme="majorBidi" w:cstheme="majorBidi" w:eastAsiaTheme="majorEastAsia" w:hAnsiTheme="majorBidi"/>
                <w:sz w:val="20"/>
                <w:szCs w:val="20"/>
              </w:rPr>
              <w:t>Data Sources and Types</w:t>
            </w:r>
            <w:r>
              <w:rPr>
                <w:webHidden/>
              </w:rPr>
              <w:fldChar w:fldCharType="begin"/>
            </w:r>
            <w:r>
              <w:rPr>
                <w:webHidden/>
              </w:rPr>
              <w:instrText xml:space="preserve">PAGEREF _Toc162358051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2">
            <w:r>
              <w:rPr>
                <w:webHidden/>
                <w:rStyle w:val="IndexLink"/>
                <w:rFonts w:eastAsia="等线 Light" w:cs="Times New Roman" w:ascii="Times New Roman" w:hAnsi="Times New Roman" w:asciiTheme="majorBidi" w:cstheme="majorBidi" w:eastAsiaTheme="majorEastAsia" w:hAnsiTheme="majorBidi"/>
                <w:sz w:val="20"/>
                <w:szCs w:val="20"/>
              </w:rPr>
              <w:t>Data Processing and Management</w:t>
            </w:r>
            <w:r>
              <w:rPr>
                <w:webHidden/>
              </w:rPr>
              <w:fldChar w:fldCharType="begin"/>
            </w:r>
            <w:r>
              <w:rPr>
                <w:webHidden/>
              </w:rPr>
              <w:instrText xml:space="preserve">PAGEREF _Toc162358052 \h</w:instrText>
            </w:r>
            <w:r>
              <w:rPr>
                <w:webHidden/>
              </w:rPr>
              <w:fldChar w:fldCharType="separate"/>
            </w:r>
            <w:r>
              <w:rPr>
                <w:rStyle w:val="IndexLink"/>
                <w:rFonts w:cs="Times New Roman" w:ascii="Times New Roman" w:hAnsi="Times New Roman" w:asciiTheme="majorBidi" w:cstheme="majorBidi" w:hAnsiTheme="majorBidi"/>
                <w:sz w:val="20"/>
                <w:szCs w:val="20"/>
              </w:rPr>
              <w:tab/>
              <w:t>7</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3">
            <w:r>
              <w:rPr>
                <w:webHidden/>
                <w:rStyle w:val="IndexLink"/>
                <w:rFonts w:eastAsia="等线 Light" w:cs="Times New Roman" w:ascii="Times New Roman" w:hAnsi="Times New Roman" w:asciiTheme="majorBidi" w:cstheme="majorBidi" w:eastAsiaTheme="majorEastAsia" w:hAnsiTheme="majorBidi"/>
                <w:sz w:val="20"/>
                <w:szCs w:val="20"/>
              </w:rPr>
              <w:t>Challenges and Solutions</w:t>
            </w:r>
            <w:r>
              <w:rPr>
                <w:webHidden/>
              </w:rPr>
              <w:fldChar w:fldCharType="begin"/>
            </w:r>
            <w:r>
              <w:rPr>
                <w:webHidden/>
              </w:rPr>
              <w:instrText xml:space="preserve">PAGEREF _Toc162358053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2"/>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4">
            <w:r>
              <w:rPr>
                <w:webHidden/>
                <w:rStyle w:val="IndexLink"/>
                <w:rFonts w:eastAsia="等线 Light" w:cs="Times New Roman" w:ascii="Times New Roman" w:hAnsi="Times New Roman" w:asciiTheme="majorBidi" w:cstheme="majorBidi" w:eastAsiaTheme="majorEastAsia" w:hAnsiTheme="majorBidi"/>
                <w:sz w:val="20"/>
                <w:szCs w:val="20"/>
              </w:rPr>
              <w:t>5. Deep Learning Approaches for Recommendation Systems</w:t>
            </w:r>
            <w:r>
              <w:rPr>
                <w:webHidden/>
              </w:rPr>
              <w:fldChar w:fldCharType="begin"/>
            </w:r>
            <w:r>
              <w:rPr>
                <w:webHidden/>
              </w:rPr>
              <w:instrText xml:space="preserve">PAGEREF _Toc162358054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5">
            <w:r>
              <w:rPr>
                <w:webHidden/>
                <w:rStyle w:val="IndexLink"/>
                <w:rFonts w:eastAsia="等线 Light" w:cs="Times New Roman" w:ascii="Times New Roman" w:hAnsi="Times New Roman" w:asciiTheme="majorBidi" w:cstheme="majorBidi" w:eastAsiaTheme="majorEastAsia" w:hAnsiTheme="majorBidi"/>
                <w:sz w:val="20"/>
                <w:szCs w:val="20"/>
              </w:rPr>
              <w:t>Architectural Patterns</w:t>
            </w:r>
            <w:r>
              <w:rPr>
                <w:webHidden/>
              </w:rPr>
              <w:fldChar w:fldCharType="begin"/>
            </w:r>
            <w:r>
              <w:rPr>
                <w:webHidden/>
              </w:rPr>
              <w:instrText xml:space="preserve">PAGEREF _Toc162358055 \h</w:instrText>
            </w:r>
            <w:r>
              <w:rPr>
                <w:webHidden/>
              </w:rPr>
              <w:fldChar w:fldCharType="separate"/>
            </w:r>
            <w:r>
              <w:rPr>
                <w:rStyle w:val="IndexLink"/>
                <w:rFonts w:cs="Times New Roman" w:ascii="Times New Roman" w:hAnsi="Times New Roman" w:asciiTheme="majorBidi" w:cstheme="majorBidi" w:hAnsiTheme="majorBidi"/>
                <w:sz w:val="20"/>
                <w:szCs w:val="20"/>
              </w:rPr>
              <w:tab/>
              <w:t>8</w:t>
            </w:r>
            <w:r>
              <w:rPr>
                <w:webHidden/>
              </w:rPr>
              <w:fldChar w:fldCharType="end"/>
            </w:r>
          </w:hyperlink>
        </w:p>
        <w:p>
          <w:pPr>
            <w:pStyle w:val="Contents3"/>
            <w:tabs>
              <w:tab w:val="clear" w:pos="720"/>
              <w:tab w:val="right" w:pos="9350" w:leader="dot"/>
            </w:tabs>
            <w:spacing w:before="280" w:after="100"/>
            <w:rPr>
              <w:rFonts w:ascii="Times New Roman" w:hAnsi="Times New Roman" w:eastAsia="等线" w:cs="Times New Roman" w:asciiTheme="majorBidi" w:cstheme="majorBidi" w:eastAsiaTheme="minorEastAsia" w:hAnsiTheme="majorBidi"/>
              <w:color w:val="auto"/>
              <w:kern w:val="2"/>
              <w:sz w:val="20"/>
              <w:szCs w:val="20"/>
              <w14:ligatures w14:val="standardContextual"/>
            </w:rPr>
          </w:pPr>
          <w:hyperlink w:anchor="_Toc162358056">
            <w:r>
              <w:rPr>
                <w:webHidden/>
                <w:rStyle w:val="IndexLink"/>
                <w:rFonts w:eastAsia="等线 Light" w:cs="Times New Roman" w:ascii="Times New Roman" w:hAnsi="Times New Roman" w:asciiTheme="majorBidi" w:cstheme="majorBidi" w:eastAsiaTheme="majorEastAsia" w:hAnsiTheme="majorBidi"/>
                <w:sz w:val="20"/>
                <w:szCs w:val="20"/>
              </w:rPr>
              <w:t>Model Training and Evaluation</w:t>
            </w:r>
            <w:r>
              <w:rPr>
                <w:webHidden/>
              </w:rPr>
              <w:fldChar w:fldCharType="begin"/>
            </w:r>
            <w:r>
              <w:rPr>
                <w:webHidden/>
              </w:rPr>
              <w:instrText xml:space="preserve">PAGEREF _Toc162358056 \h</w:instrText>
            </w:r>
            <w:r>
              <w:rPr>
                <w:webHidden/>
              </w:rPr>
              <w:fldChar w:fldCharType="separate"/>
            </w:r>
            <w:r>
              <w:rPr>
                <w:rStyle w:val="IndexLink"/>
                <w:rFonts w:cs="Times New Roman" w:ascii="Times New Roman" w:hAnsi="Times New Roman" w:asciiTheme="majorBidi" w:cstheme="majorBidi" w:hAnsiTheme="majorBidi"/>
                <w:sz w:val="20"/>
                <w:szCs w:val="20"/>
              </w:rPr>
              <w:tab/>
              <w:t>9</w:t>
            </w:r>
            <w:r>
              <w:rPr>
                <w:webHidden/>
              </w:rPr>
              <w:fldChar w:fldCharType="end"/>
            </w:r>
          </w:hyperlink>
        </w:p>
        <w:p>
          <w:pPr>
            <w:pStyle w:val="Contents2"/>
            <w:tabs>
              <w:tab w:val="clear" w:pos="720"/>
              <w:tab w:val="right" w:pos="9350" w:leader="dot"/>
            </w:tabs>
            <w:spacing w:before="280" w:after="100"/>
            <w:rPr>
              <w:rFonts w:ascii="Calibri" w:hAnsi="Calibri" w:eastAsia="等线" w:cs="Arial" w:asciiTheme="minorHAnsi" w:cstheme="minorBidi" w:eastAsiaTheme="minorEastAsia" w:hAnsiTheme="minorHAnsi"/>
              <w:color w:val="auto"/>
              <w:kern w:val="2"/>
              <w14:ligatures w14:val="standardContextual"/>
            </w:rPr>
          </w:pPr>
          <w:hyperlink w:anchor="_Toc162358073">
            <w:r>
              <w:rPr>
                <w:webHidden/>
                <w:rStyle w:val="IndexLink"/>
                <w:rFonts w:eastAsia="等线 Light" w:cs="Times New Roman" w:ascii="Times New Roman" w:hAnsi="Times New Roman" w:asciiTheme="majorBidi" w:cstheme="majorBidi" w:eastAsiaTheme="majorEastAsia" w:hAnsiTheme="majorBidi"/>
                <w:sz w:val="20"/>
                <w:szCs w:val="20"/>
              </w:rPr>
              <w:t>References</w:t>
            </w:r>
            <w:r>
              <w:rPr>
                <w:rStyle w:val="IndexLink"/>
                <w:rFonts w:cs="Times New Roman" w:ascii="Times New Roman" w:hAnsi="Times New Roman" w:asciiTheme="majorBidi" w:cstheme="majorBidi" w:hAnsiTheme="majorBidi"/>
                <w:sz w:val="20"/>
                <w:szCs w:val="20"/>
              </w:rPr>
              <w:tab/>
              <w:t>1</w:t>
            </w:r>
          </w:hyperlink>
          <w:r>
            <w:rPr>
              <w:rFonts w:cs="Times New Roman" w:ascii="Times New Roman" w:hAnsi="Times New Roman" w:asciiTheme="majorBidi" w:cstheme="majorBidi" w:hAnsiTheme="majorBidi"/>
              <w:sz w:val="20"/>
              <w:szCs w:val="20"/>
            </w:rPr>
            <w:t>2</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rPr>
              <w:sz w:val="20"/>
              <w:szCs w:val="20"/>
              <w:rFonts w:cs="Times New Roman" w:ascii="Times New Roman" w:hAnsi="Times New Roman"/>
            </w:rPr>
            <w:fldChar w:fldCharType="end"/>
          </w:r>
        </w:p>
      </w:sdtContent>
    </w:sdt>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  </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Title"/>
        <w:spacing w:before="280" w:after="0"/>
        <w:contextualSpacing/>
        <w:jc w:val="center"/>
        <w:rPr>
          <w:rFonts w:ascii="Times New Roman" w:hAnsi="Times New Roman" w:asciiTheme="majorBidi" w:hAnsiTheme="majorBidi"/>
        </w:rPr>
      </w:pPr>
      <w:r>
        <w:rPr>
          <w:rFonts w:ascii="Times New Roman" w:hAnsi="Times New Roman" w:asciiTheme="majorBidi" w:hAnsiTheme="majorBidi"/>
        </w:rPr>
        <w:t>Deep Learning Using Big Data in Recommendation Systems</w:t>
      </w:r>
    </w:p>
    <w:p>
      <w:pPr>
        <w:sectPr>
          <w:type w:val="nextPage"/>
          <w:pgSz w:w="12240" w:h="15840"/>
          <w:pgMar w:left="1440" w:right="1440" w:gutter="0" w:header="0" w:top="1440" w:footer="0" w:bottom="1440"/>
          <w:pgNumType w:fmt="decimal"/>
          <w:formProt w:val="false"/>
          <w:textDirection w:val="lrTb"/>
          <w:docGrid w:type="default" w:linePitch="360" w:charSpace="0"/>
        </w:sectPr>
      </w:pPr>
    </w:p>
    <w:p>
      <w:pPr>
        <w:pStyle w:val="Heading2"/>
        <w:spacing w:before="280" w:after="0"/>
        <w:rPr>
          <w:rFonts w:ascii="Times New Roman" w:hAnsi="Times New Roman" w:asciiTheme="majorBidi" w:hAnsiTheme="majorBidi"/>
          <w:sz w:val="20"/>
          <w:szCs w:val="20"/>
        </w:rPr>
      </w:pPr>
      <w:bookmarkStart w:id="0" w:name="_Toc162358038"/>
      <w:r>
        <w:rPr>
          <w:rFonts w:ascii="Times New Roman" w:hAnsi="Times New Roman" w:asciiTheme="majorBidi" w:hAnsiTheme="majorBidi"/>
          <w:sz w:val="20"/>
          <w:szCs w:val="20"/>
        </w:rPr>
        <w:t>1. Introduction</w:t>
      </w:r>
      <w:bookmarkEnd w:id="0"/>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 w:name="_Toc162358039"/>
      <w:r>
        <w:rPr>
          <w:rFonts w:ascii="Times New Roman" w:hAnsi="Times New Roman" w:asciiTheme="majorBidi" w:hAnsiTheme="majorBidi"/>
          <w:sz w:val="20"/>
          <w:szCs w:val="20"/>
        </w:rPr>
        <w:t>Objective Statement</w:t>
      </w:r>
      <w:bookmarkEnd w:id="1"/>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We're setting out on an excursion to plunge into how mixing deep learning with enormous information investigation can support both the cleverness and speed of proposal motors. In this day and age, where we're assaulted with data, these systems are our life saver, helping us filter through and find what really impacts us, whether we're shopping web based, picking what to watch straightaway, or looking at online entertainment. Deep learning, with its talent for uncovering complex examples and figuring out enormous datasets, vows to take these Proposal Systems to a higher level. We're anxious to perceive how utilizing deep figuring out how to dissect the downpour of information we produce can make these systems stunningly better at sorting out what we like, at last making our computerized encounters more charming and locking in</w:t>
      </w:r>
    </w:p>
    <w:p>
      <w:pPr>
        <w:pStyle w:val="Heading3"/>
        <w:spacing w:before="280" w:after="0"/>
        <w:rPr>
          <w:rFonts w:ascii="Times New Roman" w:hAnsi="Times New Roman" w:asciiTheme="majorBidi" w:hAnsiTheme="majorBidi"/>
          <w:sz w:val="20"/>
          <w:szCs w:val="20"/>
        </w:rPr>
      </w:pPr>
      <w:bookmarkStart w:id="2" w:name="_Toc162358040"/>
      <w:r>
        <w:rPr>
          <w:rFonts w:ascii="Times New Roman" w:hAnsi="Times New Roman" w:asciiTheme="majorBidi" w:hAnsiTheme="majorBidi"/>
          <w:sz w:val="20"/>
          <w:szCs w:val="20"/>
        </w:rPr>
        <w:t>Research Question</w:t>
      </w:r>
      <w:bookmarkEnd w:id="2"/>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Heading3"/>
        <w:spacing w:before="280" w:after="0"/>
        <w:rPr>
          <w:rFonts w:ascii="Times New Roman" w:hAnsi="Times New Roman" w:eastAsia="Times New Roman" w:asciiTheme="majorBidi" w:hAnsiTheme="majorBidi"/>
          <w:color w:val="333333"/>
          <w:sz w:val="20"/>
          <w:szCs w:val="20"/>
        </w:rPr>
      </w:pPr>
      <w:r>
        <w:rPr>
          <w:rFonts w:eastAsia="Times New Roman" w:ascii="Times New Roman" w:hAnsi="Times New Roman" w:asciiTheme="majorBidi" w:hAnsiTheme="majorBidi"/>
          <w:color w:val="333333"/>
          <w:sz w:val="20"/>
          <w:szCs w:val="20"/>
        </w:rPr>
        <w:t>How might we combine deep learning with enormous information research to not simply wrench up the proficiency of Proposal Systems, yet make them more on top of what clients need? We're determined to uncover the devices, procedures, and tech wizardry expected to use deep learning's maximum capacity in figuring out huge information, planning to create Recommendation motors that are more precise as well as feel more private.</w:t>
      </w:r>
    </w:p>
    <w:p>
      <w:pPr>
        <w:pStyle w:val="Heading3"/>
        <w:spacing w:before="280" w:after="0"/>
        <w:rPr>
          <w:rFonts w:ascii="Times New Roman" w:hAnsi="Times New Roman" w:asciiTheme="majorBidi" w:hAnsiTheme="majorBidi"/>
          <w:sz w:val="20"/>
          <w:szCs w:val="20"/>
        </w:rPr>
      </w:pPr>
      <w:bookmarkStart w:id="3" w:name="_Toc162358041"/>
      <w:r>
        <w:rPr>
          <w:rFonts w:ascii="Times New Roman" w:hAnsi="Times New Roman" w:asciiTheme="majorBidi" w:hAnsiTheme="majorBidi"/>
          <w:sz w:val="20"/>
          <w:szCs w:val="20"/>
        </w:rPr>
        <w:t>Scope of the Report</w:t>
      </w:r>
      <w:bookmarkEnd w:id="3"/>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This investigation will take us through the intricate details of utilizing deep learning and enormous information to supercharge Recommendation motors, zeroing in on:</w:t>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Big Data Foundations: An overview of big data characteristics, sources, and the role it plays in Recommendation Systems, focusing on how it can be processed and analyzed to uncover insights about user preferences and behaviors.</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Deep Learning Methodologies: Exploration of the key deep learning algorithms and architectures (such as Convolutional Neural Networks (CNNs), Recurrent Neural Networks (RNNs), and Autoencoders) that are pertinent to Recommendation Systems. This integrates an appraisal of how these models can be ready on colossal datasets to predict client tendencies with high accuracy.</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FF0000"/>
          <w:sz w:val="20"/>
          <w:szCs w:val="20"/>
        </w:rPr>
      </w:pPr>
      <w:r>
        <w:rPr>
          <w:rFonts w:cs="Times New Roman" w:ascii="Times New Roman" w:hAnsi="Times New Roman" w:asciiTheme="majorBidi" w:cstheme="majorBidi" w:hAnsiTheme="majorBidi"/>
          <w:color w:val="333333"/>
          <w:sz w:val="20"/>
          <w:szCs w:val="20"/>
        </w:rPr>
        <w:t xml:space="preserve">Integration of Deep Learning with Big Data: Research of the systems for incorporating deep learning models with huge information advancements to address the difficulties of versatility, information sparsity, and constant handling in </w:t>
      </w:r>
      <w:r>
        <w:rPr>
          <w:rFonts w:cs="Times New Roman" w:ascii="Times New Roman" w:hAnsi="Times New Roman" w:asciiTheme="majorBidi" w:cstheme="majorBidi" w:hAnsiTheme="majorBidi"/>
          <w:color w:val="auto"/>
          <w:sz w:val="20"/>
          <w:szCs w:val="20"/>
        </w:rPr>
        <w:t>Recommendation Systems</w:t>
      </w:r>
      <w:r>
        <w:rPr>
          <w:rFonts w:cs="Times New Roman" w:ascii="Times New Roman" w:hAnsi="Times New Roman" w:asciiTheme="majorBidi" w:cstheme="majorBidi" w:hAnsiTheme="majorBidi"/>
          <w:color w:val="FF0000"/>
          <w:sz w:val="20"/>
          <w:szCs w:val="20"/>
        </w:rPr>
        <w:t>.</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Case Studies and Applications: Presentation of different contextual investigations or existing executions where deep learning and huge information have been effectively applied to Recommendation Systems, featuring the upgrades in execution and client experience.</w:t>
      </w:r>
    </w:p>
    <w:p>
      <w:pPr>
        <w:pStyle w:val="Normal"/>
        <w:spacing w:before="280" w:after="0"/>
        <w:rPr>
          <w:rFonts w:ascii="Times New Roman" w:hAnsi="Times New Roman" w:cs="Times New Roman" w:asciiTheme="majorBidi" w:cstheme="majorBidi" w:hAnsiTheme="majorBidi"/>
          <w:color w:val="333333"/>
          <w:sz w:val="20"/>
          <w:szCs w:val="20"/>
        </w:rPr>
      </w:pPr>
      <w:r>
        <w:rPr>
          <w:rFonts w:cs="Times New Roman" w:cstheme="majorBidi" w:ascii="Times New Roman" w:hAnsi="Times New Roman"/>
          <w:color w:val="333333"/>
          <w:sz w:val="20"/>
          <w:szCs w:val="20"/>
        </w:rPr>
      </w:r>
    </w:p>
    <w:p>
      <w:pPr>
        <w:pStyle w:val="ListParagraph"/>
        <w:numPr>
          <w:ilvl w:val="0"/>
          <w:numId w:val="1"/>
        </w:numPr>
        <w:spacing w:before="280" w:after="0"/>
        <w:contextualSpacing/>
        <w:rPr>
          <w:rFonts w:ascii="Times New Roman" w:hAnsi="Times New Roman" w:cs="Times New Roman" w:asciiTheme="majorBidi" w:cstheme="majorBidi" w:hAnsiTheme="majorBidi"/>
          <w:color w:val="333333"/>
          <w:sz w:val="20"/>
          <w:szCs w:val="20"/>
        </w:rPr>
      </w:pPr>
      <w:r>
        <w:rPr>
          <w:rFonts w:cs="Times New Roman" w:ascii="Times New Roman" w:hAnsi="Times New Roman" w:asciiTheme="majorBidi" w:cstheme="majorBidi" w:hAnsiTheme="majorBidi"/>
          <w:color w:val="333333"/>
          <w:sz w:val="20"/>
          <w:szCs w:val="20"/>
        </w:rPr>
        <w:t xml:space="preserve">Challenges and Future Directions: Discussion of the challenges faced when integrating deep learning with big data in Recommendation Systems, including data privacy concerns, computational resource requirements, and model interpretability. </w:t>
      </w:r>
    </w:p>
    <w:p>
      <w:pPr>
        <w:pStyle w:val="Heading2"/>
        <w:spacing w:before="280" w:after="0"/>
        <w:rPr>
          <w:rFonts w:ascii="Times New Roman" w:hAnsi="Times New Roman" w:asciiTheme="majorBidi" w:hAnsiTheme="majorBidi"/>
          <w:sz w:val="20"/>
          <w:szCs w:val="20"/>
        </w:rPr>
      </w:pPr>
      <w:bookmarkStart w:id="4" w:name="_Toc162358042"/>
      <w:r>
        <w:rPr>
          <w:rFonts w:ascii="Times New Roman" w:hAnsi="Times New Roman" w:asciiTheme="majorBidi" w:hAnsiTheme="majorBidi"/>
          <w:sz w:val="20"/>
          <w:szCs w:val="20"/>
        </w:rPr>
        <w:t>2. Background</w:t>
      </w:r>
      <w:bookmarkEnd w:id="4"/>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5" w:name="_Toc162358043"/>
      <w:r>
        <w:rPr>
          <w:rFonts w:ascii="Times New Roman" w:hAnsi="Times New Roman" w:asciiTheme="majorBidi" w:hAnsiTheme="majorBidi"/>
          <w:sz w:val="20"/>
          <w:szCs w:val="20"/>
        </w:rPr>
        <w:t>Big Data</w:t>
      </w:r>
      <w:bookmarkEnd w:id="5"/>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huge and steadily growing computerized universe, the peculiarity referred to as Large Information remains as a central component, driving development and knowledge across endless fields and enterprises. Huge Information is characterized by its monstrous scope, fast development, and intricacy, qualities that conventional information handling instruments view as trying to deal with. This enormous universe of information is recognized by three key qualities, frequently alluded to as the "Three Vs": Volume, demonstrating the epic measure of information created consistently; Speed, signifying the quick speed at which this information gathers and advances; and Assortment, featuring the different sorts of information, from conveniently organized numbers in data sets to the muddled unstructured universe of text, recordings, messages, and then some. The extraordinary force of Huge Information lies in its capability to open experiences that were once past our span. Furnished with cutting edge instruments and procedures, associations can now jump deep into this information to reveal patterns, examples, and connections, particularly those relating to human way of behaving and cooperations. Such encounters are inestimable for making fundamental decisions, further developing exercises, what's more, driving improvement that lines up with customer needs and market demands.</w:t>
      </w:r>
    </w:p>
    <w:p>
      <w:pPr>
        <w:pStyle w:val="Heading3"/>
        <w:spacing w:before="280" w:after="0"/>
        <w:rPr>
          <w:rFonts w:ascii="Times New Roman" w:hAnsi="Times New Roman" w:asciiTheme="majorBidi" w:hAnsiTheme="majorBidi"/>
          <w:sz w:val="20"/>
          <w:szCs w:val="20"/>
        </w:rPr>
      </w:pPr>
      <w:bookmarkStart w:id="6" w:name="_Toc162358044"/>
      <w:r>
        <w:rPr>
          <w:rFonts w:ascii="Times New Roman" w:hAnsi="Times New Roman" w:asciiTheme="majorBidi" w:hAnsiTheme="majorBidi"/>
          <w:sz w:val="20"/>
          <w:szCs w:val="20"/>
        </w:rPr>
        <w:t>Deep Learning</w:t>
      </w:r>
      <w:bookmarkEnd w:id="6"/>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At the center of the assessment rebellion lies Significant Learning, a refined subset of man-made intelligence. Deep Learning utilizes complex mind associations to exhibit and translate complex data designs. This system remains instead of standard Man-made intelligence techniques, which require human intercession for recognizing features in data. Deep Learning prevails with regards to modernizing this cycle, likewise enabling the assessment of both irrefutable level and convoluted, quick and dirty highlights. Its applications are certain, including picture affirmation, typical language dealing with, also, basically working on the limits of Proposition Systems. The importance of Significant Learning with respect to Gigantic Data could never be more critical. It blooms with colossal datasets, with its show chipping away at as extra data opens up, making it particularly fit to dealing with the changed and voluminous data that depicts Enormous Data. This limit opens up new streets for refined assessment also, assumptions, changing how we understand and communicate with gigantic datasets.</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 the robotized age, where content is bountiful, Thought Frameworks go probably as central navigational aides, assisting clients with seeing as fulfilled that lines up with their propensities and inclinations. These systems, key to stages like electronic business fights, relentless parts, and virtual redirection, rely on appraisals to propose things, movies, articles, and anything is possible starting there. They work basically through pleasant separating, drawing on the propensities of clients with comparable tendencies; content-based secluding, suggesting things like those a client has loved; or flavor pushes toward that mix these systems. The coming of Significant Learning has implied a urgent progress in Proposition Structures. By utilizing complex information designs, these systems can before long propose phenomenally adjusted Ideas, fundamentally further making client experience. Significant Learning empowers these systems to anticipate client propensities with amazing precision, engaging more recognizable obligation and reliability among clients</w:t>
      </w:r>
      <w:r>
        <w:rPr>
          <w:rFonts w:ascii="Times New Roman" w:hAnsi="Times New Roman" w:asciiTheme="majorBidi" w:hAnsiTheme="majorBidi"/>
          <w:sz w:val="20"/>
          <w:szCs w:val="20"/>
        </w:rPr>
        <w:t>.</w:t>
      </w:r>
    </w:p>
    <w:p>
      <w:pPr>
        <w:pStyle w:val="Heading2"/>
        <w:spacing w:before="280" w:after="0"/>
        <w:rPr>
          <w:rFonts w:ascii="Times New Roman" w:hAnsi="Times New Roman" w:asciiTheme="majorBidi" w:hAnsiTheme="majorBidi"/>
          <w:sz w:val="20"/>
          <w:szCs w:val="20"/>
        </w:rPr>
      </w:pPr>
      <w:bookmarkStart w:id="7" w:name="_Toc162358046"/>
      <w:r>
        <w:rPr>
          <w:rFonts w:ascii="Times New Roman" w:hAnsi="Times New Roman" w:asciiTheme="majorBidi" w:hAnsiTheme="majorBidi"/>
          <w:sz w:val="20"/>
          <w:szCs w:val="20"/>
        </w:rPr>
        <w:t>3. Literature Review</w:t>
      </w:r>
      <w:bookmarkEnd w:id="7"/>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8" w:name="_Toc162358047"/>
      <w:r>
        <w:rPr>
          <w:rFonts w:ascii="Times New Roman" w:hAnsi="Times New Roman" w:asciiTheme="majorBidi" w:hAnsiTheme="majorBidi"/>
          <w:sz w:val="20"/>
          <w:szCs w:val="20"/>
        </w:rPr>
        <w:t>Evolution of Recommendation Systems</w:t>
      </w:r>
      <w:bookmarkEnd w:id="8"/>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eastAsia="Times New Roman" w:asciiTheme="majorBidi" w:hAnsiTheme="majorBidi"/>
          <w:color w:val="000000"/>
          <w:sz w:val="20"/>
          <w:szCs w:val="20"/>
        </w:rPr>
      </w:pPr>
      <w:r>
        <w:rPr>
          <w:rFonts w:eastAsia="Times New Roman" w:ascii="Times New Roman" w:hAnsi="Times New Roman" w:asciiTheme="majorBidi" w:hAnsiTheme="majorBidi"/>
          <w:color w:val="000000"/>
          <w:sz w:val="20"/>
          <w:szCs w:val="20"/>
        </w:rPr>
        <w:t>Following the movement of Proposition Structures uncovers a course unfalteringly concurred with more noteworthy developments in information managing and computer based intelligence. At first ward on fundamental, rulebased assessments, these structures have gone through titanic change. The presentation of lattice factorization methods connoted an uncommon development, empowering more nuanced Recommendations by revealing lethargic parts. At any rate, the mix of gigantic learning propels has really changed the field. Mind associations, particularly those using autoencoders, convolutional, and dreary plans, have colossally chipped away at the limit of Proposition Structures to see complex models in client thing coordinated efforts, even in occasions of small information. This advancement features the important outing from fundamental rule-based structures to refined, significant learning-gotten to the next level stages fit for conveying tweaked content proposals. As we continue to investigate the monstrous expanses of cutting edge content, the occupation of Idea Structures in updating client experience and responsibility will simply create, powered by ceaseless headways in data assessment and man-made intelligence advances</w:t>
      </w:r>
    </w:p>
    <w:p>
      <w:pPr>
        <w:pStyle w:val="Heading3"/>
        <w:spacing w:before="280" w:after="0"/>
        <w:rPr>
          <w:rFonts w:ascii="Times New Roman" w:hAnsi="Times New Roman" w:asciiTheme="majorBidi" w:hAnsiTheme="majorBidi"/>
          <w:sz w:val="20"/>
          <w:szCs w:val="20"/>
        </w:rPr>
      </w:pPr>
      <w:bookmarkStart w:id="9" w:name="_Toc162358048"/>
      <w:r>
        <w:rPr>
          <w:rFonts w:ascii="Times New Roman" w:hAnsi="Times New Roman" w:asciiTheme="majorBidi" w:hAnsiTheme="majorBidi"/>
          <w:sz w:val="20"/>
          <w:szCs w:val="20"/>
        </w:rPr>
        <w:t>Case Studies</w:t>
      </w:r>
      <w:bookmarkEnd w:id="9"/>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Several landmark studies highlight the impact of deep learning on Recommendation Systems: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Prize: Perhaps the most famous early example of advanced Recommendation Systems, the Netflix Prize competition spurred numerous innovations in collaborative filtering and matrix factorization. The resistance not simply featured the capacity of front line estimations in further developing substance thought parts yet what's more featured the occupation of significant learning in raising Netflix's proposition system higher than at any other time. Through the combination of significant learning ways of thinking, Netflix achieved an astounding improvement in its ability to gauge client tendencies, thusly basically improving the watcher's knowledge.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YouTube's Recommendation System: YouTube implemented deep neural networks for its recommendation engine, significantly improving video recommendations. The application of deep learning enabled YouTube to efficiently analyze extensive datasets encompassing video content, user metadata, and interaction histories. This extensive information handling ability worked with the conveyance of exceptionally customized video Recommendations on an unrivaled scale.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2"/>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Amazon's Deep Scalable Sparse Tensor Network Engine (DSTNE): Amazon's DSTNE framework showcases how deep learning can scale to accommodate the company's vast product catalog and user base, delivering personalized product recommendations by learning from billions of items and interactions.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0" w:name="_Toc162358049"/>
      <w:r>
        <w:rPr>
          <w:rFonts w:ascii="Times New Roman" w:hAnsi="Times New Roman" w:asciiTheme="majorBidi" w:hAnsiTheme="majorBidi"/>
          <w:sz w:val="20"/>
          <w:szCs w:val="20"/>
        </w:rPr>
        <w:t>Technological Advancements</w:t>
      </w:r>
      <w:bookmarkEnd w:id="10"/>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quick progressions in enormous information and computational innovations play had a significant impact in the approach and refinement of the present modern Recommendation systems. These technological strides include:</w:t>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Processing Systems: Technologies like Apache Hadoop and Spark have facilitated the processing of massive datasets, allowing Recommendation Systems to analyze and learn from vast quantities of user data in real time.</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Storage Solutions: Distributed storage systems, such as HDFS (Hadoop Distributed File System) and NoSQL databases, have addressed the challenges of storing and retrieving large-scale, unstructured data, ensuring that Recommendation Systems can access the necessary data efficiently.</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Cloud Computing: Cloud computing platforms such as AWS, Google Cloud, and Azure have been instrumental in providing the computational power required to train sophisticated deep learning models. These stages offer flexible, versatile resources that can change in accordance with the fluctuating solicitations of proposition system occupations, working with the improvement of more multifaceted and careful idea computations.</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3"/>
        </w:numPr>
        <w:spacing w:before="280" w:after="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Stream Processing: Technologies like Apache Kafka and Apache Flink have empowered the continuous handling of information streams, permitting Recommendation Systems to integrate live client connections into their models, consequently working on the idealness and significance of recommendations.</w:t>
      </w:r>
    </w:p>
    <w:p>
      <w:pPr>
        <w:pStyle w:val="Normal"/>
        <w:spacing w:before="280" w:after="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1" w:name="_Toc162358050"/>
      <w:r>
        <w:rPr>
          <w:rFonts w:ascii="Times New Roman" w:hAnsi="Times New Roman" w:asciiTheme="majorBidi" w:hAnsiTheme="majorBidi"/>
          <w:sz w:val="20"/>
          <w:szCs w:val="20"/>
        </w:rPr>
        <w:t>4. Big Data in Recommendation Systems</w:t>
      </w:r>
      <w:bookmarkEnd w:id="11"/>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2" w:name="_Toc162358051"/>
      <w:r>
        <w:rPr>
          <w:rFonts w:ascii="Times New Roman" w:hAnsi="Times New Roman" w:asciiTheme="majorBidi" w:hAnsiTheme="majorBidi"/>
          <w:sz w:val="20"/>
          <w:szCs w:val="20"/>
        </w:rPr>
        <w:t>Data Sources and Types</w:t>
      </w:r>
      <w:bookmarkEnd w:id="12"/>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Proposal systems influence a broad exhibit of large information sources to translate client inclinations also, convey custom fitted ideas. These sources encompass:</w:t>
      </w:r>
    </w:p>
    <w:p>
      <w:pPr>
        <w:pStyle w:val="ListParagraph"/>
        <w:numPr>
          <w:ilvl w:val="0"/>
          <w:numId w:val="4"/>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Client Association Information: Snaps, sees, likes, appraisals, and buys are basic for grasping client inclinations. This association data outlines the supporting of both agreeable isolating also, altered content proposition.</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User Demographics: Information such as age, gender, location, and language can help tailor recommendations to specific user segments.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Item Metadata: Descriptions, categories, tags, and specifications of items (products, videos, articles, etc.) enable content-based filtering and enhance the understanding of item similarities.</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Behavioral Data: Browsing history, session duration, and interaction patterns offer insights into user engagement and content relevance.</w:t>
      </w:r>
    </w:p>
    <w:p>
      <w:pPr>
        <w:pStyle w:val="ListParagraph"/>
        <w:numPr>
          <w:ilvl w:val="0"/>
          <w:numId w:val="4"/>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Social Graphs: Data from social networks, including friendships, follows, and social interactions, can enhance recommendations through social filtering.</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3" w:name="_Toc162358052"/>
      <w:r>
        <w:rPr>
          <w:rFonts w:ascii="Times New Roman" w:hAnsi="Times New Roman" w:asciiTheme="majorBidi" w:hAnsiTheme="majorBidi"/>
          <w:sz w:val="20"/>
          <w:szCs w:val="20"/>
        </w:rPr>
        <w:t>Data Processing and Management</w:t>
      </w:r>
      <w:bookmarkEnd w:id="13"/>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successful handling and the board of huge information are critical for the exhibition of Recommendation Systems. Key advancements and techniques include::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5"/>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Handling Systems: Apache Flash what's more, Apache Flink are well known for their capacity to deal with huge scope information handling progressively, pivotal for refreshing Recommendation models with the most recent client interactions.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Capacity: Apparatuses, for example, Apache Flash also, Apache Flink stand apart for their ability to oversee and deal with huge scope information progressively, a basic consider keeping Recommendation models in the know regarding the most recent client collaborations.</w:t>
      </w:r>
    </w:p>
    <w:p>
      <w:pPr>
        <w:pStyle w:val="ListParagraph"/>
        <w:numPr>
          <w:ilvl w:val="0"/>
          <w:numId w:val="5"/>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Information Lakes: The reception of NoSQL information bases and conveyed document systems works with the proficient treatment of the different and voluminous information essential to proposal systems, supporting scalability</w:t>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4" w:name="_Toc162358053"/>
      <w:r>
        <w:rPr>
          <w:rFonts w:ascii="Times New Roman" w:hAnsi="Times New Roman" w:asciiTheme="majorBidi" w:hAnsiTheme="majorBidi"/>
          <w:sz w:val="20"/>
          <w:szCs w:val="20"/>
        </w:rPr>
        <w:t>Challenges and Solutions</w:t>
      </w:r>
      <w:bookmarkEnd w:id="14"/>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Dealing with enormous information in Proposal Systems presents a few difficulties, close by arising arrangements and best practices: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6"/>
        </w:numPr>
        <w:spacing w:before="280" w:after="160"/>
        <w:contextualSpacing/>
        <w:rPr>
          <w:rFonts w:ascii="Times New Roman" w:hAnsi="Times New Roman" w:asciiTheme="majorBidi" w:hAnsiTheme="majorBidi"/>
          <w:sz w:val="20"/>
          <w:szCs w:val="20"/>
        </w:rPr>
      </w:pPr>
      <w:r>
        <w:rPr>
          <w:rFonts w:ascii="Times New Roman" w:hAnsi="Times New Roman" w:asciiTheme="majorBidi" w:hAnsiTheme="majorBidi"/>
          <w:sz w:val="20"/>
          <w:szCs w:val="20"/>
        </w:rPr>
        <w:t>Scalability: Expanding with Grace</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The issue of versatility surfaces as the volume of clients and things in the framework balloons. The center test here is to keep up with, or even improve, execution as the framework develops. The game plan lies in using cloud-based plans and flexible assets. These advances have the deftness to dynamically change in accordance with developing burdens, offering a flexible plan that creates as one with the structure's requests.</w:t>
      </w:r>
    </w:p>
    <w:p>
      <w:pPr>
        <w:pStyle w:val="ListParagraph"/>
        <w:numPr>
          <w:ilvl w:val="0"/>
          <w:numId w:val="6"/>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Sparsity: Making the Most of the Minimum a typical situation in Recommendation systems is information sparsity. Clients regularly cooperate with just a small cut of the accessible things, making a test in figuring out their inclinations. The advancement accompanies the reception of deep learning models, particularly those using inserting procedures.These models are proficient at reasoning client inclinations from insignificant associations, subsequently actually diminishing the effect of information sparsity.</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Latency: Delivering Recommendations in Real-TimeThe quest for real-time recommendations brings to the forefront the challenge of latency, especially when dealing with extensive datasets. A promising way to deal with battle this is the use of in-memory information handling structures, for example, Apache Flash, supplemented by proficient information ordering procedures. These methods significantly cut down on latency, ensuring users receive timely recommendations.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Privacy and Security: Safeguarding User Data In the time of information breaks, keeping up with the protection and security of client information is vital. The arrangement envelops the organization of powerful information anonymization strategies joined with severe adherence to security guidelines, like the Overall Information Assurance Guideline (GDPR). These actions ensure the security of client information while as yet making it usable for customized proposals.</w:t>
      </w:r>
    </w:p>
    <w:p>
      <w:pPr>
        <w:pStyle w:val="ListParagraph"/>
        <w:numPr>
          <w:ilvl w:val="0"/>
          <w:numId w:val="6"/>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Quality: Ensuring Recommendation Relevance The groundwork of any proposal framework is the nature of its information. Mistaken, obsolete, or unimportant information can seriously sabotage the framework's viability. To handle this, continuous information purifying and approval processes are vital. They assist with protecting the honesty of the information, guaranteeing that the Recommendations stay applicable and of top caliber.</w:t>
      </w:r>
    </w:p>
    <w:p>
      <w:pPr>
        <w:pStyle w:val="ListParagraph"/>
        <w:spacing w:before="280" w:after="160"/>
        <w:contextualSpacing/>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2"/>
        <w:spacing w:before="280" w:after="0"/>
        <w:rPr>
          <w:rFonts w:ascii="Times New Roman" w:hAnsi="Times New Roman" w:asciiTheme="majorBidi" w:hAnsiTheme="majorBidi"/>
          <w:sz w:val="20"/>
          <w:szCs w:val="20"/>
        </w:rPr>
      </w:pPr>
      <w:bookmarkStart w:id="15" w:name="_Toc162358054"/>
      <w:r>
        <w:rPr>
          <w:rFonts w:ascii="Times New Roman" w:hAnsi="Times New Roman" w:asciiTheme="majorBidi" w:hAnsiTheme="majorBidi"/>
          <w:sz w:val="20"/>
          <w:szCs w:val="20"/>
        </w:rPr>
        <w:t>5. Deep Learning Approaches for Recommendation Systems</w:t>
      </w:r>
      <w:bookmarkEnd w:id="15"/>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6" w:name="_Toc162358055"/>
      <w:r>
        <w:rPr>
          <w:rFonts w:ascii="Times New Roman" w:hAnsi="Times New Roman" w:asciiTheme="majorBidi" w:hAnsiTheme="majorBidi"/>
          <w:sz w:val="20"/>
          <w:szCs w:val="20"/>
        </w:rPr>
        <w:t>Architectural Patterns</w:t>
      </w:r>
      <w:bookmarkEnd w:id="16"/>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Deep learning has introduced several neural network architectures that significantly enhance the predictive capabilities of Recommendation Systems: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Convolutional Neural Networks (CNNs): Primarily used in image-based Recommendation Systems, CNNs excel at extracting hierarchical features from visual content, enabling systems to recommend items similar in appearance or to categorize them into styles and themes.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Recurrent Neural Networks (RNNs) and Long Short-Term Memory (LSTM) networks: For predicting a user's next item of interest based on their past interactions, Recurrent Neural Networks (RNNs) and Long Short-Term Memory (LSTM) networks are highly effective. They excel at modeling temporal dynamics and patterns in user behavior over time.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7"/>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Autoencoders: Used for collaborative filtering, autoencoders can learn compressed, dense representations of users and items. These portrayals permit the framework to foresee how a client would rate a thing, regardless of whether there's no immediate communication history, consequently tending to the test of information sparsity.</w:t>
      </w:r>
    </w:p>
    <w:p>
      <w:pPr>
        <w:pStyle w:val="ListParagraph"/>
        <w:numPr>
          <w:ilvl w:val="0"/>
          <w:numId w:val="7"/>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Neural Collaborative Filtering (NCF): NCF models leverage a multi-layer perceptron to learn the user-item interaction function. By utilizing a multi-facet perceptron, NCF models are skilled at learning the nuanced client thing cooperation capability, catching both clear and complex connections.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Heading3"/>
        <w:spacing w:before="280" w:after="0"/>
        <w:rPr>
          <w:rFonts w:ascii="Times New Roman" w:hAnsi="Times New Roman" w:asciiTheme="majorBidi" w:hAnsiTheme="majorBidi"/>
          <w:sz w:val="20"/>
          <w:szCs w:val="20"/>
        </w:rPr>
      </w:pPr>
      <w:r>
        <w:rPr>
          <w:rFonts w:ascii="Times New Roman" w:hAnsi="Times New Roman" w:asciiTheme="majorBidi" w:hAnsiTheme="majorBidi"/>
          <w:sz w:val="20"/>
          <w:szCs w:val="20"/>
        </w:rPr>
        <w:t xml:space="preserve"> </w:t>
      </w:r>
      <w:bookmarkStart w:id="17" w:name="_Toc162358056"/>
      <w:r>
        <w:rPr>
          <w:rFonts w:ascii="Times New Roman" w:hAnsi="Times New Roman" w:asciiTheme="majorBidi" w:hAnsiTheme="majorBidi"/>
          <w:sz w:val="20"/>
          <w:szCs w:val="20"/>
        </w:rPr>
        <w:t>Model Training and Evaluation</w:t>
      </w:r>
      <w:bookmarkEnd w:id="17"/>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Preparing deep learning models for Proposal Systems with huge information includes a few vital stages and contemplations:</w:t>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Data Preprocessing: This includes normalizing input information, dealing with missing values, and encoding all out highlights. Such preprocessing not just lifts model performance but also ensures the neural network can learn effectively from the data.</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color w:val="auto"/>
          <w:sz w:val="20"/>
          <w:szCs w:val="20"/>
        </w:rPr>
        <w:t>Scalability</w:t>
      </w:r>
      <w:r>
        <w:rPr>
          <w:rFonts w:cs="Times New Roman" w:ascii="Times New Roman" w:hAnsi="Times New Roman" w:asciiTheme="majorBidi" w:cstheme="majorBidi" w:hAnsiTheme="majorBidi"/>
          <w:sz w:val="20"/>
          <w:szCs w:val="20"/>
        </w:rPr>
        <w:t>: Given the immense measures of information Recommendation Systems should deal with, it's fundamental for configuration models that can scale. Appropriated getting ready and more modest than ordinary gathering incline dive are crucial techniques here, enabling capable model arrangement across huge datasets.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Regularization and Dropout: These methods help forestall overfitting, guaranteeing that the model sums up well to concealed data. These techniques help in making more powerful models by including punishments the weight sizes and haphazardly precluding highlights during preparing, individually.</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8"/>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Assessment Measurements: Accuracy, review, F1 score, and mean normal accuracy are among the critical measurements for checking a model's presentation. They assess how unequivocally the model predicts client tendencies and the relevance of its Recommendations.</w:t>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 </w:t>
      </w:r>
      <w:r>
        <w:rPr>
          <w:rFonts w:cs="Times New Roman" w:ascii="Times New Roman" w:hAnsi="Times New Roman" w:asciiTheme="majorBidi" w:cstheme="majorBidi" w:hAnsiTheme="majorBidi"/>
          <w:sz w:val="20"/>
          <w:szCs w:val="20"/>
        </w:rPr>
        <w:t>Case Examples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Normal"/>
        <w:spacing w:before="280" w:after="160"/>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 couple of productive executions of significant learning in Idea Systems go about as benchmarks for the field:</w:t>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Netflix: Netflix utilizes an assortment of machine learning and deep learning models to drive its Recommendation motor, including deep learning models that use both client social information and content highlights to make customized content proposals..</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Spotify: Spotify exploits deep learning models, including Intermittent Brain Networks (RNNs), to tweak its music Recommendation framework. By diving into clients' listening accounts, search questions, and instinctive approaches to acting, Spotify's models could sort out songs also, playlists that anytime resound with individual inclinations. This redone approach ensures clients find music that lines up with their tendencies, developing a truly dazzling tuning in experience.</w:t>
      </w:r>
    </w:p>
    <w:p>
      <w:pPr>
        <w:pStyle w:val="Normal"/>
        <w:spacing w:before="28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p>
    <w:p>
      <w:pPr>
        <w:pStyle w:val="ListParagraph"/>
        <w:numPr>
          <w:ilvl w:val="0"/>
          <w:numId w:val="9"/>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Amazon: Amazon utilizes deep figuring out how to filter through an expansive range of information, such as past buys, item look, and site visits, to convey ongoing item recommendations. Its Significant Adaptable Insufficient Tensor Association Engine (DSTNE) addresses the use of significant learning for making versatile, tweaked recommendations. This development enables Amazon to particularly give appropriate thing contemplations, working on the shopping experience for its clients.</w:t>
      </w:r>
    </w:p>
    <w:p>
      <w:pPr>
        <w:sectPr>
          <w:type w:val="continuous"/>
          <w:pgSz w:w="12240" w:h="15840"/>
          <w:pgMar w:left="1440" w:right="1440" w:gutter="0" w:header="0" w:top="1440" w:footer="0" w:bottom="1440"/>
          <w:cols w:num="2" w:space="720" w:equalWidth="true" w:sep="false"/>
          <w:formProt w:val="false"/>
          <w:textDirection w:val="lrTb"/>
          <w:docGrid w:type="default" w:linePitch="360" w:charSpace="0"/>
        </w:sectPr>
      </w:pPr>
    </w:p>
    <w:p>
      <w:pPr>
        <w:pStyle w:val="Normal"/>
        <w:spacing w:lineRule="auto" w:line="259" w:beforeAutospacing="0" w:before="0" w:after="160"/>
        <w:rPr>
          <w:rFonts w:ascii="Times New Roman" w:hAnsi="Times New Roman" w:cs="Times New Roman" w:asciiTheme="majorBidi" w:cstheme="majorBidi" w:hAnsiTheme="majorBidi"/>
          <w:sz w:val="20"/>
          <w:szCs w:val="20"/>
        </w:rPr>
      </w:pPr>
      <w:r>
        <w:rPr>
          <w:rFonts w:cs="Times New Roman" w:cstheme="majorBidi" w:ascii="Times New Roman" w:hAnsi="Times New Roman"/>
          <w:sz w:val="20"/>
          <w:szCs w:val="20"/>
        </w:rPr>
      </w:r>
      <w:r>
        <w:br w:type="page"/>
      </w:r>
    </w:p>
    <w:p>
      <w:pPr>
        <w:pStyle w:val="Heading2"/>
        <w:spacing w:before="280" w:after="0"/>
        <w:jc w:val="center"/>
        <w:rPr>
          <w:rFonts w:ascii="Times New Roman" w:hAnsi="Times New Roman" w:asciiTheme="majorBidi" w:hAnsiTheme="majorBidi"/>
          <w:sz w:val="20"/>
          <w:szCs w:val="20"/>
        </w:rPr>
      </w:pPr>
      <w:bookmarkStart w:id="18" w:name="_Toc162358073"/>
      <w:r>
        <w:rPr>
          <w:rFonts w:ascii="Times New Roman" w:hAnsi="Times New Roman" w:asciiTheme="majorBidi" w:hAnsiTheme="majorBidi"/>
          <w:sz w:val="20"/>
          <w:szCs w:val="20"/>
        </w:rPr>
        <w:t>References</w:t>
      </w:r>
      <w:bookmarkEnd w:id="18"/>
    </w:p>
    <w:p>
      <w:pPr>
        <w:pStyle w:val="ListParagraph"/>
        <w:numPr>
          <w:ilvl w:val="0"/>
          <w:numId w:val="10"/>
        </w:numPr>
        <w:spacing w:before="28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He, X. et al. (2017) ‘Neural Collaborative Filtering’, in Proceedings of the 26th International Conference on World Wide Web. Perth, Australia, pp. 173-182.</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 xml:space="preserve">Goodfellow, I., Bengio, Y., and Courville, A. (2016) Deep Learning. MIT Press. Available at: </w:t>
      </w:r>
      <w:hyperlink r:id="rId4">
        <w:r>
          <w:rPr>
            <w:rStyle w:val="InternetLink"/>
            <w:rFonts w:cs="Times New Roman" w:ascii="Times New Roman" w:hAnsi="Times New Roman" w:asciiTheme="majorBidi" w:cstheme="majorBidi" w:hAnsiTheme="majorBidi"/>
            <w:sz w:val="20"/>
            <w:szCs w:val="20"/>
          </w:rPr>
          <w:t>http://www.deeplearningbook.org</w:t>
        </w:r>
      </w:hyperlink>
      <w:r>
        <w:rPr>
          <w:rFonts w:cs="Times New Roman" w:ascii="Times New Roman" w:hAnsi="Times New Roman" w:asciiTheme="majorBidi" w:cstheme="majorBidi" w:hAnsiTheme="majorBidi"/>
          <w:sz w:val="20"/>
          <w:szCs w:val="20"/>
        </w:rPr>
        <w:t xml:space="preserve">. </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Koren, Y., Bell, R., and Volinsky, C. (2009) ‘Matrix Factorization Techniques for Recommender Systems’, Computer, 42(8), pp. 30-37.</w:t>
      </w:r>
    </w:p>
    <w:p>
      <w:pPr>
        <w:pStyle w:val="ListParagraph"/>
        <w:numPr>
          <w:ilvl w:val="0"/>
          <w:numId w:val="10"/>
        </w:numPr>
        <w:spacing w:before="0" w:after="160"/>
        <w:contextualSpacing/>
        <w:rPr>
          <w:rFonts w:ascii="Times New Roman" w:hAnsi="Times New Roman" w:cs="Times New Roman" w:asciiTheme="majorBidi" w:cstheme="majorBidi" w:hAnsiTheme="majorBidi"/>
          <w:sz w:val="20"/>
          <w:szCs w:val="20"/>
        </w:rPr>
      </w:pPr>
      <w:r>
        <w:rPr>
          <w:rFonts w:cs="Times New Roman" w:ascii="Times New Roman" w:hAnsi="Times New Roman" w:asciiTheme="majorBidi" w:cstheme="majorBidi" w:hAnsiTheme="majorBidi"/>
          <w:sz w:val="20"/>
          <w:szCs w:val="20"/>
        </w:rPr>
        <w:t>Zhou, J. et al. (2020) ‘Deep Interest Network for Click-Through Rate Prediction’, in Proceedings of the 24th ACM SIGKDD International Conference on Knowledge Discovery &amp; Data Mining. London, UK, pp. 1059-1068.</w:t>
      </w:r>
    </w:p>
    <w:p>
      <w:pPr>
        <w:pStyle w:val="ListParagraph"/>
        <w:spacing w:before="0" w:after="160"/>
        <w:ind w:hanging="0"/>
        <w:contextualSpacing/>
        <w:rPr/>
      </w:pPr>
      <w:r>
        <w:rPr/>
      </w:r>
    </w:p>
    <w:sectPr>
      <w:type w:val="continuous"/>
      <w:pgSz w:w="12240" w:h="15840"/>
      <w:pgMar w:left="1440" w:right="1440" w:gutter="0" w:header="0" w:top="1440" w:footer="0" w:bottom="1440"/>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8">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qFormat="1"/>
    <w:lsdException w:name="heading 2" w:uiPriority="9" w:unhideWhenUsed="1" w:qFormat="1"/>
    <w:lsdException w:name="heading 3" w:uiPriority="9"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4" w:beforeAutospacing="1" w:after="160"/>
      <w:jc w:val="left"/>
    </w:pPr>
    <w:rPr>
      <w:rFonts w:ascii="Calibri" w:hAnsi="Calibri" w:eastAsia="Times New Roman" w:cs="Calibri"/>
      <w:color w:val="000000"/>
      <w:kern w:val="0"/>
      <w:sz w:val="22"/>
      <w:szCs w:val="22"/>
      <w:lang w:val="en-US" w:eastAsia="en-US" w:bidi="ar-SA"/>
    </w:rPr>
  </w:style>
  <w:style w:type="paragraph" w:styleId="Heading1">
    <w:name w:val="Heading 1"/>
    <w:basedOn w:val="Normal"/>
    <w:next w:val="Normal"/>
    <w:link w:val="Heading1Char"/>
    <w:uiPriority w:val="99"/>
    <w:qFormat/>
    <w:pPr>
      <w:keepNext w:val="true"/>
      <w:keepLines/>
      <w:widowControl w:val="false"/>
      <w:spacing w:before="280" w:after="0"/>
      <w:ind w:right="5" w:hanging="0"/>
      <w:jc w:val="center"/>
      <w:outlineLvl w:val="0"/>
    </w:pPr>
    <w:rPr>
      <w:rFonts w:ascii="Times New Roman" w:hAnsi="Times New Roman" w:cs="Times New Roman"/>
      <w:color w:val="333333"/>
      <w:sz w:val="34"/>
      <w:szCs w:val="34"/>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等线 Light" w:cs="Times New Roman"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pPr>
      <w:keepNext w:val="true"/>
      <w:keepLines/>
      <w:spacing w:before="40" w:after="0"/>
      <w:outlineLvl w:val="2"/>
    </w:pPr>
    <w:rPr>
      <w:rFonts w:ascii="Calibri Light" w:hAnsi="Calibri Light" w:eastAsia="等线 Light" w:cs="Times New Roman" w:asciiTheme="majorHAnsi" w:cstheme="majorBidi" w:eastAsiaTheme="majorEastAsia" w:hAnsiTheme="majorHAnsi"/>
      <w:color w:val="1F3864" w:themeColor="accent1" w:themeShade="80"/>
      <w:sz w:val="24"/>
      <w:szCs w:val="24"/>
    </w:rPr>
  </w:style>
  <w:style w:type="paragraph" w:styleId="Heading4">
    <w:name w:val="Heading 4"/>
    <w:basedOn w:val="Normal"/>
    <w:next w:val="Normal"/>
    <w:link w:val="Heading4Char"/>
    <w:uiPriority w:val="9"/>
    <w:semiHidden/>
    <w:unhideWhenUsed/>
    <w:qFormat/>
    <w:pPr>
      <w:keepNext w:val="true"/>
      <w:keepLines/>
      <w:spacing w:before="40" w:after="0"/>
      <w:outlineLvl w:val="3"/>
    </w:pPr>
    <w:rPr>
      <w:rFonts w:ascii="Calibri Light" w:hAnsi="Calibri Light" w:eastAsia="等线 Light" w:cs="Times New Roman" w:asciiTheme="majorHAnsi" w:cstheme="majorBidi" w:eastAsiaTheme="majorEastAsia" w:hAnsiTheme="majorHAnsi"/>
      <w:i/>
      <w:iCs/>
      <w:color w:val="2F5496" w:themeColor="accent1" w:themeShade="bf"/>
    </w:rPr>
  </w:style>
  <w:style w:type="character" w:styleId="DefaultParagraphFont" w:default="1">
    <w:name w:val="Default Paragraph Font"/>
    <w:uiPriority w:val="1"/>
    <w:semiHidden/>
    <w:unhideWhenUsed/>
    <w:qFormat/>
    <w:rPr/>
  </w:style>
  <w:style w:type="character" w:styleId="VisitedInternetLink">
    <w:name w:val="FollowedHyperlink"/>
    <w:basedOn w:val="DefaultParagraphFont"/>
    <w:uiPriority w:val="99"/>
    <w:semiHidden/>
    <w:unhideWhenUsed/>
    <w:rPr>
      <w:color w:val="954F72" w:themeColor="followedHyperlink"/>
      <w:u w:val="single"/>
    </w:rPr>
  </w:style>
  <w:style w:type="character" w:styleId="InternetLink">
    <w:name w:val="Hyperlink"/>
    <w:basedOn w:val="DefaultParagraphFont"/>
    <w:uiPriority w:val="99"/>
    <w:unhideWhenUsed/>
    <w:rPr>
      <w:color w:val="0563C1" w:themeColor="hyperlink"/>
      <w:u w:val="single"/>
    </w:rPr>
  </w:style>
  <w:style w:type="character" w:styleId="Heading1Char" w:customStyle="1">
    <w:name w:val="Heading 1 Char"/>
    <w:basedOn w:val="DefaultParagraphFont"/>
    <w:link w:val="Heading1"/>
    <w:uiPriority w:val="99"/>
    <w:qFormat/>
    <w:rPr>
      <w:rFonts w:ascii="Times New Roman" w:hAnsi="Times New Roman" w:eastAsia="Times New Roman" w:cs="Times New Roman"/>
      <w:color w:val="333333"/>
      <w:kern w:val="0"/>
      <w:sz w:val="34"/>
      <w:szCs w:val="34"/>
      <w14:ligatures w14:val="none"/>
    </w:rPr>
  </w:style>
  <w:style w:type="character" w:styleId="Heading2Char" w:customStyle="1">
    <w:name w:val="Heading 2 Char"/>
    <w:basedOn w:val="DefaultParagraphFont"/>
    <w:link w:val="Heading2"/>
    <w:uiPriority w:val="9"/>
    <w:qFormat/>
    <w:rPr>
      <w:rFonts w:ascii="Calibri Light" w:hAnsi="Calibri Light" w:eastAsia="等线 Light" w:cs="Times New Roman" w:asciiTheme="majorHAnsi" w:cstheme="majorBidi" w:eastAsiaTheme="majorEastAsia" w:hAnsiTheme="majorHAnsi"/>
      <w:color w:val="2F5496" w:themeColor="accent1" w:themeShade="bf"/>
      <w:kern w:val="0"/>
      <w:sz w:val="26"/>
      <w:szCs w:val="26"/>
      <w14:ligatures w14:val="none"/>
    </w:rPr>
  </w:style>
  <w:style w:type="character" w:styleId="TitleChar" w:customStyle="1">
    <w:name w:val="Title Char"/>
    <w:basedOn w:val="DefaultParagraphFont"/>
    <w:link w:val="Title"/>
    <w:uiPriority w:val="10"/>
    <w:qFormat/>
    <w:rPr>
      <w:rFonts w:ascii="Calibri Light" w:hAnsi="Calibri Light" w:eastAsia="等线 Light" w:cs="Times New Roman" w:asciiTheme="majorHAnsi" w:cstheme="majorBidi" w:eastAsiaTheme="majorEastAsia" w:hAnsiTheme="majorHAnsi"/>
      <w:spacing w:val="-10"/>
      <w:kern w:val="2"/>
      <w:sz w:val="56"/>
      <w:szCs w:val="56"/>
      <w14:ligatures w14:val="none"/>
    </w:rPr>
  </w:style>
  <w:style w:type="character" w:styleId="Heading3Char" w:customStyle="1">
    <w:name w:val="Heading 3 Char"/>
    <w:basedOn w:val="DefaultParagraphFont"/>
    <w:link w:val="Heading3"/>
    <w:uiPriority w:val="9"/>
    <w:qFormat/>
    <w:rPr>
      <w:rFonts w:ascii="Calibri Light" w:hAnsi="Calibri Light" w:eastAsia="等线 Light" w:cs="Times New Roman" w:asciiTheme="majorHAnsi" w:cstheme="majorBidi" w:eastAsiaTheme="majorEastAsia" w:hAnsiTheme="majorHAnsi"/>
      <w:color w:val="1F3864" w:themeColor="accent1" w:themeShade="80"/>
      <w:kern w:val="0"/>
      <w:sz w:val="24"/>
      <w:szCs w:val="24"/>
      <w14:ligatures w14:val="none"/>
    </w:rPr>
  </w:style>
  <w:style w:type="character" w:styleId="HTMLPreformattedChar" w:customStyle="1">
    <w:name w:val="HTML Preformatted Char"/>
    <w:basedOn w:val="DefaultParagraphFont"/>
    <w:link w:val="HTMLPreformatted"/>
    <w:uiPriority w:val="99"/>
    <w:qFormat/>
    <w:rPr>
      <w:rFonts w:ascii="Courier New" w:hAnsi="Courier New" w:eastAsia="Times New Roman" w:cs="Courier New"/>
      <w:kern w:val="0"/>
      <w:sz w:val="20"/>
      <w:szCs w:val="20"/>
      <w14:ligatures w14:val="none"/>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Heading4Char" w:customStyle="1">
    <w:name w:val="Heading 4 Char"/>
    <w:basedOn w:val="DefaultParagraphFont"/>
    <w:link w:val="Heading4"/>
    <w:uiPriority w:val="9"/>
    <w:semiHidden/>
    <w:qFormat/>
    <w:rPr>
      <w:rFonts w:ascii="Calibri Light" w:hAnsi="Calibri Light" w:eastAsia="等线 Light" w:cs="Times New Roman" w:asciiTheme="majorHAnsi" w:cstheme="majorBidi" w:eastAsiaTheme="majorEastAsia" w:hAnsiTheme="majorHAnsi"/>
      <w:i/>
      <w:iCs/>
      <w:color w:val="2F5496" w:themeColor="accent1" w:themeShade="bf"/>
      <w:kern w:val="0"/>
      <w14:ligatures w14:val="non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TMLPreformatted">
    <w:name w:val="HTML Preformatted"/>
    <w:basedOn w:val="Normal"/>
    <w:link w:val="HTMLPreformattedChar"/>
    <w:uiPriority w:val="99"/>
    <w:unhideWhenUsed/>
    <w:qFormat/>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Autospacing="0" w:before="0" w:after="0"/>
    </w:pPr>
    <w:rPr>
      <w:rFonts w:ascii="Courier New" w:hAnsi="Courier New" w:cs="Courier New"/>
      <w:color w:val="auto"/>
      <w:sz w:val="20"/>
      <w:szCs w:val="20"/>
    </w:rPr>
  </w:style>
  <w:style w:type="paragraph" w:styleId="NormalWeb">
    <w:name w:val="Normal (Web)"/>
    <w:basedOn w:val="Normal"/>
    <w:uiPriority w:val="99"/>
    <w:semiHidden/>
    <w:unhideWhenUsed/>
    <w:qFormat/>
    <w:pPr/>
    <w:rPr>
      <w:rFonts w:ascii="Times New Roman" w:hAnsi="Times New Roman" w:cs="Times New Roman"/>
      <w:sz w:val="24"/>
      <w:szCs w:val="24"/>
    </w:rPr>
  </w:style>
  <w:style w:type="paragraph" w:styleId="Title">
    <w:name w:val="Title"/>
    <w:basedOn w:val="Normal"/>
    <w:next w:val="Normal"/>
    <w:link w:val="TitleChar"/>
    <w:uiPriority w:val="10"/>
    <w:qFormat/>
    <w:pPr>
      <w:spacing w:lineRule="auto" w:line="240" w:before="0" w:after="0"/>
      <w:contextualSpacing/>
    </w:pPr>
    <w:rPr>
      <w:rFonts w:ascii="Calibri Light" w:hAnsi="Calibri Light" w:eastAsia="等线 Light" w:cs="Times New Roman" w:asciiTheme="majorHAnsi" w:cstheme="majorBidi" w:eastAsiaTheme="majorEastAsia" w:hAnsiTheme="majorHAnsi"/>
      <w:color w:val="auto"/>
      <w:spacing w:val="-10"/>
      <w:kern w:val="2"/>
      <w:sz w:val="56"/>
      <w:szCs w:val="56"/>
    </w:rPr>
  </w:style>
  <w:style w:type="paragraph" w:styleId="Contents1">
    <w:name w:val="TOC 1"/>
    <w:basedOn w:val="Normal"/>
    <w:next w:val="Normal"/>
    <w:uiPriority w:val="39"/>
    <w:unhideWhenUsed/>
    <w:pPr>
      <w:spacing w:before="280" w:after="100"/>
    </w:pPr>
    <w:rPr/>
  </w:style>
  <w:style w:type="paragraph" w:styleId="Contents2">
    <w:name w:val="TOC 2"/>
    <w:basedOn w:val="Normal"/>
    <w:next w:val="Normal"/>
    <w:uiPriority w:val="39"/>
    <w:unhideWhenUsed/>
    <w:pPr>
      <w:spacing w:before="280" w:after="100"/>
      <w:ind w:left="220" w:hanging="0"/>
    </w:pPr>
    <w:rPr/>
  </w:style>
  <w:style w:type="paragraph" w:styleId="Contents3">
    <w:name w:val="TOC 3"/>
    <w:basedOn w:val="Normal"/>
    <w:next w:val="Normal"/>
    <w:uiPriority w:val="39"/>
    <w:unhideWhenUsed/>
    <w:pPr>
      <w:spacing w:before="280" w:after="100"/>
      <w:ind w:left="440" w:hanging="0"/>
    </w:pPr>
    <w:rPr/>
  </w:style>
  <w:style w:type="paragraph" w:styleId="TOCHeading1" w:customStyle="1">
    <w:name w:val="TOC Heading1"/>
    <w:basedOn w:val="Heading1"/>
    <w:next w:val="Normal"/>
    <w:uiPriority w:val="39"/>
    <w:unhideWhenUsed/>
    <w:qFormat/>
    <w:pPr>
      <w:widowControl/>
      <w:spacing w:lineRule="auto" w:line="259" w:beforeAutospacing="0" w:before="240" w:after="0"/>
      <w:ind w:right="0" w:hanging="0"/>
      <w:jc w:val="left"/>
      <w:outlineLvl w:val="9"/>
    </w:pPr>
    <w:rPr>
      <w:rFonts w:ascii="Calibri Light" w:hAnsi="Calibri Light" w:eastAsia="等线 Light" w:cs="Times New Roman" w:asciiTheme="majorHAnsi" w:cstheme="majorBidi" w:eastAsiaTheme="majorEastAsia" w:hAnsiTheme="majorHAnsi"/>
      <w:color w:val="2F5496" w:themeColor="accent1" w:themeShade="bf"/>
      <w:sz w:val="32"/>
      <w:szCs w:val="32"/>
    </w:rPr>
  </w:style>
  <w:style w:type="paragraph" w:styleId="ListParagraph">
    <w:name w:val="List Paragraph"/>
    <w:basedOn w:val="Normal"/>
    <w:uiPriority w:val="34"/>
    <w:qFormat/>
    <w:pPr>
      <w:spacing w:before="28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Grid">
    <w:name w:val="TableGrid"/>
    <w:basedOn w:val="TableNormal"/>
    <w:rPr/>
    <w:tblPr>
      <w:tblCellMar>
        <w:left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hyperlink" Target="http://www.deeplearningbook.org/"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242F8-07A4-4827-B0FD-6E69A2FA9A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LibreOffice/7.3.7.2$Linux_X86_64 LibreOffice_project/30$Build-2</Application>
  <AppVersion>15.0000</AppVersion>
  <Pages>10</Pages>
  <Words>2987</Words>
  <Characters>18474</Characters>
  <CharactersWithSpaces>21360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2024-03-26T19:03:00Z</dcterms:created>
  <dc:creator>sulman thaheem</dc:creator>
  <dc:description/>
  <dc:language>en-US</dc:language>
  <cp:lastModifiedBy/>
  <dcterms:modified xsi:type="dcterms:W3CDTF">2024-03-28T09:51:21Z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20975913971C4334A7469A6CC66F961B_12</vt:lpwstr>
  </property>
  <property fmtid="{D5CDD505-2E9C-101B-9397-08002B2CF9AE}" pid="3" name="KSOProductBuildVer">
    <vt:lpwstr>1033-12.2.0.13489</vt:lpwstr>
  </property>
</Properties>
</file>