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center"/>
        <w:rPr>
          <w:b/>
          <w:b/>
          <w:bCs/>
        </w:rPr>
      </w:pPr>
      <w:r>
        <w:rPr>
          <w:b/>
          <w:bCs/>
        </w:rPr>
        <w:t>CCT College Dublin</w:t>
      </w:r>
    </w:p>
    <w:p>
      <w:pPr>
        <w:pStyle w:val="Normal"/>
        <w:spacing w:before="280" w:after="0"/>
        <w:rPr/>
      </w:pPr>
      <w:r>
        <w:rPr>
          <w:color w:val="333333"/>
        </w:rPr>
        <w:t xml:space="preserve"> </w:t>
      </w:r>
    </w:p>
    <w:p>
      <w:pPr>
        <w:pStyle w:val="Normal"/>
        <w:spacing w:before="280" w:after="0"/>
        <w:ind w:right="5" w:hanging="0"/>
        <w:jc w:val="center"/>
        <w:rPr/>
      </w:pPr>
      <w:r>
        <w:rPr>
          <w:color w:val="333333"/>
        </w:rPr>
        <w:t xml:space="preserve">Assessment Cover Page </w:t>
      </w:r>
    </w:p>
    <w:p>
      <w:pPr>
        <w:pStyle w:val="Normal"/>
        <w:spacing w:before="280" w:after="48"/>
        <w:ind w:left="938" w:hanging="0"/>
        <w:rPr/>
      </w:pPr>
      <w:r>
        <w:rPr>
          <w:color w:val="333333"/>
        </w:rPr>
        <w:t xml:space="preserve">To be provided separately as a word doc for students to include with every submission  </w:t>
      </w:r>
    </w:p>
    <w:p>
      <w:pPr>
        <w:pStyle w:val="Normal"/>
        <w:spacing w:before="0" w:after="44"/>
        <w:ind w:left="-29" w:right="-28" w:hanging="0"/>
        <w:rPr/>
      </w:pPr>
      <w:r>
        <w:rPr/>
        <w:drawing>
          <wp:inline distT="0" distB="0" distL="0" distR="0">
            <wp:extent cx="5791200" cy="228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p>
    <w:tbl>
      <w:tblPr>
        <w:tblStyle w:val="TableGrid"/>
        <w:tblW w:w="8476" w:type="dxa"/>
        <w:jc w:val="left"/>
        <w:tblInd w:w="11" w:type="dxa"/>
        <w:tblLayout w:type="fixed"/>
        <w:tblCellMar>
          <w:top w:w="44" w:type="dxa"/>
          <w:left w:w="101" w:type="dxa"/>
          <w:bottom w:w="0" w:type="dxa"/>
          <w:right w:w="56" w:type="dxa"/>
        </w:tblCellMar>
        <w:tblLook w:val="04a0" w:noHBand="0" w:noVBand="1" w:firstColumn="1" w:lastRow="0" w:lastColumn="0" w:firstRow="1"/>
      </w:tblPr>
      <w:tblGrid>
        <w:gridCol w:w="2128"/>
        <w:gridCol w:w="6347"/>
      </w:tblGrid>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Module Title: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Assessment Title: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Lecturer Name: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Student Full Name: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Student Number: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Assessment Due Date: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Date of Submission: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bl>
    <w:p>
      <w:pPr>
        <w:pStyle w:val="Normal"/>
        <w:spacing w:before="0" w:after="40"/>
        <w:ind w:right="-28" w:hanging="0"/>
        <w:rPr/>
      </w:pPr>
      <w:r>
        <w:rPr/>
        <w:drawing>
          <wp:inline distT="0" distB="0" distL="0" distR="0">
            <wp:extent cx="5791200" cy="228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r>
        <w:rPr>
          <w:color w:val="333333"/>
        </w:rPr>
        <w:t xml:space="preserve">Declaration  </w:t>
        <w:tab/>
        <w:t xml:space="preserve"> </w:t>
        <w:tab/>
        <w:t xml:space="preserve"> </w:t>
        <w:tab/>
        <w:t xml:space="preserve"> </w:t>
      </w:r>
    </w:p>
    <w:p>
      <w:pPr>
        <w:pStyle w:val="Normal"/>
        <w:pBdr>
          <w:top w:val="single" w:sz="4" w:space="0" w:color="000000"/>
          <w:left w:val="single" w:sz="2" w:space="0" w:color="000000"/>
          <w:bottom w:val="single" w:sz="4" w:space="0" w:color="000000"/>
          <w:right w:val="single" w:sz="4" w:space="0" w:color="000000"/>
        </w:pBdr>
        <w:spacing w:lineRule="auto" w:line="252" w:before="280" w:after="0"/>
        <w:ind w:left="108" w:right="287" w:hanging="0"/>
        <w:rPr/>
      </w:pPr>
      <w:r>
        <w:rPr>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pPr>
        <w:pStyle w:val="Normal"/>
        <w:pBdr>
          <w:top w:val="single" w:sz="4" w:space="0" w:color="000000"/>
          <w:left w:val="single" w:sz="2" w:space="0" w:color="000000"/>
          <w:bottom w:val="single" w:sz="4" w:space="0" w:color="000000"/>
          <w:right w:val="single" w:sz="4" w:space="0" w:color="000000"/>
        </w:pBdr>
        <w:spacing w:before="280" w:after="4"/>
        <w:ind w:left="108" w:right="287" w:hanging="0"/>
        <w:rPr/>
      </w:pPr>
      <w:r>
        <w:rPr/>
      </w:r>
    </w:p>
    <w:sdt>
      <w:sdtPr>
        <w:docPartObj>
          <w:docPartGallery w:val="Table of Contents"/>
          <w:docPartUnique w:val="true"/>
        </w:docPartObj>
      </w:sdtPr>
      <w:sdtContent>
        <w:p>
          <w:pPr>
            <w:pStyle w:val="TOCHeading1"/>
            <w:jc w:val="center"/>
            <w:rPr>
              <w:rFonts w:ascii="Times New Roman" w:hAnsi="Times New Roman" w:asciiTheme="majorBidi" w:hAnsiTheme="majorBidi"/>
              <w:sz w:val="20"/>
              <w:szCs w:val="20"/>
            </w:rPr>
          </w:pPr>
          <w:r>
            <w:rPr>
              <w:rFonts w:ascii="Times New Roman" w:hAnsi="Times New Roman" w:asciiTheme="majorBidi" w:hAnsiTheme="majorBidi"/>
              <w:sz w:val="20"/>
              <w:szCs w:val="20"/>
            </w:rPr>
            <w:t>Table of Contents</w:t>
          </w:r>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r>
            <w:fldChar w:fldCharType="begin"/>
          </w:r>
          <w:r>
            <w:rPr>
              <w:webHidden/>
              <w:rStyle w:val="IndexLink"/>
              <w:sz w:val="20"/>
              <w:szCs w:val="20"/>
              <w:rFonts w:eastAsia="等线 Light" w:cs="Times New Roman" w:ascii="Times New Roman" w:hAnsi="Times New Roman"/>
            </w:rPr>
            <w:instrText xml:space="preserve"> TOC \z \o "1-3" \u \h</w:instrText>
          </w:r>
          <w:r>
            <w:rPr>
              <w:webHidden/>
              <w:rStyle w:val="IndexLink"/>
              <w:sz w:val="20"/>
              <w:szCs w:val="20"/>
              <w:rFonts w:eastAsia="等线 Light" w:cs="Times New Roman" w:ascii="Times New Roman" w:hAnsi="Times New Roman"/>
            </w:rPr>
            <w:fldChar w:fldCharType="separate"/>
          </w:r>
          <w:hyperlink w:anchor="_Toc162358038">
            <w:r>
              <w:rPr>
                <w:webHidden/>
                <w:rStyle w:val="IndexLink"/>
                <w:rFonts w:eastAsia="等线 Light" w:cs="Times New Roman" w:ascii="Times New Roman" w:hAnsi="Times New Roman" w:asciiTheme="majorBidi" w:cstheme="majorBidi" w:eastAsiaTheme="majorEastAsia" w:hAnsiTheme="majorBidi"/>
                <w:sz w:val="20"/>
                <w:szCs w:val="20"/>
              </w:rPr>
              <w:t>1. Introduction</w:t>
            </w:r>
            <w:r>
              <w:rPr>
                <w:webHidden/>
              </w:rPr>
              <w:fldChar w:fldCharType="begin"/>
            </w:r>
            <w:r>
              <w:rPr>
                <w:webHidden/>
              </w:rPr>
              <w:instrText xml:space="preserve">PAGEREF _Toc162358038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39">
            <w:r>
              <w:rPr>
                <w:webHidden/>
                <w:rStyle w:val="IndexLink"/>
                <w:rFonts w:eastAsia="等线 Light" w:cs="Times New Roman" w:ascii="Times New Roman" w:hAnsi="Times New Roman" w:asciiTheme="majorBidi" w:cstheme="majorBidi" w:eastAsiaTheme="majorEastAsia" w:hAnsiTheme="majorBidi"/>
                <w:sz w:val="20"/>
                <w:szCs w:val="20"/>
              </w:rPr>
              <w:t>Objective Statement</w:t>
            </w:r>
            <w:r>
              <w:rPr>
                <w:webHidden/>
              </w:rPr>
              <w:fldChar w:fldCharType="begin"/>
            </w:r>
            <w:r>
              <w:rPr>
                <w:webHidden/>
              </w:rPr>
              <w:instrText xml:space="preserve">PAGEREF _Toc162358039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0">
            <w:r>
              <w:rPr>
                <w:webHidden/>
                <w:rStyle w:val="IndexLink"/>
                <w:rFonts w:eastAsia="等线 Light" w:cs="Times New Roman" w:ascii="Times New Roman" w:hAnsi="Times New Roman" w:asciiTheme="majorBidi" w:cstheme="majorBidi" w:eastAsiaTheme="majorEastAsia" w:hAnsiTheme="majorBidi"/>
                <w:sz w:val="20"/>
                <w:szCs w:val="20"/>
              </w:rPr>
              <w:t>Research Question</w:t>
            </w:r>
            <w:r>
              <w:rPr>
                <w:webHidden/>
              </w:rPr>
              <w:fldChar w:fldCharType="begin"/>
            </w:r>
            <w:r>
              <w:rPr>
                <w:webHidden/>
              </w:rPr>
              <w:instrText xml:space="preserve">PAGEREF _Toc162358040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1">
            <w:r>
              <w:rPr>
                <w:webHidden/>
                <w:rStyle w:val="IndexLink"/>
                <w:rFonts w:eastAsia="等线 Light" w:cs="Times New Roman" w:ascii="Times New Roman" w:hAnsi="Times New Roman" w:asciiTheme="majorBidi" w:cstheme="majorBidi" w:eastAsiaTheme="majorEastAsia" w:hAnsiTheme="majorBidi"/>
                <w:sz w:val="20"/>
                <w:szCs w:val="20"/>
              </w:rPr>
              <w:t>Scope of the Report</w:t>
            </w:r>
            <w:r>
              <w:rPr>
                <w:webHidden/>
              </w:rPr>
              <w:fldChar w:fldCharType="begin"/>
            </w:r>
            <w:r>
              <w:rPr>
                <w:webHidden/>
              </w:rPr>
              <w:instrText xml:space="preserve">PAGEREF _Toc162358041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2">
            <w:r>
              <w:rPr>
                <w:webHidden/>
                <w:rStyle w:val="IndexLink"/>
                <w:rFonts w:eastAsia="等线 Light" w:cs="Times New Roman" w:ascii="Times New Roman" w:hAnsi="Times New Roman" w:asciiTheme="majorBidi" w:cstheme="majorBidi" w:eastAsiaTheme="majorEastAsia" w:hAnsiTheme="majorBidi"/>
                <w:sz w:val="20"/>
                <w:szCs w:val="20"/>
              </w:rPr>
              <w:t>2. Background</w:t>
            </w:r>
            <w:r>
              <w:rPr>
                <w:webHidden/>
              </w:rPr>
              <w:fldChar w:fldCharType="begin"/>
            </w:r>
            <w:r>
              <w:rPr>
                <w:webHidden/>
              </w:rPr>
              <w:instrText xml:space="preserve">PAGEREF _Toc162358042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3">
            <w:r>
              <w:rPr>
                <w:webHidden/>
                <w:rStyle w:val="IndexLink"/>
                <w:rFonts w:eastAsia="等线 Light" w:cs="Times New Roman" w:ascii="Times New Roman" w:hAnsi="Times New Roman" w:asciiTheme="majorBidi" w:cstheme="majorBidi" w:eastAsiaTheme="majorEastAsia" w:hAnsiTheme="majorBidi"/>
                <w:sz w:val="20"/>
                <w:szCs w:val="20"/>
              </w:rPr>
              <w:t>Big Data</w:t>
            </w:r>
            <w:r>
              <w:rPr>
                <w:webHidden/>
              </w:rPr>
              <w:fldChar w:fldCharType="begin"/>
            </w:r>
            <w:r>
              <w:rPr>
                <w:webHidden/>
              </w:rPr>
              <w:instrText xml:space="preserve">PAGEREF _Toc162358043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4">
            <w:r>
              <w:rPr>
                <w:webHidden/>
                <w:rStyle w:val="IndexLink"/>
                <w:rFonts w:eastAsia="等线 Light" w:cs="Times New Roman" w:ascii="Times New Roman" w:hAnsi="Times New Roman" w:asciiTheme="majorBidi" w:cstheme="majorBidi" w:eastAsiaTheme="majorEastAsia" w:hAnsiTheme="majorBidi"/>
                <w:sz w:val="20"/>
                <w:szCs w:val="20"/>
              </w:rPr>
              <w:t>Deep Learning</w:t>
            </w:r>
            <w:r>
              <w:rPr>
                <w:webHidden/>
              </w:rPr>
              <w:fldChar w:fldCharType="begin"/>
            </w:r>
            <w:r>
              <w:rPr>
                <w:webHidden/>
              </w:rPr>
              <w:instrText xml:space="preserve">PAGEREF _Toc162358044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5">
            <w:r>
              <w:rPr>
                <w:webHidden/>
                <w:rStyle w:val="IndexLink"/>
                <w:rFonts w:eastAsia="等线 Light" w:cs="Times New Roman" w:ascii="Times New Roman" w:hAnsi="Times New Roman" w:asciiTheme="majorBidi" w:cstheme="majorBidi" w:eastAsiaTheme="majorEastAsia" w:hAnsiTheme="majorBidi"/>
                <w:sz w:val="20"/>
                <w:szCs w:val="20"/>
              </w:rPr>
              <w:t>Recommendation Systems</w:t>
            </w:r>
            <w:r>
              <w:rPr>
                <w:webHidden/>
              </w:rPr>
              <w:fldChar w:fldCharType="begin"/>
            </w:r>
            <w:r>
              <w:rPr>
                <w:webHidden/>
              </w:rPr>
              <w:instrText xml:space="preserve">PAGEREF _Toc162358045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6">
            <w:r>
              <w:rPr>
                <w:webHidden/>
                <w:rStyle w:val="IndexLink"/>
                <w:rFonts w:eastAsia="等线 Light" w:cs="Times New Roman" w:ascii="Times New Roman" w:hAnsi="Times New Roman" w:asciiTheme="majorBidi" w:cstheme="majorBidi" w:eastAsiaTheme="majorEastAsia" w:hAnsiTheme="majorBidi"/>
                <w:sz w:val="20"/>
                <w:szCs w:val="20"/>
              </w:rPr>
              <w:t>3. Literature Review</w:t>
            </w:r>
            <w:r>
              <w:rPr>
                <w:webHidden/>
              </w:rPr>
              <w:fldChar w:fldCharType="begin"/>
            </w:r>
            <w:r>
              <w:rPr>
                <w:webHidden/>
              </w:rPr>
              <w:instrText xml:space="preserve">PAGEREF _Toc162358046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7">
            <w:r>
              <w:rPr>
                <w:webHidden/>
                <w:rStyle w:val="IndexLink"/>
                <w:rFonts w:eastAsia="等线 Light" w:cs="Times New Roman" w:ascii="Times New Roman" w:hAnsi="Times New Roman" w:asciiTheme="majorBidi" w:cstheme="majorBidi" w:eastAsiaTheme="majorEastAsia" w:hAnsiTheme="majorBidi"/>
                <w:sz w:val="20"/>
                <w:szCs w:val="20"/>
              </w:rPr>
              <w:t>Evolution of Recommendation Systems</w:t>
            </w:r>
            <w:r>
              <w:rPr>
                <w:webHidden/>
              </w:rPr>
              <w:fldChar w:fldCharType="begin"/>
            </w:r>
            <w:r>
              <w:rPr>
                <w:webHidden/>
              </w:rPr>
              <w:instrText xml:space="preserve">PAGEREF _Toc162358047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8">
            <w:r>
              <w:rPr>
                <w:webHidden/>
                <w:rStyle w:val="IndexLink"/>
                <w:rFonts w:eastAsia="等线 Light" w:cs="Times New Roman" w:ascii="Times New Roman" w:hAnsi="Times New Roman" w:asciiTheme="majorBidi" w:cstheme="majorBidi" w:eastAsiaTheme="majorEastAsia" w:hAnsiTheme="majorBidi"/>
                <w:sz w:val="20"/>
                <w:szCs w:val="20"/>
              </w:rPr>
              <w:t>Case Studies</w:t>
            </w:r>
            <w:r>
              <w:rPr>
                <w:webHidden/>
              </w:rPr>
              <w:fldChar w:fldCharType="begin"/>
            </w:r>
            <w:r>
              <w:rPr>
                <w:webHidden/>
              </w:rPr>
              <w:instrText xml:space="preserve">PAGEREF _Toc162358048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9">
            <w:r>
              <w:rPr>
                <w:webHidden/>
                <w:rStyle w:val="IndexLink"/>
                <w:rFonts w:eastAsia="等线 Light" w:cs="Times New Roman" w:ascii="Times New Roman" w:hAnsi="Times New Roman" w:asciiTheme="majorBidi" w:cstheme="majorBidi" w:eastAsiaTheme="majorEastAsia" w:hAnsiTheme="majorBidi"/>
                <w:sz w:val="20"/>
                <w:szCs w:val="20"/>
              </w:rPr>
              <w:t>Technological Advancements</w:t>
            </w:r>
            <w:r>
              <w:rPr>
                <w:webHidden/>
              </w:rPr>
              <w:fldChar w:fldCharType="begin"/>
            </w:r>
            <w:r>
              <w:rPr>
                <w:webHidden/>
              </w:rPr>
              <w:instrText xml:space="preserve">PAGEREF _Toc162358049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0">
            <w:r>
              <w:rPr>
                <w:webHidden/>
                <w:rStyle w:val="IndexLink"/>
                <w:rFonts w:eastAsia="等线 Light" w:cs="Times New Roman" w:ascii="Times New Roman" w:hAnsi="Times New Roman" w:asciiTheme="majorBidi" w:cstheme="majorBidi" w:eastAsiaTheme="majorEastAsia" w:hAnsiTheme="majorBidi"/>
                <w:sz w:val="20"/>
                <w:szCs w:val="20"/>
              </w:rPr>
              <w:t>4. Big Data in Recommendation Systems</w:t>
            </w:r>
            <w:r>
              <w:rPr>
                <w:webHidden/>
              </w:rPr>
              <w:fldChar w:fldCharType="begin"/>
            </w:r>
            <w:r>
              <w:rPr>
                <w:webHidden/>
              </w:rPr>
              <w:instrText xml:space="preserve">PAGEREF _Toc162358050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1">
            <w:r>
              <w:rPr>
                <w:webHidden/>
                <w:rStyle w:val="IndexLink"/>
                <w:rFonts w:eastAsia="等线 Light" w:cs="Times New Roman" w:ascii="Times New Roman" w:hAnsi="Times New Roman" w:asciiTheme="majorBidi" w:cstheme="majorBidi" w:eastAsiaTheme="majorEastAsia" w:hAnsiTheme="majorBidi"/>
                <w:sz w:val="20"/>
                <w:szCs w:val="20"/>
              </w:rPr>
              <w:t>Data Sources and Types</w:t>
            </w:r>
            <w:r>
              <w:rPr>
                <w:webHidden/>
              </w:rPr>
              <w:fldChar w:fldCharType="begin"/>
            </w:r>
            <w:r>
              <w:rPr>
                <w:webHidden/>
              </w:rPr>
              <w:instrText xml:space="preserve">PAGEREF _Toc162358051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2">
            <w:r>
              <w:rPr>
                <w:webHidden/>
                <w:rStyle w:val="IndexLink"/>
                <w:rFonts w:eastAsia="等线 Light" w:cs="Times New Roman" w:ascii="Times New Roman" w:hAnsi="Times New Roman" w:asciiTheme="majorBidi" w:cstheme="majorBidi" w:eastAsiaTheme="majorEastAsia" w:hAnsiTheme="majorBidi"/>
                <w:sz w:val="20"/>
                <w:szCs w:val="20"/>
              </w:rPr>
              <w:t>Data Processing and Management</w:t>
            </w:r>
            <w:r>
              <w:rPr>
                <w:webHidden/>
              </w:rPr>
              <w:fldChar w:fldCharType="begin"/>
            </w:r>
            <w:r>
              <w:rPr>
                <w:webHidden/>
              </w:rPr>
              <w:instrText xml:space="preserve">PAGEREF _Toc162358052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3">
            <w:r>
              <w:rPr>
                <w:webHidden/>
                <w:rStyle w:val="IndexLink"/>
                <w:rFonts w:eastAsia="等线 Light" w:cs="Times New Roman" w:ascii="Times New Roman" w:hAnsi="Times New Roman" w:asciiTheme="majorBidi" w:cstheme="majorBidi" w:eastAsiaTheme="majorEastAsia" w:hAnsiTheme="majorBidi"/>
                <w:sz w:val="20"/>
                <w:szCs w:val="20"/>
              </w:rPr>
              <w:t>Challenges and Solutions</w:t>
            </w:r>
            <w:r>
              <w:rPr>
                <w:webHidden/>
              </w:rPr>
              <w:fldChar w:fldCharType="begin"/>
            </w:r>
            <w:r>
              <w:rPr>
                <w:webHidden/>
              </w:rPr>
              <w:instrText xml:space="preserve">PAGEREF _Toc162358053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4">
            <w:r>
              <w:rPr>
                <w:webHidden/>
                <w:rStyle w:val="IndexLink"/>
                <w:rFonts w:eastAsia="等线 Light" w:cs="Times New Roman" w:ascii="Times New Roman" w:hAnsi="Times New Roman" w:asciiTheme="majorBidi" w:cstheme="majorBidi" w:eastAsiaTheme="majorEastAsia" w:hAnsiTheme="majorBidi"/>
                <w:sz w:val="20"/>
                <w:szCs w:val="20"/>
              </w:rPr>
              <w:t>5. Deep Learning Approaches for Recommendation Systems</w:t>
            </w:r>
            <w:r>
              <w:rPr>
                <w:webHidden/>
              </w:rPr>
              <w:fldChar w:fldCharType="begin"/>
            </w:r>
            <w:r>
              <w:rPr>
                <w:webHidden/>
              </w:rPr>
              <w:instrText xml:space="preserve">PAGEREF _Toc162358054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5">
            <w:r>
              <w:rPr>
                <w:webHidden/>
                <w:rStyle w:val="IndexLink"/>
                <w:rFonts w:eastAsia="等线 Light" w:cs="Times New Roman" w:ascii="Times New Roman" w:hAnsi="Times New Roman" w:asciiTheme="majorBidi" w:cstheme="majorBidi" w:eastAsiaTheme="majorEastAsia" w:hAnsiTheme="majorBidi"/>
                <w:sz w:val="20"/>
                <w:szCs w:val="20"/>
              </w:rPr>
              <w:t>Architectural Patterns</w:t>
            </w:r>
            <w:r>
              <w:rPr>
                <w:webHidden/>
              </w:rPr>
              <w:fldChar w:fldCharType="begin"/>
            </w:r>
            <w:r>
              <w:rPr>
                <w:webHidden/>
              </w:rPr>
              <w:instrText xml:space="preserve">PAGEREF _Toc162358055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6">
            <w:r>
              <w:rPr>
                <w:webHidden/>
                <w:rStyle w:val="IndexLink"/>
                <w:rFonts w:eastAsia="等线 Light" w:cs="Times New Roman" w:ascii="Times New Roman" w:hAnsi="Times New Roman" w:asciiTheme="majorBidi" w:cstheme="majorBidi" w:eastAsiaTheme="majorEastAsia" w:hAnsiTheme="majorBidi"/>
                <w:sz w:val="20"/>
                <w:szCs w:val="20"/>
              </w:rPr>
              <w:t>Model Training and Evaluation</w:t>
            </w:r>
            <w:r>
              <w:rPr>
                <w:webHidden/>
              </w:rPr>
              <w:fldChar w:fldCharType="begin"/>
            </w:r>
            <w:r>
              <w:rPr>
                <w:webHidden/>
              </w:rPr>
              <w:instrText xml:space="preserve">PAGEREF _Toc162358056 \h</w:instrText>
            </w:r>
            <w:r>
              <w:rPr>
                <w:webHidden/>
              </w:rPr>
              <w:fldChar w:fldCharType="separate"/>
            </w:r>
            <w:r>
              <w:rPr>
                <w:rStyle w:val="IndexLink"/>
                <w:rFonts w:cs="Times New Roman" w:ascii="Times New Roman" w:hAnsi="Times New Roman" w:asciiTheme="majorBidi" w:cstheme="majorBidi" w:hAnsiTheme="majorBidi"/>
                <w:sz w:val="20"/>
                <w:szCs w:val="20"/>
              </w:rPr>
              <w:tab/>
              <w:t>9</w:t>
            </w:r>
            <w:r>
              <w:rPr>
                <w:webHidden/>
              </w:rPr>
              <w:fldChar w:fldCharType="end"/>
            </w:r>
          </w:hyperlink>
        </w:p>
        <w:p>
          <w:pPr>
            <w:pStyle w:val="Contents2"/>
            <w:tabs>
              <w:tab w:val="clear" w:pos="720"/>
              <w:tab w:val="right" w:pos="9350" w:leader="dot"/>
            </w:tabs>
            <w:spacing w:before="280" w:after="100"/>
            <w:rPr>
              <w:rFonts w:ascii="Calibri" w:hAnsi="Calibri" w:eastAsia="等线" w:cs="Arial" w:asciiTheme="minorHAnsi" w:cstheme="minorBidi" w:eastAsiaTheme="minorEastAsia" w:hAnsiTheme="minorHAnsi"/>
              <w:color w:val="auto"/>
              <w:kern w:val="2"/>
              <w14:ligatures w14:val="standardContextual"/>
            </w:rPr>
          </w:pPr>
          <w:hyperlink w:anchor="_Toc162358073">
            <w:r>
              <w:rPr>
                <w:webHidden/>
                <w:rStyle w:val="IndexLink"/>
                <w:rFonts w:eastAsia="等线 Light" w:cs="Times New Roman" w:ascii="Times New Roman" w:hAnsi="Times New Roman" w:asciiTheme="majorBidi" w:cstheme="majorBidi" w:eastAsiaTheme="majorEastAsia" w:hAnsiTheme="majorBidi"/>
                <w:sz w:val="20"/>
                <w:szCs w:val="20"/>
              </w:rPr>
              <w:t>References</w:t>
            </w:r>
            <w:r>
              <w:rPr>
                <w:rStyle w:val="IndexLink"/>
                <w:rFonts w:cs="Times New Roman" w:ascii="Times New Roman" w:hAnsi="Times New Roman" w:asciiTheme="majorBidi" w:cstheme="majorBidi" w:hAnsiTheme="majorBidi"/>
                <w:sz w:val="20"/>
                <w:szCs w:val="20"/>
              </w:rPr>
              <w:tab/>
              <w:t>1</w:t>
            </w:r>
          </w:hyperlink>
          <w:r>
            <w:rPr>
              <w:rFonts w:cs="Times New Roman" w:ascii="Times New Roman" w:hAnsi="Times New Roman" w:asciiTheme="majorBidi" w:cstheme="majorBidi" w:hAnsiTheme="majorBidi"/>
              <w:sz w:val="20"/>
              <w:szCs w:val="20"/>
            </w:rPr>
            <w:t>2</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r>
            <w:rPr>
              <w:sz w:val="20"/>
              <w:szCs w:val="20"/>
              <w:rFonts w:cs="Times New Roman" w:ascii="Times New Roman" w:hAnsi="Times New Roman"/>
            </w:rPr>
            <w:fldChar w:fldCharType="end"/>
          </w:r>
        </w:p>
      </w:sdtContent>
    </w:sdt>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  </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Title"/>
        <w:spacing w:before="280" w:after="0"/>
        <w:contextualSpacing/>
        <w:jc w:val="center"/>
        <w:rPr>
          <w:rFonts w:ascii="Times New Roman" w:hAnsi="Times New Roman" w:asciiTheme="majorBidi" w:hAnsiTheme="majorBidi"/>
        </w:rPr>
      </w:pPr>
      <w:r>
        <w:rPr>
          <w:rFonts w:ascii="Times New Roman" w:hAnsi="Times New Roman" w:asciiTheme="majorBidi" w:hAnsiTheme="majorBidi"/>
        </w:rPr>
        <w:t>Deep Learning Using Big Data in Recommendation Systems</w:t>
      </w:r>
    </w:p>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Heading2"/>
        <w:spacing w:before="280" w:after="0"/>
        <w:rPr>
          <w:rFonts w:ascii="Times New Roman" w:hAnsi="Times New Roman" w:asciiTheme="majorBidi" w:hAnsiTheme="majorBidi"/>
          <w:sz w:val="20"/>
          <w:szCs w:val="20"/>
        </w:rPr>
      </w:pPr>
      <w:bookmarkStart w:id="0" w:name="_Toc162358038"/>
      <w:r>
        <w:rPr>
          <w:rFonts w:ascii="Times New Roman" w:hAnsi="Times New Roman" w:asciiTheme="majorBidi" w:hAnsiTheme="majorBidi"/>
          <w:sz w:val="20"/>
          <w:szCs w:val="20"/>
        </w:rPr>
        <w:t>1. Introduction</w:t>
      </w:r>
      <w:bookmarkEnd w:id="0"/>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 w:name="_Toc162358039"/>
      <w:r>
        <w:rPr>
          <w:rFonts w:ascii="Times New Roman" w:hAnsi="Times New Roman" w:asciiTheme="majorBidi" w:hAnsiTheme="majorBidi"/>
          <w:sz w:val="20"/>
          <w:szCs w:val="20"/>
        </w:rPr>
        <w:t>Objective Statement</w:t>
      </w:r>
      <w:bookmarkEnd w:id="1"/>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We're setting out on an excursion to plunge into how mixing deep learning with enormous information investigation can support both the cleverness and speed of proposal motors. In this day and age, where we're assaulted with data, these systems are our life saver, helping us filter through and find what really impacts us, whether we're shopping web based, picking what to watch straightaway, or looking at online entertainment. Deep learning, with its talent for uncovering complex examples and figuring out enormous datasets, vows to take these Proposal Systems to a higher level. We're anxious to perceive how utilizing deep figuring out how to dissect the downpour of information we produce can make these systems stunningly better at sorting out what we like, at last making our computerized encounters more charming and locking in</w:t>
      </w:r>
    </w:p>
    <w:p>
      <w:pPr>
        <w:pStyle w:val="Heading3"/>
        <w:spacing w:before="280" w:after="0"/>
        <w:rPr>
          <w:rFonts w:ascii="Times New Roman" w:hAnsi="Times New Roman" w:asciiTheme="majorBidi" w:hAnsiTheme="majorBidi"/>
          <w:sz w:val="20"/>
          <w:szCs w:val="20"/>
        </w:rPr>
      </w:pPr>
      <w:bookmarkStart w:id="2" w:name="_Toc162358040"/>
      <w:r>
        <w:rPr>
          <w:rFonts w:ascii="Times New Roman" w:hAnsi="Times New Roman" w:asciiTheme="majorBidi" w:hAnsiTheme="majorBidi"/>
          <w:sz w:val="20"/>
          <w:szCs w:val="20"/>
        </w:rPr>
        <w:t>Research Question</w:t>
      </w:r>
      <w:bookmarkEnd w:id="2"/>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How might we combine deep learning with enormous information research to not simply wrench up the proficiency of Proposal Systems, yet make them more on top of what clients need? We're determined to uncover the devices, procedures, and tech wizardry expected to use deep learning's maximum capacity in figuring out huge information, planning to create Recommendation motors that are more precise as well as feel more private.</w:t>
      </w:r>
    </w:p>
    <w:p>
      <w:pPr>
        <w:pStyle w:val="Heading3"/>
        <w:spacing w:before="280" w:after="0"/>
        <w:rPr>
          <w:rFonts w:ascii="Times New Roman" w:hAnsi="Times New Roman" w:asciiTheme="majorBidi" w:hAnsiTheme="majorBidi"/>
          <w:sz w:val="20"/>
          <w:szCs w:val="20"/>
        </w:rPr>
      </w:pPr>
      <w:bookmarkStart w:id="3" w:name="_Toc162358041"/>
      <w:r>
        <w:rPr>
          <w:rFonts w:ascii="Times New Roman" w:hAnsi="Times New Roman" w:asciiTheme="majorBidi" w:hAnsiTheme="majorBidi"/>
          <w:sz w:val="20"/>
          <w:szCs w:val="20"/>
        </w:rPr>
        <w:t>Scope of the Report</w:t>
      </w:r>
      <w:bookmarkEnd w:id="3"/>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This investigation will take us through the intricate details of utilizing deep learning and enormous information to supercharge Recommendation motors, zeroing in on:</w:t>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Big Data Foundations: An overview of big data characteristics, sources, and the role it plays in Recommendation Systems, focusing on how it can be processed and analyzed to uncover insights about user preferences and behaviors.</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Deep Learning Methodologies: Exploration of the key deep learning algorithms and architectures (such as Convolutional Neural Networks (CNNs), Recurrent Neural Networks (RNNs), and Autoencoders) that are pertinent to Recommendation Systems. This integrates an appraisal of how these models can be ready on colossal datasets to predict client tendencies with high accuracy.</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FF0000"/>
          <w:sz w:val="20"/>
          <w:szCs w:val="20"/>
        </w:rPr>
      </w:pPr>
      <w:r>
        <w:rPr>
          <w:rFonts w:cs="Times New Roman" w:ascii="Times New Roman" w:hAnsi="Times New Roman" w:asciiTheme="majorBidi" w:cstheme="majorBidi" w:hAnsiTheme="majorBidi"/>
          <w:color w:val="333333"/>
          <w:sz w:val="20"/>
          <w:szCs w:val="20"/>
        </w:rPr>
        <w:t xml:space="preserve">Integration of Deep Learning with Big Data: Research of the systems for incorporating deep learning models with huge information advancements to address the difficulties of versatility, information sparsity, and constant handling in </w:t>
      </w:r>
      <w:r>
        <w:rPr>
          <w:rFonts w:cs="Times New Roman" w:ascii="Times New Roman" w:hAnsi="Times New Roman" w:asciiTheme="majorBidi" w:cstheme="majorBidi" w:hAnsiTheme="majorBidi"/>
          <w:color w:val="auto"/>
          <w:sz w:val="20"/>
          <w:szCs w:val="20"/>
        </w:rPr>
        <w:t>Recommendation Systems</w:t>
      </w:r>
      <w:r>
        <w:rPr>
          <w:rFonts w:cs="Times New Roman" w:ascii="Times New Roman" w:hAnsi="Times New Roman" w:asciiTheme="majorBidi" w:cstheme="majorBidi" w:hAnsiTheme="majorBidi"/>
          <w:color w:val="FF0000"/>
          <w:sz w:val="20"/>
          <w:szCs w:val="20"/>
        </w:rPr>
        <w:t>.</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Case Studies and Applications: Presentation of different contextual investigations or existing executions where deep learning and huge information have been effectively applied to Recommendation Systems, featuring the upgrades in execution and client experience.</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Challenges and Future Directions: Discussion of the challenges faced when integrating deep learning with big data in Recommendation Systems, including data privacy concerns, computational resource requirements, and model interpretability. </w:t>
      </w:r>
    </w:p>
    <w:p>
      <w:pPr>
        <w:pStyle w:val="Heading2"/>
        <w:spacing w:before="280" w:after="0"/>
        <w:rPr>
          <w:rFonts w:ascii="Times New Roman" w:hAnsi="Times New Roman" w:asciiTheme="majorBidi" w:hAnsiTheme="majorBidi"/>
          <w:sz w:val="20"/>
          <w:szCs w:val="20"/>
        </w:rPr>
      </w:pPr>
      <w:bookmarkStart w:id="4" w:name="_Toc162358042"/>
      <w:r>
        <w:rPr>
          <w:rFonts w:ascii="Times New Roman" w:hAnsi="Times New Roman" w:asciiTheme="majorBidi" w:hAnsiTheme="majorBidi"/>
          <w:sz w:val="20"/>
          <w:szCs w:val="20"/>
        </w:rPr>
        <w:t>2. Background</w:t>
      </w:r>
      <w:bookmarkEnd w:id="4"/>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5" w:name="_Toc162358043"/>
      <w:r>
        <w:rPr>
          <w:rFonts w:ascii="Times New Roman" w:hAnsi="Times New Roman" w:asciiTheme="majorBidi" w:hAnsiTheme="majorBidi"/>
          <w:sz w:val="20"/>
          <w:szCs w:val="20"/>
        </w:rPr>
        <w:t>Big Data</w:t>
      </w:r>
      <w:bookmarkEnd w:id="5"/>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huge and steadily growing computerized universe, the peculiarity referred to as Large Information remains as a central component, driving development and knowledge across endless fields and enterprises. Huge Information is characterized by its monstrous scope, fast development, and intricacy, qualities that conventional information handling instruments view as trying to deal with. This enormous universe of information is recognized by three key qualities, frequently alluded to as the "Three Vs": Volume, demonstrating the epic measure of information created consistently; Speed, signifying the quick speed at which this information gathers and advances; and Assortment, featuring the different sorts of information, from conveniently organized numbers in data sets to the muddled unstructured universe of text, recordings, messages, and then some. The extraordinary force of Huge Information lies in its capability to open experiences that were once past our span. Furnished with cutting edge instruments and procedures, associations can now jump deep into this information to reveal patterns, examples, and connections, particularly those relating to human way of behaving and cooperations. Such encounters are inestimable for making fundamental decisions, further developing exercises, what's more, driving improvement that lines up with customer needs and market demands.</w:t>
      </w:r>
    </w:p>
    <w:p>
      <w:pPr>
        <w:pStyle w:val="Heading3"/>
        <w:spacing w:before="280" w:after="0"/>
        <w:rPr>
          <w:rFonts w:ascii="Times New Roman" w:hAnsi="Times New Roman" w:asciiTheme="majorBidi" w:hAnsiTheme="majorBidi"/>
          <w:sz w:val="20"/>
          <w:szCs w:val="20"/>
        </w:rPr>
      </w:pPr>
      <w:bookmarkStart w:id="6" w:name="_Toc162358044"/>
      <w:r>
        <w:rPr>
          <w:rFonts w:ascii="Times New Roman" w:hAnsi="Times New Roman" w:asciiTheme="majorBidi" w:hAnsiTheme="majorBidi"/>
          <w:sz w:val="20"/>
          <w:szCs w:val="20"/>
        </w:rPr>
        <w:t>Deep Learning</w:t>
      </w:r>
      <w:bookmarkEnd w:id="6"/>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At the center of the assessment rebellion lies Significant Learning, a refined subset of man-made intelligence. Deep Learning utilizes complex mind associations to exhibit and translate complex data designs. This system remains instead of standard Man-made intelligence techniques, which require human intercession for recognizing features in data. Deep Learning prevails with regards to modernizing this cycle, likewise enabling the assessment of both irrefutable level and convoluted, quick and dirty highlights. Its applications are certain, including picture affirmation, typical language dealing with, also, basically working on the limits of Proposition Systems. The importance of Significant Learning with respect to Gigantic Data could never be more critical. It blooms with colossal datasets, with its show chipping away at as extra data opens up, making it particularly fit to dealing with the changed and voluminous data that depicts Enormous Data. This limit opens up new streets for refined assessment also, assumptions, changing how we understand and communicate with gigantic datasets.</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robotized age, where content is bountiful, Thought Frameworks go probably as central navigational aides, assisting clients with seeing as fulfilled that lines up with their propensities and inclinations. These systems, key to stages like electronic business fights, relentless parts, and virtual redirection, rely on appraisals to propose things, movies, articles, and anything is possible starting there. They work basically through pleasant separating, drawing on the propensities of clients with comparable tendencies; content-based secluding, suggesting things like those a client has loved; or flavor pushes toward that mix these systems. The coming of Significant Learning has implied a urgent progress in Proposition Structures. By utilizing complex information designs, these systems can before long propose phenomenally adjusted Ideas, fundamentally further making client experience. Significant Learning empowers these systems to anticipate client propensities with amazing precision, engaging more recognizable obligation and reliability among clients</w:t>
      </w:r>
      <w:r>
        <w:rPr>
          <w:rFonts w:ascii="Times New Roman" w:hAnsi="Times New Roman" w:asciiTheme="majorBidi" w:hAnsiTheme="majorBidi"/>
          <w:sz w:val="20"/>
          <w:szCs w:val="20"/>
        </w:rPr>
        <w:t>.</w:t>
      </w:r>
    </w:p>
    <w:p>
      <w:pPr>
        <w:pStyle w:val="Heading2"/>
        <w:spacing w:before="280" w:after="0"/>
        <w:rPr>
          <w:rFonts w:ascii="Times New Roman" w:hAnsi="Times New Roman" w:asciiTheme="majorBidi" w:hAnsiTheme="majorBidi"/>
          <w:sz w:val="20"/>
          <w:szCs w:val="20"/>
        </w:rPr>
      </w:pPr>
      <w:bookmarkStart w:id="7" w:name="_Toc162358046"/>
      <w:r>
        <w:rPr>
          <w:rFonts w:ascii="Times New Roman" w:hAnsi="Times New Roman" w:asciiTheme="majorBidi" w:hAnsiTheme="majorBidi"/>
          <w:sz w:val="20"/>
          <w:szCs w:val="20"/>
        </w:rPr>
        <w:t>3. Literature Review</w:t>
      </w:r>
      <w:bookmarkEnd w:id="7"/>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8" w:name="_Toc162358047"/>
      <w:r>
        <w:rPr>
          <w:rFonts w:ascii="Times New Roman" w:hAnsi="Times New Roman" w:asciiTheme="majorBidi" w:hAnsiTheme="majorBidi"/>
          <w:sz w:val="20"/>
          <w:szCs w:val="20"/>
        </w:rPr>
        <w:t>Evolution of Recommendation Systems</w:t>
      </w:r>
      <w:bookmarkEnd w:id="8"/>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Following the movement of Proposition Structures uncovers a course unfalteringly concurred with more noteworthy developments in information managing and computer based intelligence. At first ward on fundamental, rulebased assessments, these structures have gone through titanic change. The presentation of lattice factorization methods connoted an uncommon development, empowering more nuanced Recommendations by revealing lethargic parts. At any rate, the mix of gigantic learning propels has really changed the field. Mind associations, particularly those using autoencoders, convolutional, and dreary plans, have colossally chipped away at the limit of Proposition Structures to see complex models in client thing coordinated efforts, even in occasions of small information. This advancement features the important outing from fundamental rule-based structures to refined, significant learning-gotten to the next level stages fit for conveying tweaked content proposals. As we continue to investigate the monstrous expanses of cutting edge content, the occupation of Idea Structures in updating client experience and responsibility will simply create, powered by ceaseless headways in data assessment and man-made intelligence advances</w:t>
      </w:r>
    </w:p>
    <w:p>
      <w:pPr>
        <w:pStyle w:val="Heading3"/>
        <w:spacing w:before="280" w:after="0"/>
        <w:rPr>
          <w:rFonts w:ascii="Times New Roman" w:hAnsi="Times New Roman" w:asciiTheme="majorBidi" w:hAnsiTheme="majorBidi"/>
          <w:sz w:val="20"/>
          <w:szCs w:val="20"/>
        </w:rPr>
      </w:pPr>
      <w:bookmarkStart w:id="9" w:name="_Toc162358048"/>
      <w:r>
        <w:rPr>
          <w:rFonts w:ascii="Times New Roman" w:hAnsi="Times New Roman" w:asciiTheme="majorBidi" w:hAnsiTheme="majorBidi"/>
          <w:sz w:val="20"/>
          <w:szCs w:val="20"/>
        </w:rPr>
        <w:t>Case Studies</w:t>
      </w:r>
      <w:bookmarkEnd w:id="9"/>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Several landmark studies highlight the impact of deep learning on 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Netflix Prize: Perhaps the most famous early example of advanced Recommendation Systems, the Netflix Prize competition spurred numerous innovations in collaborative filtering and matrix factorization. The resistance not simply featured the capacity of front line estimations in further developing substance thought parts yet what's more featured the occupation of significant learning in raising Netflix's proposition system higher than at any other time. Through the combination of significant learning ways of thinking, Netflix achieved an astounding improvement in its ability to gauge client tendencies, thusly basically improving the watcher's knowledge.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YouTube's Recommendation System: YouTube implemented deep neural networks for its recommendation engine, significantly improving video recommendations. The application of deep learning enabled YouTube to efficiently analyze extensive datasets encompassing video content, user metadata, and interaction histories. This extensive information handling ability worked with the conveyance of exceptionally customized video Recommendations on an unrivaled scale.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Amazon's Deep Scalable Sparse Tensor Network Engine (DSTNE): Amazon's DSTNE framework showcases how deep learning can scale to accommodate the company's vast product catalog and user base, delivering personalized product recommendations by learning from billions of items and interactions.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0" w:name="_Toc162358049"/>
      <w:r>
        <w:rPr>
          <w:rFonts w:ascii="Times New Roman" w:hAnsi="Times New Roman" w:asciiTheme="majorBidi" w:hAnsiTheme="majorBidi"/>
          <w:sz w:val="20"/>
          <w:szCs w:val="20"/>
        </w:rPr>
        <w:t>Technological Advancements</w:t>
      </w:r>
      <w:bookmarkEnd w:id="10"/>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quick progressions in enormous information and computational innovations play had a significant impact in the approach and refinement of the present modern Recommendation systems. These technological strides include:</w:t>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Processing Systems: Technologies like Apache Hadoop and Spark have facilitated the processing of massive datasets, allowing Recommendation Systems to analyze and learn from vast quantities of user data in real time.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Storage Solutions: Distributed storage systems, such as HDFS (Hadoop Distributed File System) and NoSQL databases, have addressed the challenges of storing and retrieving large-scale, unstructured data, ensuring that Recommendation Systems can access the necessary data efficiently.</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Cloud Computing: Cloud computing platforms such as AWS, Google Cloud, and Azure have been instrumental in providing the computational power required to train sophisticated deep learning models. These stages offer flexible, versatile resources that can change in accordance with the fluctuating solicitations of proposition system occupations, working with the improvement of more multifaceted and careful idea computations.</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Stream Processing: Technologies like Apache Kafka and Apache Flink have empowered the continuous handling of information streams, permitting Recommendation Systems to integrate live client connections into their models, consequently working on the idealness and significance of recommendations.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2"/>
        <w:spacing w:before="280" w:after="0"/>
        <w:rPr>
          <w:rFonts w:ascii="Times New Roman" w:hAnsi="Times New Roman" w:asciiTheme="majorBidi" w:hAnsiTheme="majorBidi"/>
          <w:sz w:val="20"/>
          <w:szCs w:val="20"/>
        </w:rPr>
      </w:pPr>
      <w:bookmarkStart w:id="11" w:name="_Toc162358050"/>
      <w:r>
        <w:rPr>
          <w:rFonts w:ascii="Times New Roman" w:hAnsi="Times New Roman" w:asciiTheme="majorBidi" w:hAnsiTheme="majorBidi"/>
          <w:sz w:val="20"/>
          <w:szCs w:val="20"/>
        </w:rPr>
        <w:t>4. Big Data in Recommendation Systems</w:t>
      </w:r>
      <w:bookmarkEnd w:id="11"/>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2" w:name="_Toc162358051"/>
      <w:r>
        <w:rPr>
          <w:rFonts w:ascii="Times New Roman" w:hAnsi="Times New Roman" w:asciiTheme="majorBidi" w:hAnsiTheme="majorBidi"/>
          <w:sz w:val="20"/>
          <w:szCs w:val="20"/>
        </w:rPr>
        <w:t>Data Sources and Types</w:t>
      </w:r>
      <w:bookmarkEnd w:id="12"/>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Proposal systems influence a broad exhibit of large information sources to translate client inclinations also, convey custom fitted ideas. These sources encompass:</w:t>
      </w:r>
    </w:p>
    <w:p>
      <w:pPr>
        <w:pStyle w:val="ListParagraph"/>
        <w:numPr>
          <w:ilvl w:val="0"/>
          <w:numId w:val="4"/>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Client Association Information: Snaps, sees, likes, appraisals, and buys are basic for grasping client inclinations. This association data outlines the supporting of both agreeable isolating also, altered content proposition.</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User Demographics: Information such as age, gender, location, and language can help tailor recommendations to specific user segments.</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Item Metadata: Descriptions, categories, tags, and specifications of items (products, videos, articles, etc.) enable content-based filtering and enhance the understanding of item similarities.</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Behavioral Data: Browsing history, session duration, and interaction patterns offer insights into user engagement and content relevance.</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Social Graphs: Data from social networks, including friendships, follows, and social interactions, can enhance recommendations through social filtering.</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3" w:name="_Toc162358052"/>
      <w:r>
        <w:rPr>
          <w:rFonts w:ascii="Times New Roman" w:hAnsi="Times New Roman" w:asciiTheme="majorBidi" w:hAnsiTheme="majorBidi"/>
          <w:sz w:val="20"/>
          <w:szCs w:val="20"/>
        </w:rPr>
        <w:t>Data Processing and Management</w:t>
      </w:r>
      <w:bookmarkEnd w:id="13"/>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successful handling and the board of huge information are critical for the exhibition of Recommendation Systems. Key advancements and techniques include::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5"/>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Handling Systems: Apache Flash what's more, Apache Flink are well known for their capacity to deal with huge scope information handling progressively, pivotal for refreshing Recommendation models with the most recent client interactions.</w:t>
      </w:r>
    </w:p>
    <w:p>
      <w:pPr>
        <w:pStyle w:val="ListParagraph"/>
        <w:numPr>
          <w:ilvl w:val="0"/>
          <w:numId w:val="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Capacity: Apparatuses, for example, Apache Flash also, Apache Flink stand apart for their ability to oversee and deal with huge scope information progressively, a basic consider keeping Recommendation models in the know regarding the most recent client collaborations.</w:t>
      </w:r>
    </w:p>
    <w:p>
      <w:pPr>
        <w:pStyle w:val="ListParagraph"/>
        <w:numPr>
          <w:ilvl w:val="0"/>
          <w:numId w:val="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Lakes: The reception of NoSQL information bases and conveyed document systems works with the proficient treatment of the different and voluminous information essential to proposal systems, supporting scalability</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4" w:name="_Toc162358053"/>
      <w:r>
        <w:rPr>
          <w:rFonts w:ascii="Times New Roman" w:hAnsi="Times New Roman" w:asciiTheme="majorBidi" w:hAnsiTheme="majorBidi"/>
          <w:sz w:val="20"/>
          <w:szCs w:val="20"/>
        </w:rPr>
        <w:t>Challenges and Solutions</w:t>
      </w:r>
      <w:bookmarkEnd w:id="14"/>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Dealing with enormous information in Proposal Systems presents a few difficulties, close by arising arrangements and best practices: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6"/>
        </w:numPr>
        <w:spacing w:before="280" w:after="160"/>
        <w:contextualSpacing/>
        <w:rPr>
          <w:rFonts w:ascii="Times New Roman" w:hAnsi="Times New Roman" w:asciiTheme="majorBidi" w:hAnsiTheme="majorBidi"/>
          <w:sz w:val="20"/>
          <w:szCs w:val="20"/>
        </w:rPr>
      </w:pPr>
      <w:r>
        <w:rPr>
          <w:rFonts w:ascii="Times New Roman" w:hAnsi="Times New Roman" w:asciiTheme="majorBidi" w:hAnsiTheme="majorBidi"/>
          <w:sz w:val="20"/>
          <w:szCs w:val="20"/>
        </w:rPr>
        <w:t>Scalability: Expanding with Grace</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issue of versatility surfaces as the volume of clients and things in the framework balloons. The center test here is to keep up with, or even improve, execution as the framework develops. The game plan lies in using cloud-based plans and flexible assets. These advances have the deftness to dynamically change in accordance with developing burdens, offering a flexible plan that creates as one with the structure's requests.</w:t>
      </w:r>
    </w:p>
    <w:p>
      <w:pPr>
        <w:pStyle w:val="ListParagraph"/>
        <w:numPr>
          <w:ilvl w:val="0"/>
          <w:numId w:val="6"/>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Sparsity: Making the Most of the Minimum a typical situation in Recommendation systems is information sparsity. Clients regularly cooperate with just a small cut of the accessible things, making a test in figuring out their inclinations. The advancement accompanies the reception of deep learning models, particularly those using inserting procedures.These models are proficient at reasoning client inclinations from insignificant associations, subsequently actually diminishing the effect of information sparsity.</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Latency: Delivering Recommendations in Real-TimeThe quest for real-time recommendations brings to the forefront the challenge of latency, especially when dealing with extensive datasets. A promising way to deal with battle this is the use of in-memory information handling structures, for example, Apache Flash, supplemented by proficient information ordering procedures. These methods significantly cut down on latency, ensuring users receive timely recommendations.</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Privacy and Security: Safeguarding User Data In the time of information breaks, keeping up with the protection and security of client information is vital. The arrangement envelops the organization of powerful information anonymization strategies joined with severe adherence to security guidelines, like the Overall Information Assurance Guideline (GDPR). These actions ensure the security of client information while as yet making it usable for customized proposals.</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Quality: Ensuring Recommendation Relevance The groundwork of any proposal framework is the nature of its information. Mistaken, obsolete, or unimportant information can seriously sabotage the framework's viability. To handle this, continuous information purifying and approval processes are vital. They assist with protecting the honesty of the information, guaranteeing that the Recommendations stay applicable and of top caliber.</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2"/>
        <w:spacing w:before="280" w:after="0"/>
        <w:rPr>
          <w:rFonts w:ascii="Times New Roman" w:hAnsi="Times New Roman" w:asciiTheme="majorBidi" w:hAnsiTheme="majorBidi"/>
          <w:sz w:val="20"/>
          <w:szCs w:val="20"/>
        </w:rPr>
      </w:pPr>
      <w:bookmarkStart w:id="15" w:name="_Toc162358054"/>
      <w:r>
        <w:rPr>
          <w:rFonts w:ascii="Times New Roman" w:hAnsi="Times New Roman" w:asciiTheme="majorBidi" w:hAnsiTheme="majorBidi"/>
          <w:sz w:val="20"/>
          <w:szCs w:val="20"/>
        </w:rPr>
        <w:t>5. Deep Learning Approaches for Recommendation Systems</w:t>
      </w:r>
      <w:bookmarkEnd w:id="15"/>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6" w:name="_Toc162358055"/>
      <w:r>
        <w:rPr>
          <w:rFonts w:ascii="Times New Roman" w:hAnsi="Times New Roman" w:asciiTheme="majorBidi" w:hAnsiTheme="majorBidi"/>
          <w:sz w:val="20"/>
          <w:szCs w:val="20"/>
        </w:rPr>
        <w:t>Architectural Patterns</w:t>
      </w:r>
      <w:bookmarkEnd w:id="16"/>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Deep learning has introduced several neural network architectures that significantly enhance the predictive capabilities of Recommendation Systems: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Convolutional Neural Networks (CNNs): Primarily used in image-based Recommendation Systems, CNNs excel at extracting hierarchical features from visual content, enabling systems to recommend items similar in appearance or to categorize them into styles and themes.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Recurrent Neural Networks (RNNs) and Long Short-Term Memory (LSTM) networks: For predicting a user's next item of interest based on their past interactions, Recurrent Neural Networks (RNNs) and Long Short-Term Memory (LSTM) networks are highly effective. They excel at modeling temporal dynamics and patterns in user behavior over time.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Autoencoders: Used for collaborative filtering, autoencoders can learn compressed, dense representations of users and items. These portrayals permit the framework to foresee how a client would rate a thing, regardless of whether there's no immediate communication history, consequently tending to the test of information sparsity.</w:t>
      </w:r>
    </w:p>
    <w:p>
      <w:pPr>
        <w:pStyle w:val="ListParagraph"/>
        <w:numPr>
          <w:ilvl w:val="0"/>
          <w:numId w:val="7"/>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Neural Collaborative Filtering (NCF): NCF models leverage a multi-layer perceptron to learn the user-item interaction function. By utilizing a multi-facet perceptron, NCF models are skilled at learning the nuanced client thing cooperation capability, catching both clear and complex connections.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7" w:name="_Toc162358056"/>
      <w:r>
        <w:rPr>
          <w:rFonts w:ascii="Times New Roman" w:hAnsi="Times New Roman" w:asciiTheme="majorBidi" w:hAnsiTheme="majorBidi"/>
          <w:sz w:val="20"/>
          <w:szCs w:val="20"/>
        </w:rPr>
        <w:t>Model Training and Evaluation</w:t>
      </w:r>
      <w:bookmarkEnd w:id="17"/>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Preparing deep learning models for Proposal Systems with huge information includes a few vital stages and contemplations:</w:t>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Preprocessing: This includes normalizing input information, dealing with missing values, and encoding all out highlights. Such preprocessing not just lifts model performance but also ensures the neural network can learn effectively from the data.</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color w:val="auto"/>
          <w:sz w:val="20"/>
          <w:szCs w:val="20"/>
        </w:rPr>
        <w:t>Scalability</w:t>
      </w:r>
      <w:r>
        <w:rPr>
          <w:rFonts w:cs="Times New Roman" w:ascii="Times New Roman" w:hAnsi="Times New Roman" w:asciiTheme="majorBidi" w:cstheme="majorBidi" w:hAnsiTheme="majorBidi"/>
          <w:sz w:val="20"/>
          <w:szCs w:val="20"/>
        </w:rPr>
        <w:t>: Given the immense measures of information Recommendation Systems should deal with, it's fundamental for configuration models that can scale. Appropriated getting ready and more modest than ordinary gathering incline dive are crucial techniques here, enabling capable model arrangement across huge datasets.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Regularization and Dropout: These methods help forestall overfitting, guaranteeing that the model sums up well to concealed data. These techniques help in making more powerful models by including punishments the weight sizes and haphazardly precluding highlights during preparing, individually.</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Assessment Measurements: Accuracy, review, F1 score, and mean normal accuracy are among the critical measurements for checking a model's presentation. They assess how unequivocally the model predicts client tendencies and the relevance of its Recommendations.</w:t>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 </w:t>
      </w:r>
      <w:r>
        <w:rPr>
          <w:rFonts w:cs="Times New Roman" w:ascii="Times New Roman" w:hAnsi="Times New Roman" w:asciiTheme="majorBidi" w:cstheme="majorBidi" w:hAnsiTheme="majorBidi"/>
          <w:sz w:val="20"/>
          <w:szCs w:val="20"/>
        </w:rPr>
        <w:t>Case Examples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 couple of productive executions of significant learning in Idea Systems go about as benchmarks for the field:</w:t>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Netflix: Netflix utilizes an assortment of machine learning and deep learning models to drive its Recommendation motor, including deep learning models that use both client social information and content highlights to make customized content proposals..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Spotify: Spotify exploits deep learning models, including Intermittent Brain Networks (RNNs), to tweak its music Recommendation framework. By diving into clients' listening accounts, search questions, and instinctive approaches to acting, Spotify's models could sort out songs also, playlists that anytime resound with individual inclinations. This redone approach ensures clients find music that lines up with their tendencies, developing a truly dazzling tuning in experience.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Amazon: Amazon utilizes deep figuring out how to filter through an expansive range of information, such as past buys, item look, and site visits, to convey ongoing item recommendations. Its Significant Adaptable Insufficient Tensor Association Engine (DSTNE) addresses the use of significant learning for making versatile, tweaked recommendations. This development enables Amazon to particularly give appropriate thing contemplations, working on the shopping experience for its clients.</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0"/>
        </w:sectPr>
      </w:pPr>
    </w:p>
    <w:p>
      <w:pPr>
        <w:pStyle w:val="Normal"/>
        <w:spacing w:lineRule="auto" w:line="259" w:beforeAutospacing="0" w:before="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r>
        <w:br w:type="page"/>
      </w:r>
    </w:p>
    <w:p>
      <w:pPr>
        <w:pStyle w:val="Heading2"/>
        <w:spacing w:before="280" w:after="0"/>
        <w:jc w:val="center"/>
        <w:rPr>
          <w:rFonts w:ascii="Times New Roman" w:hAnsi="Times New Roman" w:asciiTheme="majorBidi" w:hAnsiTheme="majorBidi"/>
          <w:sz w:val="20"/>
          <w:szCs w:val="20"/>
        </w:rPr>
      </w:pPr>
      <w:bookmarkStart w:id="18" w:name="_Toc162358073"/>
      <w:r>
        <w:rPr>
          <w:rFonts w:ascii="Times New Roman" w:hAnsi="Times New Roman" w:asciiTheme="majorBidi" w:hAnsiTheme="majorBidi"/>
          <w:sz w:val="20"/>
          <w:szCs w:val="20"/>
        </w:rPr>
        <w:t>References</w:t>
      </w:r>
      <w:bookmarkEnd w:id="18"/>
    </w:p>
    <w:p>
      <w:pPr>
        <w:pStyle w:val="ListParagraph"/>
        <w:numPr>
          <w:ilvl w:val="0"/>
          <w:numId w:val="10"/>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He, X. et al. (2017) ‘Neural Collaborative Filtering’, in Proceedings of the 26th International Conference on World Wide Web. Perth, Australia, pp. 173-182.</w:t>
      </w:r>
    </w:p>
    <w:p>
      <w:pPr>
        <w:pStyle w:val="ListParagraph"/>
        <w:numPr>
          <w:ilvl w:val="0"/>
          <w:numId w:val="10"/>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Goodfellow, I., Bengio, Y., and Courville, A. (2016) Deep Learning. MIT Press. Available at: </w:t>
      </w:r>
      <w:hyperlink r:id="rId4">
        <w:r>
          <w:rPr>
            <w:rStyle w:val="InternetLink"/>
            <w:rFonts w:cs="Times New Roman" w:ascii="Times New Roman" w:hAnsi="Times New Roman" w:asciiTheme="majorBidi" w:cstheme="majorBidi" w:hAnsiTheme="majorBidi"/>
            <w:sz w:val="20"/>
            <w:szCs w:val="20"/>
          </w:rPr>
          <w:t>http://www.deeplearningbook.org</w:t>
        </w:r>
      </w:hyperlink>
      <w:r>
        <w:rPr>
          <w:rFonts w:cs="Times New Roman" w:ascii="Times New Roman" w:hAnsi="Times New Roman" w:asciiTheme="majorBidi" w:cstheme="majorBidi" w:hAnsiTheme="majorBidi"/>
          <w:sz w:val="20"/>
          <w:szCs w:val="20"/>
        </w:rPr>
        <w:t xml:space="preserve">. </w:t>
      </w:r>
    </w:p>
    <w:p>
      <w:pPr>
        <w:pStyle w:val="ListParagraph"/>
        <w:numPr>
          <w:ilvl w:val="0"/>
          <w:numId w:val="10"/>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Koren, Y., Bell, R., and Volinsky, C. (2009) ‘Matrix Factorization Techniques for Recommender Systems’, Computer, 42(8), pp. 30-37.</w:t>
      </w:r>
    </w:p>
    <w:p>
      <w:pPr>
        <w:pStyle w:val="ListParagraph"/>
        <w:numPr>
          <w:ilvl w:val="0"/>
          <w:numId w:val="10"/>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Zhou, J. et al. (2020) ‘Deep Interest Network for Click-Through Rate Prediction’, in Proceedings of the 24th ACM SIGKDD International Conference on Knowledge Discovery &amp; Data Mining. London, UK, pp. 1059-1068.</w:t>
      </w:r>
    </w:p>
    <w:p>
      <w:pPr>
        <w:pStyle w:val="ListParagraph"/>
        <w:spacing w:before="0" w:after="160"/>
        <w:ind w:hanging="0"/>
        <w:contextualSpacing/>
        <w:rPr/>
      </w:pPr>
      <w:r>
        <w:rPr/>
      </w:r>
    </w:p>
    <w:sectPr>
      <w:type w:val="continuous"/>
      <w:pgSz w:w="12240" w:h="15840"/>
      <w:pgMar w:left="1440" w:right="1440" w:gutter="0" w:header="0" w:top="1440" w:footer="0" w:bottom="144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4" w:beforeAutospacing="1" w:after="160"/>
      <w:jc w:val="left"/>
    </w:pPr>
    <w:rPr>
      <w:rFonts w:ascii="Calibri" w:hAnsi="Calibri" w:eastAsia="Times New Roman" w:cs="Calibri"/>
      <w:color w:val="000000"/>
      <w:kern w:val="0"/>
      <w:sz w:val="22"/>
      <w:szCs w:val="22"/>
      <w:lang w:val="en-US" w:eastAsia="en-US" w:bidi="ar-SA"/>
    </w:rPr>
  </w:style>
  <w:style w:type="paragraph" w:styleId="Heading1">
    <w:name w:val="Heading 1"/>
    <w:basedOn w:val="Normal"/>
    <w:next w:val="Normal"/>
    <w:link w:val="Heading1Char"/>
    <w:uiPriority w:val="99"/>
    <w:qFormat/>
    <w:pPr>
      <w:keepNext w:val="true"/>
      <w:keepLines/>
      <w:widowControl w:val="false"/>
      <w:spacing w:before="280" w:after="0"/>
      <w:ind w:right="5" w:hanging="0"/>
      <w:jc w:val="center"/>
      <w:outlineLvl w:val="0"/>
    </w:pPr>
    <w:rPr>
      <w:rFonts w:ascii="Times New Roman" w:hAnsi="Times New Roman" w:cs="Times New Roman"/>
      <w:color w:val="333333"/>
      <w:sz w:val="34"/>
      <w:szCs w:val="34"/>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等线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等线 Light" w:cs="Times New Roman"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pPr>
      <w:keepNext w:val="true"/>
      <w:keepLines/>
      <w:spacing w:before="40" w:after="0"/>
      <w:outlineLvl w:val="3"/>
    </w:pPr>
    <w:rPr>
      <w:rFonts w:ascii="Calibri Light" w:hAnsi="Calibri Light" w:eastAsia="等线 Light"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9"/>
    <w:qFormat/>
    <w:rPr>
      <w:rFonts w:ascii="Times New Roman" w:hAnsi="Times New Roman" w:eastAsia="Times New Roman" w:cs="Times New Roman"/>
      <w:color w:val="333333"/>
      <w:kern w:val="0"/>
      <w:sz w:val="34"/>
      <w:szCs w:val="34"/>
      <w14:ligatures w14:val="none"/>
    </w:rPr>
  </w:style>
  <w:style w:type="character" w:styleId="Heading2Char" w:customStyle="1">
    <w:name w:val="Heading 2 Char"/>
    <w:basedOn w:val="DefaultParagraphFont"/>
    <w:link w:val="Heading2"/>
    <w:uiPriority w:val="9"/>
    <w:qFormat/>
    <w:rPr>
      <w:rFonts w:ascii="Calibri Light" w:hAnsi="Calibri Light" w:eastAsia="等线 Light" w:cs="Times New Roman" w:asciiTheme="majorHAnsi" w:cstheme="majorBidi" w:eastAsiaTheme="majorEastAsia" w:hAnsiTheme="majorHAnsi"/>
      <w:color w:val="2F5496" w:themeColor="accent1" w:themeShade="bf"/>
      <w:kern w:val="0"/>
      <w:sz w:val="26"/>
      <w:szCs w:val="26"/>
      <w14:ligatures w14:val="none"/>
    </w:rPr>
  </w:style>
  <w:style w:type="character" w:styleId="TitleChar" w:customStyle="1">
    <w:name w:val="Title Char"/>
    <w:basedOn w:val="DefaultParagraphFont"/>
    <w:link w:val="Title"/>
    <w:uiPriority w:val="10"/>
    <w:qFormat/>
    <w:rPr>
      <w:rFonts w:ascii="Calibri Light" w:hAnsi="Calibri Light" w:eastAsia="等线 Light" w:cs="Times New Roman" w:asciiTheme="majorHAnsi" w:cstheme="majorBidi" w:eastAsiaTheme="majorEastAsia" w:hAnsiTheme="majorHAnsi"/>
      <w:spacing w:val="-10"/>
      <w:kern w:val="2"/>
      <w:sz w:val="56"/>
      <w:szCs w:val="56"/>
      <w14:ligatures w14:val="none"/>
    </w:rPr>
  </w:style>
  <w:style w:type="character" w:styleId="Heading3Char" w:customStyle="1">
    <w:name w:val="Heading 3 Char"/>
    <w:basedOn w:val="DefaultParagraphFont"/>
    <w:link w:val="Heading3"/>
    <w:uiPriority w:val="9"/>
    <w:qFormat/>
    <w:rPr>
      <w:rFonts w:ascii="Calibri Light" w:hAnsi="Calibri Light" w:eastAsia="等线 Light" w:cs="Times New Roman" w:asciiTheme="majorHAnsi" w:cstheme="majorBidi" w:eastAsiaTheme="majorEastAsia" w:hAnsiTheme="majorHAnsi"/>
      <w:color w:val="1F3864" w:themeColor="accent1" w:themeShade="80"/>
      <w:kern w:val="0"/>
      <w:sz w:val="24"/>
      <w:szCs w:val="24"/>
      <w14:ligatures w14:val="none"/>
    </w:rPr>
  </w:style>
  <w:style w:type="character" w:styleId="HTMLPreformattedChar" w:customStyle="1">
    <w:name w:val="HTML Preformatted Char"/>
    <w:basedOn w:val="DefaultParagraphFont"/>
    <w:link w:val="HTMLPreformatted"/>
    <w:uiPriority w:val="99"/>
    <w:qFormat/>
    <w:rPr>
      <w:rFonts w:ascii="Courier New" w:hAnsi="Courier New" w:eastAsia="Times New Roman" w:cs="Courier New"/>
      <w:kern w:val="0"/>
      <w:sz w:val="20"/>
      <w:szCs w:val="20"/>
      <w14:ligatures w14:val="none"/>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Heading4Char" w:customStyle="1">
    <w:name w:val="Heading 4 Char"/>
    <w:basedOn w:val="DefaultParagraphFont"/>
    <w:link w:val="Heading4"/>
    <w:uiPriority w:val="9"/>
    <w:semiHidden/>
    <w:qFormat/>
    <w:rPr>
      <w:rFonts w:ascii="Calibri Light" w:hAnsi="Calibri Light" w:eastAsia="等线 Light" w:cs="Times New Roman" w:asciiTheme="majorHAnsi" w:cstheme="majorBidi" w:eastAsiaTheme="majorEastAsia" w:hAnsiTheme="majorHAnsi"/>
      <w:i/>
      <w:iCs/>
      <w:color w:val="2F5496" w:themeColor="accent1" w:themeShade="bf"/>
      <w:kern w:val="0"/>
      <w14:ligatures w14: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before="0" w:after="0"/>
    </w:pPr>
    <w:rPr>
      <w:rFonts w:ascii="Courier New" w:hAnsi="Courier New" w:cs="Courier New"/>
      <w:color w:val="auto"/>
      <w:sz w:val="20"/>
      <w:szCs w:val="20"/>
    </w:rPr>
  </w:style>
  <w:style w:type="paragraph" w:styleId="NormalWeb">
    <w:name w:val="Normal (Web)"/>
    <w:basedOn w:val="Normal"/>
    <w:uiPriority w:val="99"/>
    <w:semiHidden/>
    <w:unhideWhenUsed/>
    <w:qFormat/>
    <w:pPr/>
    <w:rPr>
      <w:rFonts w:ascii="Times New Roman" w:hAnsi="Times New Roman" w:cs="Times New Roman"/>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等线 Light" w:cs="Times New Roman" w:asciiTheme="majorHAnsi" w:cstheme="majorBidi" w:eastAsiaTheme="majorEastAsia" w:hAnsiTheme="majorHAnsi"/>
      <w:color w:val="auto"/>
      <w:spacing w:val="-10"/>
      <w:kern w:val="2"/>
      <w:sz w:val="56"/>
      <w:szCs w:val="56"/>
    </w:rPr>
  </w:style>
  <w:style w:type="paragraph" w:styleId="Contents1">
    <w:name w:val="TOC 1"/>
    <w:basedOn w:val="Normal"/>
    <w:next w:val="Normal"/>
    <w:uiPriority w:val="39"/>
    <w:unhideWhenUsed/>
    <w:pPr>
      <w:spacing w:before="280" w:after="100"/>
    </w:pPr>
    <w:rPr/>
  </w:style>
  <w:style w:type="paragraph" w:styleId="Contents2">
    <w:name w:val="TOC 2"/>
    <w:basedOn w:val="Normal"/>
    <w:next w:val="Normal"/>
    <w:uiPriority w:val="39"/>
    <w:unhideWhenUsed/>
    <w:pPr>
      <w:spacing w:before="280" w:after="100"/>
      <w:ind w:left="220" w:hanging="0"/>
    </w:pPr>
    <w:rPr/>
  </w:style>
  <w:style w:type="paragraph" w:styleId="Contents3">
    <w:name w:val="TOC 3"/>
    <w:basedOn w:val="Normal"/>
    <w:next w:val="Normal"/>
    <w:uiPriority w:val="39"/>
    <w:unhideWhenUsed/>
    <w:pPr>
      <w:spacing w:before="280" w:after="100"/>
      <w:ind w:left="440" w:hanging="0"/>
    </w:pPr>
    <w:rPr/>
  </w:style>
  <w:style w:type="paragraph" w:styleId="TOCHeading1" w:customStyle="1">
    <w:name w:val="TOC Heading1"/>
    <w:basedOn w:val="Heading1"/>
    <w:next w:val="Normal"/>
    <w:uiPriority w:val="39"/>
    <w:unhideWhenUsed/>
    <w:qFormat/>
    <w:pPr>
      <w:widowControl/>
      <w:spacing w:lineRule="auto" w:line="259" w:beforeAutospacing="0" w:before="240" w:after="0"/>
      <w:ind w:right="0" w:hanging="0"/>
      <w:jc w:val="left"/>
      <w:outlineLvl w:val="9"/>
    </w:pPr>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paragraph" w:styleId="ListParagraph">
    <w:name w:val="List Paragraph"/>
    <w:basedOn w:val="Normal"/>
    <w:uiPriority w:val="34"/>
    <w:qFormat/>
    <w:pPr>
      <w:spacing w:before="28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basedOn w:val="TableNormal"/>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deeplearningbook.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42F8-07A4-4827-B0FD-6E69A2FA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10</Pages>
  <Words>2987</Words>
  <Characters>18474</Characters>
  <CharactersWithSpaces>21360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2024-03-26T19:03:00Z</dcterms:created>
  <dc:creator>sulman thaheem</dc:creator>
  <dc:description/>
  <dc:language>en-US</dc:language>
  <cp:lastModifiedBy/>
  <dcterms:modified xsi:type="dcterms:W3CDTF">2024-03-28T09:55:35Z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20975913971C4334A7469A6CC66F961B_12</vt:lpwstr>
  </property>
  <property fmtid="{D5CDD505-2E9C-101B-9397-08002B2CF9AE}" pid="3" name="KSOProductBuildVer">
    <vt:lpwstr>1033-12.2.0.13489</vt:lpwstr>
  </property>
</Properties>
</file>