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9B" w:val="clear"/>
            <w:tcMar>
              <w:top w:type="dxa" w:w="320"/>
              <w:left w:type="dxa" w:w="400"/>
              <w:bottom w:type="dxa" w:w="280"/>
              <w:right w:type="dxa" w:w="4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charite-cd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CBCFD2"/>
                <w:sz w:val="24"/>
                <w:szCs w:val="24"/>
              </w:rPr>
              <w:t xml:space="preserve">Claude AI Skill für das Charité Corporate Design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BCFD2"/>
                <w:sz w:val="20"/>
                <w:szCs w:val="20"/>
              </w:rPr>
              <w:t xml:space="preserve">Erstellt automatisch CD-konforme Dokumente, Präsentationen und Abbildungen</w:t>
            </w:r>
          </w:p>
        </w:tc>
      </w:tr>
    </w:tbl>
    <w:p>
      <w:pPr>
        <w:spacing w:after="0" w:before="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4D9B"/>
          <w:sz w:val="26"/>
          <w:szCs w:val="26"/>
        </w:rPr>
        <w:t xml:space="preserve">Was macht dieser Skill?</w:t>
      </w:r>
    </w:p>
    <w:p>
      <w:pPr>
        <w:spacing w:after="120" w:before="80"/>
      </w:pPr>
      <w:r>
        <w:rPr>
          <w:rFonts w:ascii="Calibri" w:cs="Calibri" w:eastAsia="Calibri" w:hAnsi="Calibri"/>
          <w:color w:val="5E676C"/>
          <w:sz w:val="20"/>
          <w:szCs w:val="20"/>
        </w:rPr>
        <w:t xml:space="preserve">Der </w:t>
      </w:r>
      <w:r>
        <w:rPr>
          <w:rFonts w:ascii="Calibri" w:cs="Calibri" w:eastAsia="Calibri" w:hAnsi="Calibri"/>
          <w:b/>
          <w:bCs/>
          <w:color w:val="004D9B"/>
          <w:sz w:val="20"/>
          <w:szCs w:val="20"/>
        </w:rPr>
        <w:t xml:space="preserve">charite-cd</w:t>
      </w:r>
      <w:r>
        <w:rPr>
          <w:rFonts w:ascii="Calibri" w:cs="Calibri" w:eastAsia="Calibri" w:hAnsi="Calibri"/>
          <w:color w:val="5E676C"/>
          <w:sz w:val="20"/>
          <w:szCs w:val="20"/>
        </w:rPr>
        <w:t xml:space="preserve"> Skill erweitert Claude um Kenntnisse des offiziellen Charité Corporate Designs. Nach der Installation erstellt Claude automatisch CD-konforme Ausgaben – ohne dass Farb- oder Stildetails manuell angegeben werden müssen.</w:t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4D9B"/>
          <w:sz w:val="26"/>
          <w:szCs w:val="26"/>
        </w:rPr>
        <w:t xml:space="preserve">Unterstützte Ausgabeformate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📊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ggplot2 / R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theme_charite(), Farbpaletten, nice_save() via {charite} Package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📄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Quarto (.qmd)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HTML-Reports, PDF, Reveal.js Präsentationen mit CD-CSS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📝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Word (.docx)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Briefe und Berichte auf offiziellen Charité-Vorlagen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📽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PowerPoint (.pptx)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Präsentationen auf offiziellen .potx-Vorlagen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🌐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HTML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Standalone-Seiten, Dashboards, Shiny-Apps im CD-Stil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📋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Excel / CSV</w:t>
            </w:r>
          </w:p>
        </w:tc>
        <w:tc>
          <w:tcPr>
            <w:tcW w:type="dxa" w:w="6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Tabellen mit Charité-Tabellenformatierung (openxlsx, openpyxl)</w:t>
            </w:r>
          </w:p>
        </w:tc>
      </w:tr>
    </w:tbl>
    <w:p>
      <w:pPr>
        <w:spacing w:after="100" w:before="280"/>
      </w:pPr>
      <w:r>
        <w:rPr>
          <w:rFonts w:ascii="Calibri" w:cs="Calibri" w:eastAsia="Calibri" w:hAnsi="Calibri"/>
          <w:b/>
          <w:bCs/>
          <w:color w:val="004D9B"/>
          <w:sz w:val="26"/>
          <w:szCs w:val="26"/>
        </w:rPr>
        <w:t xml:space="preserve">Installation in 3 Schritten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9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Datei herunterladen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charite-cd.skill von GitHub herunterladen (siehe Link in der Fußzeile)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9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Skill installieren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claude.ai aufrufen → Einstellungen → Profil → Skills → "+ Skill hinzufügen" → .skill-Datei auswählen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D9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Skill aktivieren</w:t>
            </w:r>
          </w:p>
        </w:tc>
        <w:tc>
          <w:tcPr>
            <w:tcW w:type="dxa" w:w="62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5E676C"/>
                <w:sz w:val="20"/>
                <w:szCs w:val="20"/>
              </w:rPr>
              <w:t xml:space="preserve">Skill in den Einstellungen aktivieren. Claude verwendet ihn nun automatisch bei Charité-Anfragen.</w:t>
            </w:r>
          </w:p>
        </w:tc>
      </w:tr>
    </w:tbl>
    <w:p>
      <w:pPr>
        <w:spacing w:after="0" w:before="1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4D9B"/>
          <w:sz w:val="26"/>
          <w:szCs w:val="26"/>
        </w:rPr>
        <w:t xml:space="preserve">Verwendung &amp; Trigger-Phrasen</w:t>
      </w:r>
    </w:p>
    <w:p>
      <w:pPr>
        <w:spacing w:after="100" w:before="60"/>
      </w:pPr>
      <w:r>
        <w:rPr>
          <w:rFonts w:ascii="Calibri" w:cs="Calibri" w:eastAsia="Calibri" w:hAnsi="Calibri"/>
          <w:color w:val="5E676C"/>
          <w:sz w:val="20"/>
          <w:szCs w:val="20"/>
        </w:rPr>
        <w:t xml:space="preserve">Claude aktiviert den Skill automatisch bei folgenden Schlüsselwörtern: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1400"/>
        <w:gridCol w:w="1500"/>
        <w:gridCol w:w="1400"/>
        <w:gridCol w:w="1400"/>
        <w:gridCol w:w="1400"/>
        <w:gridCol w:w="526"/>
      </w:tblGrid>
      <w:tr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Charité Stil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Corporate Design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CD-konform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Charité Vorlage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Charité Bericht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ggplot2 Charité</w:t>
            </w:r>
          </w:p>
        </w:tc>
        <w:tc>
          <w:tcPr>
            <w:tcW w:type="dxa" w:w="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c>
          <w:tcPr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/>
            </w:pPr>
          </w:p>
        </w:tc>
      </w:tr>
      <w:tr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Charité Präsentation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Charité Farben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Charité CD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institutionell</w:t>
            </w:r>
          </w:p>
        </w:tc>
        <w:tc>
          <w:tcPr>
            <w:tcBorders>
              <w:top w:val="single" w:color="CBCFD2" w:sz="4"/>
              <w:left w:val="single" w:color="CBCFD2" w:sz="4"/>
              <w:bottom w:val="single" w:color="CBCFD2" w:sz="4"/>
              <w:right w:val="single" w:color="CBCFD2" w:sz="4"/>
            </w:tcBorders>
            <w:shd w:fill="CBCFD2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18"/>
                <w:szCs w:val="18"/>
              </w:rPr>
              <w:t xml:space="preserve">/charite-cd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160"/>
      </w:pP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004D9B"/>
          <w:sz w:val="26"/>
          <w:szCs w:val="26"/>
        </w:rPr>
        <w:t xml:space="preserve">Voraussetzungen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Für R-Ausgaben (empfohlen)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E676C"/>
                <w:sz w:val="18"/>
                <w:szCs w:val="18"/>
              </w:rPr>
              <w:t xml:space="preserve">R-Paket {charite} von Johannes Julius Mohn: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16"/>
                <w:szCs w:val="16"/>
              </w:rPr>
              <w:t xml:space="preserve">devtools::install_github("johannesjuliusm/charite")</w:t>
            </w:r>
          </w:p>
        </w:tc>
        <w:tc>
          <w:tcPr>
            <w:tcW w:type="dxa" w:w="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4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CF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04D9B"/>
                <w:sz w:val="20"/>
                <w:szCs w:val="20"/>
              </w:rPr>
              <w:t xml:space="preserve">Charité-Hausschrift (optional)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5E676C"/>
                <w:sz w:val="18"/>
                <w:szCs w:val="18"/>
              </w:rPr>
              <w:t xml:space="preserve">Für optimale Typografie: Charité Text Office aus dem Intranet installieren.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E676C"/>
                <w:sz w:val="18"/>
                <w:szCs w:val="18"/>
              </w:rPr>
              <w:t xml:space="preserve">Ohne Installation: Calibri als Fallback.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026"/>
      <w:tblBorders>
        <w:top w:val="single" w:color="CBCFD2" w:sz="4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7026"/>
      <w:gridCol w:w="2000"/>
    </w:tblGrid>
    <w:tr>
      <w:tc>
        <w:tcPr>
          <w:tcW w:type="dxa" w:w="7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r>
            <w:rPr>
              <w:rFonts w:ascii="Calibri" w:cs="Calibri" w:eastAsia="Calibri" w:hAnsi="Calibri"/>
              <w:color w:val="7E898F"/>
              <w:sz w:val="16"/>
              <w:szCs w:val="16"/>
            </w:rPr>
            <w:t xml:space="preserve">Installationsanleitung: charite-cd Skill</w:t>
          </w:r>
          <w:r>
            <w:rPr>
              <w:rFonts w:ascii="Calibri" w:cs="Calibri" w:eastAsia="Calibri" w:hAnsi="Calibri"/>
              <w:color w:val="007BC3"/>
              <w:sz w:val="16"/>
              <w:szCs w:val="16"/>
            </w:rPr>
            <w:t xml:space="preserve">  ·  github.com/maximilian-hinse/charite-cd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7E898F"/>
              <w:sz w:val="16"/>
              <w:szCs w:val="16"/>
            </w:rPr>
            <w:t xml:space="preserve">Seite 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 w:color="FFFFFF" w:sz="0"/>
        <w:left w:val="none" w:color="FFFFFF" w:sz="0"/>
        <w:bottom w:val="single" w:color="CBCFD2" w:sz="4"/>
        <w:right w:val="none" w:color="FFFFFF" w:sz="0"/>
        <w:insideH w:val="single" w:color="auto" w:sz="4"/>
        <w:insideV w:val="single" w:color="auto" w:sz="4"/>
      </w:tblBorders>
    </w:tblPr>
    <w:tblGrid>
      <w:gridCol w:w="7026"/>
      <w:gridCol w:w="2000"/>
    </w:tblGrid>
    <w:tr>
      <w:tc>
        <w:tcPr>
          <w:tcW w:type="dxa" w:w="7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r>
            <w:rPr>
              <w:rFonts w:ascii="Calibri" w:cs="Calibri" w:eastAsia="Calibri" w:hAnsi="Calibri"/>
              <w:b/>
              <w:bCs/>
              <w:color w:val="004D9B"/>
              <w:sz w:val="18"/>
              <w:szCs w:val="18"/>
            </w:rPr>
            <w:t xml:space="preserve">Charité – Universitätsmedizin Berlin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7E898F"/>
              <w:sz w:val="18"/>
              <w:szCs w:val="18"/>
            </w:rPr>
            <w:t xml:space="preserve">Claude AI Skill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2026-04-02T09:02:11.249Z</dcterms:created>
  <dcterms:modified xsi:type="dcterms:W3CDTF">2026-04-02T09:02:11.250Z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