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M17-US: Accounts (GAAP) LLD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Low-Level Design — US Accounting Plugin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1.0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 and US CPA / Accounting SMEs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US GAAP / sales tax / 1099 plugin for M17.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M17-US is the United States accounting plugin for the ULP M17 (Accounts) module. It implements US GAAP-compliant accounting, multi-state sales tax, 1099 reporting, W-9 vendor onboarding, and US bank reconciliation.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 of Accounts variants for US GAAP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US-specific journal templates (vs. Indian Ind 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 tax computation: state, county, city, district (multi-jurisdiction)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 tax filing prep: state-level returns, marketplace facilitator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1099 reporting: 1099-NEC, 1099-MISC, 1099-K, 1042-S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W-9 vendor onboarding and TIN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 withholding (24%) for non-W-9 vendors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bank reconciliation: ACH, wire, paper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Multi-state Trial Balance, Balance Sheet, Income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 close (calendar year for US tenants)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Multi-currency journals (USD functional + foreign transactions)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IFRS conversion (US tenants use US GAAP only in v2.0)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SOX 404 attestation tooling (separate v2.1 module)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income tax computation (only sales tax in v2.0)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Federal income tax (Form 1120) - generation only, not e-file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Payroll tax (FICA, FUTA, SUTA) — handled in M23 HR module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Relationship to M17-Core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M17-Core (country-agnostic) provides: GL primitives, journals, AR, AP, period close primitives, multi-currency support, audit trail. M17-US extends via ITaxProvider, IFilingProvider, IPeriodCloseProvider interfaces.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Activation: </w:t>
      </w:r>
      <w:r>
        <w:rPr>
          <w:rFonts w:ascii="Arial" w:cs="Arial" w:eastAsia="Arial" w:hAnsi="Arial"/>
          <w:sz w:val="22"/>
          <w:szCs w:val="22"/>
        </w:rPr>
        <w:t xml:space="preserve">M17-US loads when tenant.country_code = "US" and tenant.compliance_plugins includes "us-sales-tax" and/or "us-1099".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Key Differences: US GAAP vs Indian Ind AS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(M17-IN)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(M17-US)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Fiscal year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April 1 - March 31 (most tenants)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January 1 - December 31 (default); fiscal year selectable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 close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+ annual (March 31)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+ annual (December 31 or fiscal year end)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Indirect tax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GST: CGST + SGST or IGST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tax: state + county + city + district (multi-jurisdiction)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E-invoicing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Mandatory IRN via IRP for B2B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federal mandate; optional EDI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on payments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/ TCS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1099 reporting (annual)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onboarding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PAN, GSTIN, IEC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W-9 (TIN), W-8 (foreign)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reconciliation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IFSC + account; UPI, NEFT, RTGS, IMPS, NACH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Routing + account; ACH, Wire, Check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account types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Petty cash + bank accounts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Petty cash + bank + credit card + line of credit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Aging buckets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Current, 1-30, 31-60, 61-90, &gt;90 days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buckets standard; can configure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Statutory reports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GSTR-1/3B/9, Form 16A, Form 26AS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1099, sales tax returns by state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mandate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138 Companies Act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SOX (for public companies); ASC 606 for revenue recognition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 display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₹12,34,567.89 (Indian numbering)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$1,234,567.89 (Western numbering)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 precision (currency)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(paise)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(cents)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precision (rate)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decimal (FX, tax rates)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US GAAP Chart of Accounts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Default account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M17-US ships with a default US GAAP-aligned chart of accounts. Tenants can customize while maintaining classification: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pct" w:w="6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1000-1999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1010 Cash - Operating, 1100 Accounts Receivable, 1200 Inventory, 1500 Fixed Assets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2000-2999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Liabilities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2010 Accounts Payable, 2100 Sales Tax Payable, 2200 Wages Payable, 2500 Long-term Debt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3000-3999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Equity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3010 Common Stock, 3100 Retained Earnings, 3200 Treasury Stock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4000-4999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4010 Freight Revenue, 4020 Customs Brokerage Revenue, 4030 Warehouse Revenue, 4090 Other Revenue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5000-5999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of Revenue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5010 Carrier Costs, 5020 Customs Duties Pass-through, 5030 Warehouse Direct Labor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6000-7999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Operating Expenses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6010 Salaries, 6020 Rent, 6030 Utilities, 6040 Insurance, 6050 Marketing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8000-8999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Income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8010 Interest Income, 8020 FX Gain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9000-9999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Expenses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9010 Interest Expense, 9020 FX Loss, 9090 Income Tax Expense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Account schema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m17_account already exists in M17-Core; M17-US adds tags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m17us_account_tag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account_id BIGINT NOT NULL,                -- FK m17_account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tag_type ENUM(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'1099_NEC_NONEMPLOYEE_COMP',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'1099_NEC_ATTORNEY',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'1099_MISC_RENT',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'1099_MISC_ROYALTIES',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'1099_MISC_OTHER',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'SALES_TAX_REVENUE',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'SALES_TAX_LIABILITY',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'CASH_OPERATING',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'CASH_PAYROLL',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'CASH_TRUST'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PRIMARY KEY (account_id, tag_type)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Tags drive automated reporting (e.g., 1099 generation reads accounts tagged 1099_NEC_*).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US Sales Tax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Complexity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Unlike Indian GST (single registration, two rates CGST+SGST or IGST), US sales tax has: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45 states with sales tax (plus DC) + 5 states without (NH, OR, MT, AK, DE - "NOMAD")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11,000+ local jurisdictions (counties, cities, special districts)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Variable rules per state for what is taxable (services often exempt; freight sometimes exempt)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Marketplace Facilitator laws (~45 states) shifting collection to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Economic nexus thresholds (post-Wayfair v. South Dakota, 2018)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tax for tax-exempt purchases used in non-exempt ways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Strategic decision: integrate, don't reinvent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M17-US uses Avalara AvaTax or TaxJar API </w:t>
      </w:r>
      <w:r>
        <w:rPr>
          <w:rFonts w:ascii="Arial" w:cs="Arial" w:eastAsia="Arial" w:hAnsi="Arial"/>
          <w:sz w:val="22"/>
          <w:szCs w:val="22"/>
        </w:rPr>
        <w:t xml:space="preserve">for sales tax computation rather than maintaining a 11,000+ jurisdiction rate table internally. Tenants choose their preferred provider.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Sales tax computation flow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1. User creates invoice line: customer, address, product, amount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2. M17-US calls ITaxProvider.ComputeTaxAsync()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3. UsSalesTaxProvider: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a. Validates ship-to address (USPS via M27 or Avalara)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b. Determines tax jurisdictions (state, county, city, district)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c. Looks up product taxability (taxable / exempt / partial)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d. Calls Avalara/TaxJar API: GET tax for (juriscdiction, product, amount)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e. Returns: total tax, breakdown by jurisdiction, jurisdiction codes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4. M17-US persists tax breakdown on invoice line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5. Invoice display shows aggregated tax (compact) or per-jurisdiction (detailed)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Schema for sales tax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m17us_sales_tax_line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invoice_line_id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jurisdiction_type ENUM('STATE','COUNTY','CITY','DISTRICT')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jurisdiction_code VARCHAR(20) NOT NULL,    -- e.g., "CA", "06037", "0644000"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jurisdiction_name VARCHAR(100)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tax_rate DECIMAL(8,5) NOT NULL,            -- e.g., 0.07250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taxable_amount DECIMAL(18,2)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tax_amount DECIMAL(18,2)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exempt_reason VARCHAR(100),                -- if exempt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exemption_certificate_id BIGINT,           -- FK to m17us_exemption_cert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source ENUM('Avalara','TaxJar','Manual')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source_transaction_id VARCHAR(100),        -- for audit / reconciliation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computed_at_utc DATETIME(3) NOT NULL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Nexus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tenant has nexus in a state if it has sufficient connection (physical presence, economic activity, or marketplace facilitator obligation). M17-US tracks nexus per (tenant, state) and only computes/files tax for states where nexus exists.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m17us_nexus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state_code CHAR(2)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nexus_type ENUM('PHYSICAL','ECONOMIC','AFFILIATE','CLICK_THROUGH','MARKETPLACE')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effective_from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effective_to DATE,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registration_number VARCHAR(50),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filing_frequency ENUM('Monthly','Quarterly','Annual')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PRIMARY KEY (tenant_id, state_code, effective_from)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Exemption certificates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Tenants must collect resale certificates / exemption certificates from tax-exempt customers. M17-US stores these via M21 with structured metadata: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m17us_exemption_cert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customer_id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state_code CHAR(2)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certificate_type ENUM('RESALE','EXEMPT_ORG','GOVT','AGRICULTURAL','MANUFACTURER')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certificate_number VARCHAR(50),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document_id BIGINT,                        -- FK to m21_document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effective_from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effective_to DATE,                          -- NULL if single-use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is_blanket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status ENUM('Active','Expired','Revoked') NOT NULL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AR Invoice Workflow (US-specific)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State machine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Draft ──[ready_for_review]──▶ PendingApproval ──[approve]──▶ Approved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│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└──[reject]──▶ Draft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                ▼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            Issued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           (with #)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                ▼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└─[void/cancel]──▶ Cancelled            ┌─partial─┐    Outstanding ──[write-off]──▶ Written-off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▼         ▼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PartiallyPaid    Paid ◀─────┘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Invoice numbering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Configurable per tenant; default: INV-{year}-{seq:000000}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Sequence is per tenant, never reused, never modified once issued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Mid-year resequencing supported by configuration (e.g., per-fiscal-year reset)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Invoice fields specific to US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number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INV-2026-000123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date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driving tax period; in tenant local time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 date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Computed from terms (Net 30, Net 60, etc.)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to / Ship to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US-formatted addresses; ship-to drives tax jurisdiction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 number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reference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 items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Description, quantity, unit price, amount, tax breakdown per line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 of line amounts (pre-tax)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Per-jurisdiction breakdown OR aggregate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Per-line or invoice-level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Subtotal + Tax - Discount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terms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30 / Net 60 / Due on receipt / 2/10 Net 30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Free-form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info / Pay link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ACH/Wire/Stripe link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Accounts Payable &amp; 1099 Reporting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Vendor onboarding (W-9)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US vendors must provide a W-9 (Request for Taxpayer Identification Number and Certification) before being paid. M17-US enforces this: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 record creation triggers W-9 collection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 uploads signed W-9 (PDF) via M21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TIN extracted and validated via IRS TIN Matching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Until W-9 verified, vendor is "Pending W-9" and AP payments require backup withholding (24%)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W-9 expires (recommended every 3 years); auto-reminder via M27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W-9 vs W-8 (foreign vendors)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withholding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W-9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persons (citizens, residents, US entities)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if no TIN provided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W-8BEN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individuals (treaty rates)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(subject to 30% NRA withholding unless treaty rate)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W-8BEN-E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entities (treaty rates)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(subject to 30% unless treaty rate)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W-8ECI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with US trade/business income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(income reported on 1040NR)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W-8EXP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government / tax-exempt org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(exempt)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1099 form types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pct" w:w="6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1099-NEC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&gt;$600/yr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Non-employee compensation (contractors, freelancers)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1099-MISC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Rents, royalties, attorneys (Box 10), other income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1099-K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&gt;$600/yr (lowered 2024)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card and 3rd party network transactions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1099-INT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&gt;$10/yr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Interest paid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1042-S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person's US source income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1099 generation workflow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Annual workflow (executed January, for previous calendar year)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async Task GenerateAnnual1099Async(int taxYear, ITenantContext t, ...)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// 1. Identify all vendors paid &gt;= $600 with 1099-applicable account tags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var candidates = await _ledger.GetVendorPayments(t.TenantId, taxYear)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.Where(v =&gt; v.TotalPaid &gt;= 600m &amp;&amp; v.Has1099Tag).ToListAsync();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// 2. For each, generate 1099 form (PDF + e-file record)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foreach (var vendor in candidates)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var formType = DetermineFormType(vendor);  // NEC / MISC / K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var pdf = await _renderer.Render1099(vendor, formType, taxYear);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await _docs.StoreAsync(pdf, t.TenantId, ...);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await _efile.QueueAsync(vendor, formType, taxYear);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// 3. Submit batch e-file to IRS via service provider (Avalara 1099, Sovos)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// 4. Email vendors their copies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// 5. State copies (some states require separate filing)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Backup withholding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When: vendor lacks W-9 OR TIN mismatch OR notified by IRS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Rate: 24% (per IRC Section 3406)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Withheld at payment time; deposited monthly via Form 945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Reported on 1099 as "Federal income tax withheld" Box 4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IRS deadlines: </w:t>
      </w:r>
      <w:r>
        <w:rPr>
          <w:rFonts w:ascii="Arial" w:cs="Arial" w:eastAsia="Arial" w:hAnsi="Arial"/>
          <w:sz w:val="22"/>
          <w:szCs w:val="22"/>
        </w:rPr>
        <w:t xml:space="preserve">1099-NEC must be filed with IRS AND mailed to vendors by Jan 31. Other 1099 forms by Feb 28 (paper) / Mar 31 (e-file).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Period Close (US GAAP)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 tenants typically close monthly + annually. Default fiscal year is calendar year (Jan 1 - Dec 31), but configurable.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Monthly close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All AR invoices for the month issued and acknowledged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All AP bills received and 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Bank reconciliations complete (operating, payroll, trust)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Credit card reconciliations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Inventory adjustments posted (if 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Depreciation entries (if not automated)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Accruals: salary, utilities, interest, expenses incurred not yet billed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Prepaid expense amortization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FX revaluation (if foreign currency exposures)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Sales tax accrual / payment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Trial balance review (book-to-tax differences flagged)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Period-close lock applied via M17-Core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Period lock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Once locked: </w:t>
      </w:r>
      <w:r>
        <w:rPr>
          <w:rFonts w:ascii="Arial" w:cs="Arial" w:eastAsia="Arial" w:hAnsi="Arial"/>
          <w:sz w:val="22"/>
          <w:szCs w:val="22"/>
        </w:rPr>
        <w:t xml:space="preserve">no journal can be inserted, modified, or deleted in that period. Adjustments require reversal entries in current period.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Reopening a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Requires CFO + Auditor approval (RBAC)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Reason logged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Journal entries flagged as "post-close adjustment"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subsequent reports clearly indicate period was reopened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Year-end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monthly close steps for December (or fiscal year 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Annual reconciliations: bank, credit card, inventory, fixed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Auditor preparation: trial balance, GL, supporting schedules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1099 generation (Jan)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 tax annual reconciliation (some states)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Income tax provisions (engage CPA)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1120 / 1120-S preparation (engage CPA; ULP exports)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US Bank Reconciliation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US-specific bank concepts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pct" w:w="7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Routing Number (ABA)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9-digit bank identifier; routing number for ACH/wire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Number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 length; bank-specific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Number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per checkbook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Clearing House for electronic transfers; 1-3 day settlement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Same-day transfer via Fedwire / SWIFT; higher fees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Lockbox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receives customer checks on tenant's behalf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Sweep account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Auto-investment of idle cash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Positive Pay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verifies issued checks against tenant's register; rejects fraudulent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Bank statement import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Format: BAI2 (most banks), MT940 (international), CSV, PDF (OCR via M28)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connection: Plaid, Yodlee, MX, Finicity for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upload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Fields: date, amount, type (debit/credit), description, reference, balance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Reconciliation rules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Auto-match exact amount + close date + reference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 match: similar amount + close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match for ambiguous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fees auto-categorized via rules (description patterns)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Outstanding checks tracked (issued but not cleared)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Deposits in transit tracked (recorded but not yet cleared)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Schema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m17us_bank_account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gl_account_id BIGINT NOT NULL,             -- FK m17_account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account_name VARCHAR(100)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account_type ENUM('CHECKING','SAVINGS','CREDIT_CARD','LINE_OF_CREDIT','TRUST')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routing_number CHAR(9),                    -- encrypted at rest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account_number_last4 CHAR(4),              -- last 4 only for display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account_number_encrypted VARBINARY(255),   -- full, encrypted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bank_name VARCHAR(100),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currency CHAR(3) NOT NULL DEFAULT 'USD',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is_active TINYINT(1) DEFAULT 1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US-Specific Reports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Standard financial reports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Periodicity</w:t>
            </w:r>
          </w:p>
        </w:tc>
        <w:tc>
          <w:tcPr>
            <w:tcW w:type="pct" w:w="5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GAAP-specific notes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Trial Balance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Standard; debit/credit by account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Income Statement (P&amp;L)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Monthly/Quarterly/YTD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per ASC 220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 Sheet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Monthly/Quarterly/Year-end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per ASC 210; classified vs unclassified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Statement of Cash Flows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Quarterly/Annual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Indirect or direct method per ASC 230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Statement of Stockholders Equity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ASC 505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Ledger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journal lines for an account / range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 Aging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Weekly/Monthly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Buckets: current, 1-30, 31-60, 61-90, &gt;90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 Aging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Weekly/Monthly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buckets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Tax Liability Report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filing frequency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 jurisdiction; ready for filing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1099 Summary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Year-to-date by vendor by 1099 type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Multi-state sales tax filing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state, M17-US generates a filing-ready report: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Gross sales (taxable + non-taxable)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Exempt sales (with breakdown by exemption 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Taxable sales by jurisdiction within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collected by jurisdiction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due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Discounts (timely-filing vendor compensation, where applicable)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 tax payable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1099 Summary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 vendor: total payments, 1099-applicable amounts by type, backup withholding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Aggregate: total 1099-NEC, 1099-MISC, 1099-K filed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Reconciliation: payments matched to expense accounts; flag mismatches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Integration Points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With M17-Core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Implements ITaxProvider, IFilingProvider, IPeriodCloseProvider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Reads/writes shared m17_journal, m17_account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Adds m17us_* extension tables for US-specific data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With M4-US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Receives duty + MPF + HMF for AR (broker bills importer) and AP (broker pays CBP)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Bond utilization tracked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Periodic Monthly Statement (PMS) reconciled monthly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External: Avalara / TaxJar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tax computation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 validation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Filing service (some plans include filing automation)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Exemption certificate management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External: Banks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connections via Plaid (most banks), Yodlee, MX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Statement file import: BAI2, MT940,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 outbound: ACH origination, wire, check printing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fees auto-categorized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External: 1099 e-File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Avalara 1099 (preferred)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Track1099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Tax1099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IRS FIRE system (advanced; high transaction volumes)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10.6 External: TIN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IRS TIN Matching Program (real-time + batch)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Validates name + TIN combinations against IRS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Required for compliance with backup withholding rules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10.7 With M27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 dunning: past-due invoices auto-emailed at 30/60/90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received: customer thank-you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Vendor: W-9 expiry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 close: completion notifications to CFO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Security and Compliance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PII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SSN: never stored full; only last-4 (mostly avoid storing at 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EIN: encrypted at rest via Azure Key Vault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account numbers: encrypted at rest; only last-4 in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W-9 / W-8 PDFs: WORM storage with 4-year retention (IRS requirement)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1099 forms: 4-year retention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journal entry: who, when, what,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 close: who closed, who approved, when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 reopen: explicit additional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computation: snapshot of rate table used (date-effective)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authorization: dual approval for &gt;$10,000 (configurable)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Compliance 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 2 Type II readiness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ASC 606 revenue recognition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SOX-relevant (for tenants subject to SOX)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IRS recordkeeping requirements (4 years for tax records, 7 years for property)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PCI-DSS scope: M17-US never stores card numbers; tokenizes via Stripe/Adyen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Internal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Segregation of duties via RBAC: AP entry vs approval vs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 control for high-value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 master changes require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account additions require multi-factor verification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Non-Functional Requirements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computation per invoice line p99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1500ms (with Avalara API)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computation per invoice line p99 (cached)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 close (typical month)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 execution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1099 batch generation (10,000 vendors)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reconciliation (10,000 transactions)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 report generation (full year)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tenants in close mode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throttling expected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tax computation throughput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line items/second (with Avalara)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Appendix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GAAP - FASB Accounting Standards Codification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IRC (Internal Revenue Code) Sections 1, 6041, 6042, 6049, 3406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Treasury Regulations 31 CFR (TIN Matching)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Wayfair v. South Dakota (2018) - economic nexus precedent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sales tax laws (45 states + DC)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Test scenarios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Multi-state customer with nexus in CA, NY, TX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Marketplace facilitator scenario (Amazon-style)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Resale exemption certificate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Foreign vendor (W-8BEN)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Domestic 1099-NEC vendor with multiple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 withholding scenario (no W-9)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 close + reopen scenario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Multi-currency invoice with FX gain/loss on settlement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reconciliation with outstanding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1099 generation for full tenant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Related ULP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ULP_HLD_v2.0_MultiRegion.docx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ULP_Internationalization_Guide_v1.0.docx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ULP_LLD_M17_v2.0_Accounts.docx — M17-Core (in rework)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ULP_LLD_M17_v2.0_AccountsIN.docx — India plugin (in rework)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ULP_LLD_M4_US_CBP_ABI_v1.0.docx — US customs partner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M17-US LLD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M17-US Accounts GAAP LLD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M17-US Accounts GAAP LLD v1.0</dc:title>
  <dc:creator>ULP Project Team</dc:creator>
  <cp:lastModifiedBy>Un-named</cp:lastModifiedBy>
  <cp:revision>1</cp:revision>
  <dcterms:created xsi:type="dcterms:W3CDTF">2026-05-01T20:43:01.536Z</dcterms:created>
  <dcterms:modified xsi:type="dcterms:W3CDTF">2026-05-01T20:43:01.537Z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