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M4: CHA / Customs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Compliance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India-only CHA module: ICEGATE, BOE, SB, IGM/EGM, SCMTR, DGFT.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refactor (70% rework): Module split into M4-Core (universal) + M4-IN-Plugin (India compliance) + M4-US-Plugin (separate doc). All v1.0 Indian functionality preserved as M4-IN-Plugin. Universal capabilities (shipment lifecycle, MBL/HBL, document mgmt) extracted to M4-Core.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 Statement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Every feature documented in v1.0 of this LLD remains fully present in v2.0. The refactor is structural (organizing code into Core + Plugins) — no Indian functionality is removed, deferred, or modified in scope.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Feature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Location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lifecycle (Booking → Cleared)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M4-Core (Section 5)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MBL / HBL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M4-Core (Section 6)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(Bill of Entry) filing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(Shipping Bill) filing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IGM / EGM tracking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 JSON manifests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 integration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 scheme support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/ M15 (cross-reference)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compliance handling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license validation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duty computation (Indian method)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assessable value (CIF + Landing Charges)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M4-IN-Plugin (Section 11)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tables ending in `_in` or prefixed `m4in_` hold India-specific data and are unchanged. Existing Indian tenant data does not migrate — only the country_code column is added to existing tables.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 (CHA / Customs) handles end-to-end customs clearance workflows for international shipments — both imports and exports. The module supports Customs House Agents (CHAs / customs brokers) operating in any supported country.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Architectural model: Core + Plugins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the Compliance Plugin Pattern (see Internationalization Guide), M4 is structured as: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 Awareness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M4-Core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Universal: shipment lifecycle, MBL/HBL, parties, documents, integration with carriers, audit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M4-IN Plugin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India: ICEGATE filing, BOE/SB/IGM/EGM, SCMTR, DGFT, AEO, CHA license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India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 Plugin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States: CBP ABI, AES, ISF, PGA holds, 7501, ATM/ITN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United States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 loading: </w:t>
      </w:r>
      <w:r>
        <w:rPr>
          <w:rFonts w:ascii="Arial" w:cs="Arial" w:eastAsia="Arial" w:hAnsi="Arial"/>
          <w:sz w:val="22"/>
          <w:szCs w:val="22"/>
        </w:rPr>
        <w:t xml:space="preserve">M4 service loads the plugin matching tenant.country_code at request time. Tenant in IN loads M4-IN; tenant in US loads M4-US; multi-region tenants can load both.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plugin LLD: ULP_LLD_M4_US_CBP_ABI_v1.0.docx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Internationalization Guide: ULP_Internationalization_Guide_v1.0.docx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HLD: ULP_HLD_v2.0_MultiRegion.docx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M5 Freight Forwarding LLD: ULP_LLD_M5_v1.0_*.docx (cross-references shipments)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M21 Document Management: ULP_LLD_M21_v1.0_*.docx (storage of customs docs)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M4-Core: Universal Capabilities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M4-Core provides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M4-Core implements country-agnostic customs and shipment workflows. These work identically for India, US, or future regions: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 master record (m4_shipment) with universal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 B/L (MBL) and House B/L (HBL)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Party management: shipper, consignee, notify party, ultimate consignee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Carrier integration: bookings, manifests, container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upload + classification (commercial invoice, packing list, certificates)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 entity model: entry header, line items, fees (universal 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state machine (universal stages, country plugins layer their 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/ notes /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tracking and exception management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What M4-Core does NOT provide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filing (delegated to plugins)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duty computation (delegated to plugins)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document templates (delegated to plugins via M6)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compliance validations (delegated to plugins)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bond/license management (delegated to plugins)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M4-Core Domain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Universal entities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Universal shipment record (M4-Core)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m4_shipment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             -- ISO 3166-1 (NEW in v2.0)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shipment_number VARCHAR(50) NOT NULL,      -- Internal reference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shipment_type ENUM('IMPORT','EXPORT','TRANSIT','TRANSHIPMENT')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mode ENUM('OCEAN','AIR','ROAD','RAIL','MULTIMODAL')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Parties (FK m1_party)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shipper_id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consignee_id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notify_party_id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ultimate_consignee_id BIGINT,              -- US: required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customs_broker_id BIGINT,                  -- self for in-house brokerage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Documents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mbl_number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hbl_number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invoice_number VARCHAR(50),                 -- commercial invoice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Carrier / vessel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carrier_id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carrier_scac CHAR(4),                      -- US-relevant; nullable for non-US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vessel_name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voyage_number VARCHAR(20),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flight_number VARCHAR(20),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Ports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pol_code VARCHAR(10),                       -- Port of Loading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pod_code VARCHAR(10),                       -- Port of Discharge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poe_code VARCHAR(10),                       -- Port of Entry (US-specific; nullable)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Dates (UTC)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etd_utc DATETIME(3),                       -- Estimated Time of Departure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atd_utc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eta_utc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ata_utc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'Quoted','Booked','InTransit','Arrived','CustomsPending',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'CustomsCleared','OutForDelivery','Delivered','Cancelled'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) NOT NULL DEFAULT 'Quoted',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Country-specific status (cached from plugin)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customs_status_summary VARCHAR(100),       -- e.g., "BOE Filed" (IN), "Released" (US)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idx_tenant_status (tenant_id, status),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idx_country (tenant_id, country_code, status)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Universal customs entry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Customs entry (universal header, plugin extends per country)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m4_customs_entry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Country-specific entry number stored in plugin tables (m4in_boe, m4us_entry)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but link via this row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plugin_table VARCHAR(50) NOT NULL,         -- "m4in_boe" or "m4us_entry"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plugin_record_id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status_summary VARCHAR(100),                -- universal display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total_value_local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total_duty_local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total_fees_local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currency_local CHAR(3),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released_at_utc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idx_shipment (shipment_id)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Universal document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 uses M21 (Doc Management) for storage; m4_document_link associates docs with shipments: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m4_document_link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shipment_id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document_id BIGINT NOT NULL,                -- FK m21_document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document_type ENUM(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-- Universal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'COMMERCIAL_INVOICE','PACKING_LIST','BL','AWB','CERTIFICATE_OF_ORIGIN',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'INSURANCE_CERTIFICATE','PHYTOSANITARY','INSPECTION_REPORT',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-- India-specific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'BOE_PDF','SB_PDF','IGM_DOC','EGM_DOC','SCMTR_JSON',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-- US-specific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'CBP_7501','CBP_3461','ATM_PDF','POA_PDF','ITN_DOC','ISF_RECORD',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-- Other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'OTHER'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is_required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uploaded_at_utc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idx_shipment (shipment_id, document_type)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Compliance Plugin Interface for M4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ICustomsProvider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country plugin implements ICustomsProvider: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ICustomsProvider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CountryCode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Filing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Task&lt;FilingResult&gt; FileEntryAsync(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shipmentId,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Task&lt;FilingResult&gt; AmendEntryAsync(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entryId, EntryAmendment amendment,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Task&lt;CancellationResult&gt; CancelEntryAsync(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entryId, string reason,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Validation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Task&lt;ValidationResult&gt; ValidateForFilingAsync(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shipmentId,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Computation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Task&lt;DutyComputationResult&gt; ComputeDutyAsync(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shipmentId,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Status sync (called by background poller)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 SyncStatusAsync(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entryId,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// Document generation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Task&lt;byte[]&gt; RenderEntryDocumentAsync(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entryId, string docType, ITenantContext tenant, CancellationToken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Application code stays country-agnostic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In M4 service 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class CustomsService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private readonly ICustomsProviderResolver _resolver;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public async Task&lt;FilingResult&gt; FileShipmentAsync(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long shipmentId, ITenantContext tenant, CancellationToken ct)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// Resolves to IndiaCustomsProvider or UsCustomsProvider based on tenant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provider = _resolver.ResolveFor(tenant);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// Validate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var validation = await provider.ValidateForFilingAsync(shipmentId, tenant,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if (!validation.IsValid) return FilingResult.ValidationFailed(validation);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// File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return await provider.FileEntryAsync(shipmentId, tenant, ct);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Shipment Lifecycle (Universal)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Universal state machine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Quoted ──[book]──▶ Booked ──[depart]──▶ InTransit ──[arrive]──▶ Arrived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CustomsPending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(plugin handles)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CustomsCleared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OutForDelivery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    ▼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                                          Delivered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│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└──────[cancel]────┴─────────[cancel anytime]─▶ Cancelled (terminal)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 extension: </w:t>
      </w:r>
      <w:r>
        <w:rPr>
          <w:rFonts w:ascii="Arial" w:cs="Arial" w:eastAsia="Arial" w:hAnsi="Arial"/>
          <w:sz w:val="22"/>
          <w:szCs w:val="22"/>
        </w:rPr>
        <w:t xml:space="preserve">When state is CustomsPending, the active plugin (M4-IN or M4-US) layers its own sub-states (e.g., M4-IN: BOE Filed → BOE Assessed → Duty Paid → BOE Released; M4-US: SE Submitted → Released or Hold).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Universal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ShipmentBooked: emitted when state transitions to Booked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ShipmentDeparted: emitted when ATD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ShipmentArrived: emitted when ATA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CustomsClearanceStarted: emitted when state transitions to CustomsPending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CustomsClearanceCompleted: emitted when state transitions to CustomsCleared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ShipmentDelivered: emitted on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ShipmentCancelled: emitted on cancellation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Plugins may emit additional country-specific events (BOEFiled, BOEReleased for India; CbpEntrySubmitted, CbpEntryReleased for US).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MBL / HBL Universal Handling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Master Bill of Lading (MBL)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Issued by carrier (steamship line / airline)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References containers, vessel, voyage,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across countries — same MBL identifies same shipment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M4-Core stores MBL data; both India and US plugins read from same source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House Bill of Lading (HBL)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Issued by NVOCC / freight forwarder to actual shipper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References MBL but is independent contractually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M4-Core stores HBL data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BL release types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Universal?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(3 copies issued)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document; 1 of 3 must be surrendered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Telex Release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confirms release without physical surrender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 Waybill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Non-negotiable; consignee identified at issuance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 Release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original issued; electronic delivery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Surrender at Origin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Originals returned to carrier at origin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Cross-platform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MBL can have multiple HBLs (NVOCC consolidation scenario)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M4-Core supports many-to-one HBL → MBL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HBL can have its own customs entry (M4-IN BOE / M4-US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container tracking via INTTRA / direct carrier APIs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Party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Universal party roles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usage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usage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of goods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Consignee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Receiver of goods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Party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notify on arrival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Ultimate Consignee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recipient (if different)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Often required for CBP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Broker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entry on behalf of importer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CHA-licensed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CBP-licensed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Arranges transport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transport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Importer of Record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Legally responsible for entry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IEC holder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EIN-identified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 of goods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Often optional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entry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Country-specific party identifiers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the Internationalization Guide, identifiers stored in m_party_identifier table: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Identifier Type</w:t>
            </w:r>
          </w:p>
        </w:tc>
        <w:tc>
          <w:tcPr>
            <w:tcW w:type="pct" w:w="3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ID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GSTIN, PAN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EIN, SSN (last-4)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Import-Export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IEC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IRS Number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license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license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Filer Code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routing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IFSC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 Routing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ID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PAN-based or custom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MID format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Carrier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Supported carriers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Ocean: Maersk, MSC, CMA CGM, Hapag-Lloyd, ONE, Yang Ming, ZIM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Air: Lufthansa Cargo, Emirates SkyCargo, Cathay Pacific Cargo, Air India Cargo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Universal: INTTRA (ocean) and CHAMP (air) marketplaces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Universal data flows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API webhook or pull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assignment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or EDI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allocation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Vessel ATD/ETA updates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push / pull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status messages (CSM)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 Codeco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data (Bay Plan, etc.)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 BAPLIE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Pre-departure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Discharge / gate-out events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or terminal API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Carrier API abstraction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ICarrierProvider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CarrierCode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Task&lt;BookingResult&gt; CreateBookingAsync(BookingRequest req, 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Task&lt;ContainerStatus[]&gt; GetContainerStatusAsync(string[] containerNumbers, 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Task&lt;VesselSchedule&gt; GetVesselScheduleAsync(string vesselName, string voyage, 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Task&lt;BLDraft&gt; SubmitBLDraftAsync(BLDraftRequest req, ...);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Concrete implementations: MaerskProvider, MscProvider, CmaCgmProvider, etc. Universal across regions; carrier APIs don't change based on tenant country.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M4-Core Workflow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Workflow stages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shipment progresses through universal stages. Plugins inject country-specific tasks at the CustomsPending stage: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 tasks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plugin tasks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plugin tasks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request, customer approval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Carrier booking, equipment allocation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 data capture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confirmation, B/L issuance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 filing (24h before load)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tracking, ETA updates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Arrive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Pre-arrival doc collection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IGM filing prep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matching with CBP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 upload, classification, pre-clearance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filing → assessment → duty payment → release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filing → release/hold/exam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Cleared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Post-clearance compliance, recordkeeping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EGM (export), POA on file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tracking, post-summary correction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Last-mile coordination (M9 / M13)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SLA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per shipment type /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from arrival to customs clearance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from clearance to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Hold/exam duration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Demurrage / detention exposure (auto-alert at thresholds)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M4-Core REST API Surface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Shipment endpoints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shipment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shipment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Search/list shipments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shipment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/api/v1/m4/shipments/{id}/cancel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shipment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/api/v1/m4/shipments/{id}/documents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 document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/api/v1/m4/shipments/{id}/timeline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event timeline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/api/v1/m4/shipments/{id}/notes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note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Customs endpoints (delegate to plugin)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7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/api/v1/m4/customs/file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entry (BOE/SB or CBP entry)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/api/v1/m4/customs/{id}/amend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Amend filed entry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/api/v1/m4/customs/{id}/cancel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entry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/api/v1/m4/customs/validate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Pre-filing validation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/api/v1/m4/customs/compute-duty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estimated duty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/api/v1/m4/customs/{id}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entry status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/api/v1/m4/customs/{id}/document/{docType}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entry document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Idempotency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POST endpoints accept Idempotency-Key header (UUID)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Repeated calls with same key + tenant return same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 window: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in: m4_idempotency_key (tenant_id, key, response_body, created_at_utc)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M4-IN: India Compliance Plugin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M4-IN implements all Indian customs compliance per the original v1.0 design. This plugin is unchanged in functionality from v1.0; only its packaging is now as a plugin.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Functionality covered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Section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Status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BOE filing via ICEGATE (imports)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4-8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filing via ICEGATE (exports)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 9-12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IGM (Import General Manifest)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13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EGM (Export General Manifest)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14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 JSON manifests (PCIN/MCIN/CSN)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15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ICEGATE MFTP integration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16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 scheme handling (cross-ref M15)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17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compliance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18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 license validation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19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assessable value computation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7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Duty drawback claims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20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Check / Second Check examinations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21 (v1.0)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m4in_* tables remain in same shape; tenant_id + new country_code = "IN"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ICEGATE integration code repackaged as M4.IN.Plugin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IndiaCustomsProvider implements ICustomsProvider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 existing v1.0 endpoints to plugin handlers transparently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 needed for existing Indian tenants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Indian assessable value formula (preserved verbatim from v1.0)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Assessable Value = CIF Value + Landing Charges (1% of CIF)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= (FOB + Insurance + Freight) + 1% of CIF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Where: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FOB = Invoice value (Free On Board origin port)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Insurance = 1.125% of FOB (if not invoiced)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Freight = Actual; or 20% of FOB if not invoiced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Basic Customs Duty (BCD) = Assessable Value × BCD Rate%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Social Welfare Surcharge (SWS) = BCD × 10%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IGST = (Assessable Value + BCD + SWS) × IGST Rate%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Total Duty = BCD + SWS + IGST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BOE workflow (preserved)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Pre-Bond filing → IGM matched → Officer assigned → Assessment → Duty paid → Out of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Management System (RMS) routing: Green / Yellow /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Check: physical exam before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 Check: post-assessment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 (Provisional Duty) bond for unconfirmed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 / re-assessment on first check findings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SB workflow (preserved)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Drafted → Filed → LEO (Let Export Order) → Cargo received → Shipping permission → Departed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Drawback claim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RoDTEP scheme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EPCG / Advance Authorization debiting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M4-US: United States Plugin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M4-US is documented in detail in a separate LLD: ULP_LLD_M4_US_CBP_ABI_v1.0.docx. Summary of capabilities: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entry filing via ABI (entry types 01, 02, 03, 06, 11, 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7501 entry summary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to Make Entry (ATM)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 Transportation (I.T.) and in-bond moves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export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 Security Filing (ISF / 10+2)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holds: FDA, USDA APHIS, EPA, FCC, FWS, ATF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Customs Hold and Exam Notice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FIRMS Code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management (STB / Continuous)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Duty + MPF + HMF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Anti-dumping / Countervailing duty (ADD/CVD)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Liquidation tracking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M4-US implements ICustomsProvider with CountryCode = "US". It is loaded for tenants with country_code = "US" and compliance_plugins including "us-cbp-abi".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Non-Functional Requirements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creation API p99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 search (paginated, cached)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validation (universal)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filing (plugin call)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5s end-to-end (excludes external system latency)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3s for 10MB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shipments per tenant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data retention (online queries)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data archival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 (compliance)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Integration with Other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 Master Data: parties, ports, products, currencies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M5 Freight Forwarding: shipment lifecycle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M13 Transportation: trip/route assignment for cleared cargo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M14 Pricing: customs charges flow back to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 Accounts: duty + fees → AR/AP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M21 Documents: storage of all customs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M24 Dashboards: customs status widgets, hold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M27 Notifications: hold notices, ETA alerts, document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M28 AI Services: OCR for commercial invoices, HTS classification suggestions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Appendix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Migration from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country_code column to m4_shipment (default = "IN" for existing)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m4in_* tables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endpoints continue to work — plugin loads transparently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endpoints become available for US tenants once M4-US plugin deployed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Cross-references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ULP_HLD_v2.0_MultiRegion.docx — high-level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ULP_Internationalization_Guide_v1.0.docx — plugin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ULP_LLD_M4_US_CBP_ABI_v1.0.docx — US plugin LLD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ULP_LLD_M5_v2.0_*.docx — Freight forwarding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ULP_LLD_M21_v1.0_*.docx — Document management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M4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M4 v2.0 CHA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M4 v2.0 CHA LLD</dc:title>
  <dc:creator>ULP Project Team</dc:creator>
  <cp:lastModifiedBy>Un-named</cp:lastModifiedBy>
  <cp:revision>1</cp:revision>
  <dcterms:created xsi:type="dcterms:W3CDTF">2026-05-01T20:52:42.285Z</dcterms:created>
  <dcterms:modified xsi:type="dcterms:W3CDTF">2026-05-01T20:52:42.286Z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