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Rework Final Index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Master Catalog — All v2.0/v2.1 Multi-Region Deliverables (38 docs)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2.1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Shankar (Project Owner) | Indian Client (Continuity) | US Client (New Engagement)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of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single-source navigation document for the ULP v2.0 Multi-Region rework. It supersedes Final Index v2.0 by adding the Wave 7 operational and engineering deliverables (testing strategy, security &amp; compliance architecture, DR &amp; operations runbook, API specification, observability &amp; SRE, NFRs, and FinOps cost model).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rework converted the original India-only ULP (18 v1.0 docs) into a multi-region SaaS supporting both India and US tenants on a single codebase, using the Compliance Plugin Pattern. Indian client functionality, schemas, timelines, and deliverables are fully preserved — see the Client Impact Statement and the "Indian Client Continuity" section embedded in every document.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Changed at a Glance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(India-only)</w:t>
            </w:r>
          </w:p>
        </w:tc>
        <w:tc>
          <w:tcPr>
            <w:tcW w:type="pct" w:w="4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/ v2.1 (Multi-Region)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count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(15 Tier-A agnostic + 8 Tier-B with plugins + 4+ Tier-C country-specific)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model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India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Pattern (IComplianceProvider, ITaxProvider, ICustomsProvider, IBankingProvider, IPayrollProvider, IIdentifierValidator, IStateTaxProvider)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 + South India DR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IN: Central India + South India DR | US: East US 2 + West US 2 DR (region-pinned per tenant)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handling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 INR-only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(amount + currency) + multi-currency tables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handling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DateTime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NodaTime (server) + Luxon (client) + IANA timezone per tenant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(single region)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with country_code on every business table + region-pinned clusters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 count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 (29 in Wave 1-6 + 9 in Wave 7)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months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months (US work absorbed in parallel; Indian milestones unchanged)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Complete Deliverables Catalogue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Foundation &amp; Strategy (Wave 1)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refactor blueprint — scope, principles, ADRs 031-035, 9-month timeline, risk register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i18n contract — Money type, NodaTime, Luxon, ICU, locale, units of measure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High-Level Design — region-pinned topology, plugin DI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9-month delivery plan — sprint-by-sprint, IN-first then US-overlay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US-Specific NEW LLDs (Waves 2, 5b,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Customs (CBP ABI/AES/ISF/PGA)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GAAP accounting — ASC 606/842, 1099-NEC/MISC/K, W-9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ULP_LLD_M18_US_SalesTaxReturns_v1.0.docx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sales tax (Avalara), nexus tracking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ULP_LLD_M19_US_Banking_v1.0.docx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ACH/Plaid/BAI2/NACHA/Fedwire/SWIFT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ULP_LLD_M20_US_HRPayroll_v1.0.docx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W-4/W-2/I-9/941/940/1095-C, FICA/FUTA/SUTA, ACA ALE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Refactored LLDs — Core + Plugin (Waves 3-5)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Refactor Type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Client Impact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ULP_LLD_M4_v2.0_CHA.docx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IN-Plugin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all Indian functionality preserved verbatim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ULP_LLD_M17_v2.0_Accounts.docx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IN-Plugin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Ind AS, GST, TDS, Form 16A intact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ULP_LLD_M13_v2.0_Transportation.docx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— Core + IN + US plugins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PUC, FC, RC, GPS-VTS preserved; DOT/ELD/HOS/IFTA added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ULP_LLD_M1_v2.0_MasterData.docx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country_code awareness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schema additive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ULP_LLD_M24_v2.0_Dashboards.docx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multi-tenant region filter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KPIs unchanged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ULP_LLD_M8_v2.0_WMS.docx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— country_code on warehouses, units of measure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fully additive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Database &amp; Schema (Wave 4)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 narrative — multi-region partitioning, country_code, Money columns, IANA tz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DDL — IN (36 states/UTs) + US (56 states/territories) reference data preloaded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ULP_DBD_v2.0_TableCatalog.xlsx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catalog of all tables across modules with country/multi-region flags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Reference &amp; Standards (Waves 3-5)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~150 domain terms across 12 sections, IN + US glossary, regulatory references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ULP_DomainReferenceLibrary_v4.0_MasterCatalog.csv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catalog of domain terms (for tooling/lookup)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ULP_TechStack_v3.1_Final.xlsx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8, Angular 17, MySQL 8, plugin packages, NodaTime, Luxon, Money type, Avalara, Plaid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ADRs with detailed multi-region ADRs 031-035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40-item code review checklist + region-awareness review gates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ULP_DevelopmentGuide_v2.0.docx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onboarding — plugin DI, country_code conventions, testing in both regions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Country-Awareness Spec (Wave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6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ULP_TierA_CountryAwarenessSpec_v1.0.docx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Lighter-touch spec covering 17 Tier-A modules with country_code awareness pattern, Money/tz/locale/UoM, schema migration template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Operations &amp; Migration (Wave 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ULP_MigrationRunbook_v2.0.docx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10-phase DBA/DevOps runbook (P0 pre-flight → P9 NOT-NULL enforcement deferred), full SQL examples, rollback procedures, sign-off matrix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communication — contractual continuity, schema-additive evidence, sign-off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Engineering Excellence &amp; Operations (Wave 7) — NEW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9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ULP_TestingStrategy_v2.0.docx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test pyramid, plugin contract suite, region-aware test pattern, CI/CD gates, performance + security testing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Lead, Engineering Manager, Module Leads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ULP_SecurityComplianceArchitecture_v2.0.docx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Defence-in-depth, data residency, DPDP Act 2023, CCPA/CPRA, SOC 1/2 roadmap, tenant isolation, IAM, crypto standards, audit logging, IR &amp; breach notification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CISO, Security Lead, Privacy Officer, Legal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ULP_DROperationsRunbook_v2.0.docx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drills, planned + unplanned region failover, failback, backup/restore SLAs, on-call escalation, post-incident review template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SRE, DBA, DevOps, Incident Commander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ULP_APISpecification_v2.0.docx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conventions, region routing, versioning, auth, error model (RFC 9457), pagination, webhooks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devs, Frontend devs, Integration partners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ULP_ObservabilitySRE_v2.0.docx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schema, RED/USE/domain metrics catalogue, distributed tracing, SLOs + burn-rate alerts, dashboards, synthetic monitoring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SRE, DevOps, Backend Leads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scalability, availability, reliability, security, compliance, maintainability, portability, usability, observability, cost — testable NFRs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Architects, Tech Lead, PM, QA, SRE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ULP_FinOpsCostModel_v2.0.xlsx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monthly cost projection, per-tenant allocation, 3-year forecast, optimisation levers, IN client unit-economics continuity statement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FinOps, Engineering Manager, SRE Lead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ULP_TenantLifecycleRunbook_v2.0.docx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onboarding, plan changes, suspension, offboarding, DSAR procedures, cross-region migration policy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Success, Support, DevOps, Privacy Officer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ULP_VendorIntegrationCatalog_v2.0.docx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inventory of 29 third-party integrations (Avalara, Plaid, GSP, NACH PSP, ACH, courier, identity, observability) with credentials, fallback, DPA status, cost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Eng, Integration Eng, Security, Procurement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ULP_ReleaseManagementPolicy_v2.0.docx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categories, versioning, release cadence, Blue/Green deploy, feature flags, pre-release checklist, emergency procedure, rollback, RACI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Manager, Tech Lead, DevOps, SRE, QA, Compliance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Index &amp; Status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ULP_Rework_FinalIndex_v2.1.docx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— master navigation (supersedes v2.0)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(Aux)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ULP_Rework_SessionStatus_2026-05-01.docx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status (interim — superseded by this Final Index)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Reading Order by Audience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Indian Client Stakeholder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Direct, plain-language guarantee that nothing in your existing scope 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the strategic intent and scope boundaries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Indian milestones remain on track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 (§ Indian region pinning)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confirmation of region isolation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ULP_FinOpsCostModel_v2.0.xlsx (§ IN Client Continuity)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Confirms unit-economics continuity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 Client Stakeholder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ULP_LLD_M19_US_Banking_v1.0.docx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ULP_LLD_M20_US_HRPayroll_v1.0.docx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ULP_LLD_M18_US_SalesTaxReturns_v1.0.docx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ULP_LLD_M13_v2.0_Transportation.docx (§ US plugin)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ULP_SecurityComplianceArchitecture_v2.0.docx (§ CCPA + SOC 2)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Architect / Tech Lead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 (especially ADRs 031-035)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ULP_APISpecification_v2.0.docx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ULP_TechStack_v3.1_Final.xlsx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 + 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refactored LLDs (M1, M4, M8, M13, M17, M24)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ULP_TierA_CountryAwarenessSpec_v1.0.docx (lighter modules)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Backend Developer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ULP_APISpecification_v2.0.docx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LLD for the module being worked 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ULP_VendorIntegrationCatalog_v2.0.docx (when integrating)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ULP_TestingStrategy_v2.0.docx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ULP_ReleaseManagementPolicy_v2.0.docx (when shipping)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ULP_DomainReferenceLibrary_v4.0.docx (lookup as needed)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 (before raising PR)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DBA / DevOps / SRE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 (§ deployment topology)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 + Schema.sql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ULP_MigrationRunbook_v2.0.docx (read end-to-end before any migration window)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ULP_DROperationsRunbook_v2.0.docx (steady-state operations)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ULP_ObservabilitySRE_v2.0.docx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ULP_TenantLifecycleRunbook_v2.0.docx (provisioning &amp; purge automation)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ULP_ReleaseManagementPolicy_v2.0.docx (deployment + canary + rollback)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 (SLO/SLA reference)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ULP_FinOpsCostModel_v2.0.xlsx (capacity vs cost)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 (release calendar)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Security Lead / CISO / Privacy Officer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ULP_SecurityComplianceArchitecture_v2.0.docx (primary reference)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 (§ Security + Compliance NFRs)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ULP_TestingStrategy_v2.0.docx (§ Security testing)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ULP_ObservabilitySRE_v2.0.docx (§ PII redaction + audit logging)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ULP_APISpecification_v2.0.docx (§ Auth, scopes, rate limits)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ULP_DROperationsRunbook_v2.0.docx (§ Incident Response)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 (data residency ADRs)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QA Lead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ULP_TestingStrategy_v2.0.docx (primary)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 (acceptance gates)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ULP_APISpecification_v2.0.docx (contract testing)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 (PR-level gates)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LLDs (test scenarios per module)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PM / Engineering Manager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9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ULP_NonFunctionalRequirements_v2.0.docx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ULP_FinOpsCostModel_v2.0.xlsx (3-year forecast)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 (use for IN client comms)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 (decision audit trail)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Indian Client Continuity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 Indian client is the existing paying customer, every refactor decision was tested against the question: "Does this change anything we have already promised?" The answer in every case is no.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Continuity Mechanism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Documented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additivity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columns added with NULLABLE + DEFAULT; existing rows continue to work; backfill happens in deferred Phase 9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DBD v2.0 + Migration Runbook §Phase 1, 9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DI binding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 resolves to IN-Plugin which contains the original v1.0 logic verbatim; no behaviour change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 + LLDs M4/M13/M17 §Indian Client Continuity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pinning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tenants stay in Azure Central India; data residency unchanged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v2.0; ADR 032; Security &amp; Compliance Architecture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absorption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9-month plan front-loads US plugin work in parallel sprints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Sequencing v2.0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compatibility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INR rows display unchanged; UI shows existing decimal formatting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 Guide; ADR 033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IN-Plugin retains and extends v1.0 unit/integration tests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Strategy v2.0; Review Checklists v2.0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continuity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region DR procedures unchanged; multi-region rework adds US-region procedures separately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&amp; Operations Runbook v2.0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continuity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 unit economics unchanged; US vendor fees never billed against IN P&amp;L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 Cost Model v2.0 §IN Client Continuity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Contractual statement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client-facing document with sign-off page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ULP_ClientImpactStatement_v1.0.docx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File Bundle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deliverables ship in ULP_Rework_Bundle_v2_Complete.zip (35 files; flat structure).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Count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&amp; Foundation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Plan, i18n, HLD, Sequencing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US-specific LLDs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M4, M17, M18, M19, M20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LLDs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M1, M4, M8, M13, M17, M24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(.docx + .sql + .xlsx)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+ Schema + Catalog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(.docx + .csv + .xlsx ×3)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Library, TechStack, ADM, Checklists, DevGuide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Country-Awareness Spec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Tier-A modules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Migration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Runbook + Client Impact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Excellence — Part 1 (.docx ×6 + .xlsx)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7a: Testing, Security, DR, API, Observability, NFR, FinOps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Excellence — Part 2 (.docx)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7b: Tenant Lifecycle, Vendor Catalog, Release Mgmt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Index (this document)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Status (interim)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only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 KB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Sign-Off Tracker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Set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1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(Account Mgmt)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Impact Statement + Master Plan extract + FinOps IN Continuity sheet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Client (Tech POC)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HLD v2.0 + US-specific LLDs + Security &amp; Compliance Architecture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Architect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Plan + HLD + ADM + ADRs 031-035 + NFR + API Spec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Engineering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Guide + Sequencing + Refactored LLDs + Testing Strategy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/ DevOps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DBD + Schema + Migration Runbook + DR &amp; Ops Runbook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Strategy + Review Checklists + Country-Awareness Spec + NFR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CISO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 Architecture + relevant NFRs + Observability PII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&amp; Ops Runbook + Observability &amp; SRE Spec + NFR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 Cost Model + NFR Cost section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 Lead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What Comes Next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 Indian client through Client Impact Statement; obtain signed continuity acknowledgement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 US client through HLD v2.0, US LLDs, and Security &amp; Compliance Architecture; freeze US-specific scope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architecture review board approval of ADRs 031-035 + NFR sign-off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region-pinned Azure subscriptions (East US 2 + West US 2 DR)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 Phase 0-1 of Migration Runbook in DEV environment (dry run)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+ DevOps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 kickoff per Development Sequencing v2.0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 up CI/CD region-aware pipelines + SAST/DAST gates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2-4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observability dashboards per region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scaffolding sprint for the 8 Tier-B modules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quarterly DR drill scheduled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 SOC 1 auditor (banking module dependency)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3-6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 SOC 2 Type I auditor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Document Ownership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Family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(Master Plan, Sequencing, Client Impact, Final Index)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Mgmt + Tech Lead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(HLD, ADM, i18n, TechStack, NFR, API Spec)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 Council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LLDs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 (per module)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(DBD, Schema, Catalog)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DBA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(Migration Runbook, DR &amp; Ops Runbook)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+ DevOps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(Domain Library, Checklists, Dev Guide, Testing Strategy)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Writer + Tech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 + Privacy Officer + Legal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&amp; SRE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 Lead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 + Tech Lead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— End of Final Index v2.1 —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38 deliverables in ULP_Rework_Bundle_v2_Complete.zip. The rework is complete and ready for client and internal review.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Rework Final Index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Rework Final Index v2.1</dc:title>
  <dc:creator>ULP Project Team</dc:creator>
  <cp:lastModifiedBy>Un-named</cp:lastModifiedBy>
  <cp:revision>1</cp:revision>
  <dcterms:created xsi:type="dcterms:W3CDTF">2026-05-01T22:04:01.856Z</dcterms:created>
  <dcterms:modified xsi:type="dcterms:W3CDTF">2026-05-01T22:04:01.857Z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