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62F" w:rsidRDefault="006F021A" w:rsidP="00AE2046">
      <w:pPr>
        <w:pStyle w:val="1"/>
        <w:spacing w:before="0" w:after="0" w:line="240" w:lineRule="auto"/>
        <w:jc w:val="center"/>
        <w:rPr>
          <w:sz w:val="28"/>
        </w:rPr>
      </w:pPr>
      <w:r w:rsidRPr="00D60282">
        <w:rPr>
          <w:sz w:val="28"/>
        </w:rPr>
        <w:t>跨境电商</w:t>
      </w:r>
      <w:r w:rsidR="00CF4B05">
        <w:rPr>
          <w:rFonts w:hint="eastAsia"/>
          <w:sz w:val="28"/>
        </w:rPr>
        <w:t>B2B2C</w:t>
      </w:r>
      <w:r w:rsidR="00CF4B05">
        <w:rPr>
          <w:rFonts w:hint="eastAsia"/>
          <w:sz w:val="28"/>
        </w:rPr>
        <w:t>进口电商</w:t>
      </w:r>
      <w:r w:rsidR="001C17C0">
        <w:rPr>
          <w:rFonts w:hint="eastAsia"/>
          <w:sz w:val="28"/>
        </w:rPr>
        <w:t>信息化</w:t>
      </w:r>
      <w:r w:rsidR="00CF4B05">
        <w:rPr>
          <w:rFonts w:hint="eastAsia"/>
          <w:sz w:val="28"/>
        </w:rPr>
        <w:t>解决方案</w:t>
      </w:r>
    </w:p>
    <w:p w:rsidR="00C55BB5" w:rsidRPr="00BA2721" w:rsidRDefault="00CF4B05" w:rsidP="00BA2721">
      <w:pPr>
        <w:jc w:val="center"/>
        <w:rPr>
          <w:b/>
          <w:sz w:val="28"/>
          <w:szCs w:val="28"/>
        </w:rPr>
      </w:pPr>
      <w:r>
        <w:rPr>
          <w:rFonts w:hint="eastAsia"/>
          <w:b/>
          <w:sz w:val="28"/>
          <w:szCs w:val="28"/>
        </w:rPr>
        <w:t>汇通天下</w:t>
      </w:r>
      <w:r w:rsidR="00BA2721" w:rsidRPr="00BA2721">
        <w:rPr>
          <w:rFonts w:hint="eastAsia"/>
          <w:b/>
          <w:sz w:val="28"/>
          <w:szCs w:val="28"/>
        </w:rPr>
        <w:t xml:space="preserve"> </w:t>
      </w:r>
      <w:r>
        <w:rPr>
          <w:rFonts w:hint="eastAsia"/>
          <w:b/>
          <w:sz w:val="28"/>
          <w:szCs w:val="28"/>
        </w:rPr>
        <w:t>客满神州</w:t>
      </w:r>
    </w:p>
    <w:p w:rsidR="00BF662F" w:rsidRPr="00E30970" w:rsidRDefault="00792655" w:rsidP="00AE2046">
      <w:pPr>
        <w:pStyle w:val="2"/>
        <w:spacing w:before="0" w:after="0" w:line="240" w:lineRule="auto"/>
        <w:rPr>
          <w:rFonts w:eastAsia="微软雅黑"/>
          <w:sz w:val="24"/>
        </w:rPr>
      </w:pPr>
      <w:r>
        <w:rPr>
          <w:rFonts w:eastAsia="微软雅黑" w:hint="eastAsia"/>
          <w:sz w:val="24"/>
        </w:rPr>
        <w:t>行业概述</w:t>
      </w:r>
    </w:p>
    <w:p w:rsidR="0003728D" w:rsidRDefault="0003728D" w:rsidP="0003728D">
      <w:pPr>
        <w:widowControl/>
        <w:shd w:val="clear" w:color="auto" w:fill="FFFFFF"/>
        <w:spacing w:line="400" w:lineRule="exact"/>
        <w:ind w:left="420" w:firstLine="482"/>
        <w:jc w:val="left"/>
        <w:rPr>
          <w:rFonts w:ascii="微软雅黑" w:hAnsi="微软雅黑" w:cs="Arial"/>
          <w:kern w:val="0"/>
          <w:szCs w:val="21"/>
        </w:rPr>
      </w:pPr>
      <w:r w:rsidRPr="0003728D">
        <w:rPr>
          <w:rFonts w:ascii="微软雅黑" w:hAnsi="微软雅黑" w:cs="Arial"/>
          <w:kern w:val="0"/>
          <w:szCs w:val="21"/>
        </w:rPr>
        <w:t>跨境电子商务是指分属不同关境的交易主体，通过电子商务平台达成交易、进行支付结算，并通过跨境物流送达商品、完成交易的一种国际商业活动。</w:t>
      </w:r>
      <w:r>
        <w:rPr>
          <w:rFonts w:ascii="微软雅黑" w:hAnsi="微软雅黑" w:cs="Arial" w:hint="eastAsia"/>
          <w:kern w:val="0"/>
          <w:szCs w:val="21"/>
        </w:rPr>
        <w:t>自2012年以来，我国先后开放</w:t>
      </w:r>
      <w:r w:rsidRPr="001C17C0">
        <w:rPr>
          <w:rFonts w:ascii="微软雅黑" w:hAnsi="微软雅黑" w:cs="Arial" w:hint="eastAsia"/>
          <w:kern w:val="0"/>
          <w:szCs w:val="21"/>
        </w:rPr>
        <w:t>上海、重庆、杭州、宁波、郑州、广州</w:t>
      </w:r>
      <w:r>
        <w:rPr>
          <w:rFonts w:ascii="微软雅黑" w:hAnsi="微软雅黑" w:cs="Arial" w:hint="eastAsia"/>
          <w:kern w:val="0"/>
          <w:szCs w:val="21"/>
        </w:rPr>
        <w:t>、</w:t>
      </w:r>
      <w:r w:rsidRPr="001C17C0">
        <w:rPr>
          <w:rFonts w:ascii="微软雅黑" w:hAnsi="微软雅黑" w:cs="Arial" w:hint="eastAsia"/>
          <w:kern w:val="0"/>
          <w:szCs w:val="21"/>
        </w:rPr>
        <w:t>深圳</w:t>
      </w:r>
      <w:r>
        <w:rPr>
          <w:rFonts w:ascii="微软雅黑" w:hAnsi="微软雅黑" w:cs="Arial" w:hint="eastAsia"/>
          <w:kern w:val="0"/>
          <w:szCs w:val="21"/>
        </w:rPr>
        <w:t>、福州、天津等城市开展跨境电子电子商务进口试点</w:t>
      </w:r>
      <w:r w:rsidRPr="001C17C0">
        <w:rPr>
          <w:rFonts w:ascii="微软雅黑" w:hAnsi="微软雅黑" w:cs="Arial" w:hint="eastAsia"/>
          <w:kern w:val="0"/>
          <w:szCs w:val="21"/>
        </w:rPr>
        <w:t>。</w:t>
      </w:r>
      <w:r>
        <w:rPr>
          <w:rFonts w:ascii="微软雅黑" w:hAnsi="微软雅黑" w:cs="Arial" w:hint="eastAsia"/>
          <w:kern w:val="0"/>
          <w:szCs w:val="21"/>
        </w:rPr>
        <w:t>网购保税进口即跨境电商B</w:t>
      </w:r>
      <w:r>
        <w:rPr>
          <w:rFonts w:ascii="微软雅黑" w:hAnsi="微软雅黑" w:cs="Arial"/>
          <w:kern w:val="0"/>
          <w:szCs w:val="21"/>
        </w:rPr>
        <w:t>2B2C进口是跨境电商进口主要业务模式之一</w:t>
      </w:r>
      <w:r>
        <w:rPr>
          <w:rFonts w:ascii="微软雅黑" w:hAnsi="微软雅黑" w:cs="Arial" w:hint="eastAsia"/>
          <w:kern w:val="0"/>
          <w:szCs w:val="21"/>
        </w:rPr>
        <w:t>，在网购保税进口模式中，境外商品入境后可存放在保税区保税仓内，通过在线电子商务商城销售给国内消费者，以个人名义申报清关进境，最终通过国内物流配送到消费者手中。</w:t>
      </w:r>
    </w:p>
    <w:p w:rsidR="0003728D" w:rsidRDefault="0003728D" w:rsidP="0003728D">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跨境电商进口卖家通过B</w:t>
      </w:r>
      <w:r>
        <w:rPr>
          <w:rFonts w:ascii="微软雅黑" w:hAnsi="微软雅黑" w:cs="Arial"/>
          <w:kern w:val="0"/>
          <w:szCs w:val="21"/>
        </w:rPr>
        <w:t>2B2C</w:t>
      </w:r>
      <w:r>
        <w:rPr>
          <w:rFonts w:ascii="微软雅黑" w:hAnsi="微软雅黑" w:cs="Arial" w:hint="eastAsia"/>
          <w:kern w:val="0"/>
          <w:szCs w:val="21"/>
        </w:rPr>
        <w:t>保税备货跨境电商进口，</w:t>
      </w:r>
      <w:r>
        <w:rPr>
          <w:rFonts w:ascii="微软雅黑" w:hAnsi="微软雅黑" w:cs="Arial"/>
          <w:kern w:val="0"/>
          <w:szCs w:val="21"/>
        </w:rPr>
        <w:t>从</w:t>
      </w:r>
      <w:r>
        <w:rPr>
          <w:rFonts w:ascii="微软雅黑" w:hAnsi="微软雅黑" w:cs="Arial" w:hint="eastAsia"/>
          <w:kern w:val="0"/>
          <w:szCs w:val="21"/>
        </w:rPr>
        <w:t>国内</w:t>
      </w:r>
      <w:r>
        <w:rPr>
          <w:rFonts w:ascii="微软雅黑" w:hAnsi="微软雅黑" w:cs="Arial"/>
          <w:kern w:val="0"/>
          <w:szCs w:val="21"/>
        </w:rPr>
        <w:t>保税仓发货</w:t>
      </w:r>
      <w:r>
        <w:rPr>
          <w:rFonts w:ascii="微软雅黑" w:hAnsi="微软雅黑" w:cs="Arial" w:hint="eastAsia"/>
          <w:kern w:val="0"/>
          <w:szCs w:val="21"/>
        </w:rPr>
        <w:t>，</w:t>
      </w:r>
      <w:r>
        <w:rPr>
          <w:rFonts w:ascii="微软雅黑" w:hAnsi="微软雅黑" w:cs="Arial"/>
          <w:kern w:val="0"/>
          <w:szCs w:val="21"/>
        </w:rPr>
        <w:t>能极大的缩短</w:t>
      </w:r>
      <w:r w:rsidRPr="000F53E3">
        <w:rPr>
          <w:rFonts w:ascii="微软雅黑" w:hAnsi="微软雅黑" w:cs="Arial"/>
          <w:kern w:val="0"/>
          <w:szCs w:val="21"/>
        </w:rPr>
        <w:t>订单</w:t>
      </w:r>
      <w:r>
        <w:rPr>
          <w:rFonts w:ascii="微软雅黑" w:hAnsi="微软雅黑" w:cs="Arial"/>
          <w:kern w:val="0"/>
          <w:szCs w:val="21"/>
        </w:rPr>
        <w:t>交付时间</w:t>
      </w:r>
      <w:r w:rsidRPr="000F53E3">
        <w:rPr>
          <w:rFonts w:ascii="微软雅黑" w:hAnsi="微软雅黑" w:cs="Arial"/>
          <w:kern w:val="0"/>
          <w:szCs w:val="21"/>
        </w:rPr>
        <w:t>，</w:t>
      </w:r>
      <w:r>
        <w:rPr>
          <w:rFonts w:ascii="微软雅黑" w:hAnsi="微软雅黑" w:cs="Arial" w:hint="eastAsia"/>
          <w:kern w:val="0"/>
          <w:szCs w:val="21"/>
        </w:rPr>
        <w:t>提升</w:t>
      </w:r>
      <w:r w:rsidRPr="000F53E3">
        <w:rPr>
          <w:rFonts w:ascii="微软雅黑" w:hAnsi="微软雅黑" w:cs="Arial"/>
          <w:kern w:val="0"/>
          <w:szCs w:val="21"/>
        </w:rPr>
        <w:t>用户体验</w:t>
      </w:r>
      <w:r>
        <w:rPr>
          <w:rFonts w:ascii="微软雅黑" w:hAnsi="微软雅黑" w:cs="Arial" w:hint="eastAsia"/>
          <w:kern w:val="0"/>
          <w:szCs w:val="21"/>
        </w:rPr>
        <w:t>。</w:t>
      </w:r>
    </w:p>
    <w:p w:rsidR="00A9586E" w:rsidRDefault="00A9586E" w:rsidP="00A9586E">
      <w:pPr>
        <w:widowControl/>
        <w:shd w:val="clear" w:color="auto" w:fill="FFFFFF"/>
        <w:ind w:firstLine="482"/>
        <w:jc w:val="left"/>
        <w:rPr>
          <w:rFonts w:ascii="微软雅黑" w:hAnsi="微软雅黑" w:cs="Arial"/>
          <w:kern w:val="0"/>
          <w:szCs w:val="21"/>
        </w:rPr>
      </w:pPr>
      <w:r>
        <w:rPr>
          <w:noProof/>
        </w:rPr>
        <w:drawing>
          <wp:inline distT="0" distB="0" distL="0" distR="0" wp14:anchorId="68CC4720" wp14:editId="7FD19493">
            <wp:extent cx="5579745" cy="324421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9745" cy="3244215"/>
                    </a:xfrm>
                    <a:prstGeom prst="rect">
                      <a:avLst/>
                    </a:prstGeom>
                  </pic:spPr>
                </pic:pic>
              </a:graphicData>
            </a:graphic>
          </wp:inline>
        </w:drawing>
      </w:r>
    </w:p>
    <w:p w:rsidR="00A9586E" w:rsidRDefault="00A9586E" w:rsidP="00A9586E">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kern w:val="0"/>
          <w:szCs w:val="21"/>
        </w:rPr>
        <w:t>4PNT跨境电商</w:t>
      </w:r>
      <w:r>
        <w:rPr>
          <w:rFonts w:ascii="微软雅黑" w:hAnsi="微软雅黑" w:cs="Arial" w:hint="eastAsia"/>
          <w:kern w:val="0"/>
          <w:szCs w:val="21"/>
        </w:rPr>
        <w:t>B2B2C进口电商信息化</w:t>
      </w:r>
      <w:r>
        <w:rPr>
          <w:rFonts w:ascii="微软雅黑" w:hAnsi="微软雅黑" w:cs="Arial"/>
          <w:kern w:val="0"/>
          <w:szCs w:val="21"/>
        </w:rPr>
        <w:t>解决方案是专门为</w:t>
      </w:r>
      <w:r>
        <w:rPr>
          <w:rFonts w:ascii="微软雅黑" w:hAnsi="微软雅黑" w:cs="Arial" w:hint="eastAsia"/>
          <w:kern w:val="0"/>
          <w:szCs w:val="21"/>
        </w:rPr>
        <w:t>跨境电商进口电商经营商提供覆盖电子商务交易、电商供应链管理、进口保税物流、进口关务、国内配送、海关与商检系统互联互通，以及物流渠道商系统对接等业务环节的全面信息化解决方案。</w:t>
      </w:r>
    </w:p>
    <w:p w:rsidR="00A9586E" w:rsidRPr="00254135" w:rsidRDefault="00A9586E" w:rsidP="00A9586E">
      <w:pPr>
        <w:widowControl/>
        <w:shd w:val="clear" w:color="auto" w:fill="FFFFFF"/>
        <w:spacing w:line="400" w:lineRule="exact"/>
        <w:ind w:left="420" w:firstLine="482"/>
        <w:jc w:val="left"/>
        <w:rPr>
          <w:rFonts w:ascii="微软雅黑" w:hAnsi="微软雅黑" w:cs="Arial"/>
          <w:kern w:val="0"/>
          <w:szCs w:val="21"/>
        </w:rPr>
      </w:pPr>
    </w:p>
    <w:p w:rsidR="00E30970" w:rsidRPr="00792655" w:rsidRDefault="00C55BB5" w:rsidP="00AE2046">
      <w:pPr>
        <w:pStyle w:val="2"/>
        <w:spacing w:before="0" w:after="0" w:line="240" w:lineRule="auto"/>
        <w:rPr>
          <w:rFonts w:eastAsia="微软雅黑"/>
          <w:sz w:val="24"/>
        </w:rPr>
      </w:pPr>
      <w:r>
        <w:rPr>
          <w:rFonts w:eastAsia="微软雅黑" w:hint="eastAsia"/>
          <w:sz w:val="24"/>
        </w:rPr>
        <w:t>客户对象</w:t>
      </w:r>
    </w:p>
    <w:p w:rsidR="00792655" w:rsidRPr="00AE2046" w:rsidRDefault="00792655"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sidRPr="00AE2046">
        <w:rPr>
          <w:rFonts w:ascii="微软雅黑" w:hAnsi="微软雅黑" w:cs="Arial" w:hint="eastAsia"/>
          <w:kern w:val="0"/>
          <w:szCs w:val="21"/>
        </w:rPr>
        <w:t>跨境电商</w:t>
      </w:r>
      <w:r w:rsidR="00621952">
        <w:rPr>
          <w:rFonts w:ascii="微软雅黑" w:hAnsi="微软雅黑" w:cs="Arial" w:hint="eastAsia"/>
          <w:kern w:val="0"/>
          <w:szCs w:val="21"/>
        </w:rPr>
        <w:t>B2B2C进口</w:t>
      </w:r>
      <w:r w:rsidR="00A9586E">
        <w:rPr>
          <w:rFonts w:ascii="微软雅黑" w:hAnsi="微软雅黑" w:cs="Arial" w:hint="eastAsia"/>
          <w:kern w:val="0"/>
          <w:szCs w:val="21"/>
        </w:rPr>
        <w:t>商家</w:t>
      </w:r>
    </w:p>
    <w:p w:rsidR="002C34AD" w:rsidRDefault="002E3015" w:rsidP="00AE2046">
      <w:pPr>
        <w:pStyle w:val="a7"/>
        <w:widowControl/>
        <w:numPr>
          <w:ilvl w:val="0"/>
          <w:numId w:val="7"/>
        </w:numPr>
        <w:shd w:val="clear" w:color="auto" w:fill="FFFFFF"/>
        <w:spacing w:line="400" w:lineRule="exact"/>
        <w:ind w:firstLineChars="0"/>
        <w:jc w:val="left"/>
        <w:rPr>
          <w:rFonts w:ascii="微软雅黑" w:hAnsi="微软雅黑" w:cs="Arial"/>
          <w:kern w:val="0"/>
          <w:szCs w:val="21"/>
        </w:rPr>
      </w:pPr>
      <w:r>
        <w:rPr>
          <w:rFonts w:ascii="微软雅黑" w:hAnsi="微软雅黑" w:cs="Arial" w:hint="eastAsia"/>
          <w:kern w:val="0"/>
          <w:szCs w:val="21"/>
        </w:rPr>
        <w:t>跨境电商B2B2C进口</w:t>
      </w:r>
      <w:r w:rsidR="002C34AD">
        <w:rPr>
          <w:rFonts w:ascii="微软雅黑" w:hAnsi="微软雅黑" w:cs="Arial" w:hint="eastAsia"/>
          <w:kern w:val="0"/>
          <w:szCs w:val="21"/>
        </w:rPr>
        <w:t>保税</w:t>
      </w:r>
      <w:r w:rsidR="00DB7377">
        <w:rPr>
          <w:rFonts w:ascii="微软雅黑" w:hAnsi="微软雅黑" w:cs="Arial" w:hint="eastAsia"/>
          <w:kern w:val="0"/>
          <w:szCs w:val="21"/>
        </w:rPr>
        <w:t>物流</w:t>
      </w:r>
      <w:r w:rsidR="00621952">
        <w:rPr>
          <w:rFonts w:ascii="微软雅黑" w:hAnsi="微软雅黑" w:cs="Arial" w:hint="eastAsia"/>
          <w:kern w:val="0"/>
          <w:szCs w:val="21"/>
        </w:rPr>
        <w:t>服务商</w:t>
      </w:r>
    </w:p>
    <w:p w:rsidR="007227A6" w:rsidRPr="00AE2046" w:rsidRDefault="007227A6" w:rsidP="002C34AD">
      <w:pPr>
        <w:pStyle w:val="a7"/>
        <w:widowControl/>
        <w:shd w:val="clear" w:color="auto" w:fill="FFFFFF"/>
        <w:spacing w:line="400" w:lineRule="exact"/>
        <w:ind w:left="840" w:firstLineChars="0" w:firstLine="0"/>
        <w:jc w:val="left"/>
        <w:rPr>
          <w:rFonts w:ascii="微软雅黑" w:hAnsi="微软雅黑" w:cs="Arial"/>
          <w:kern w:val="0"/>
          <w:szCs w:val="21"/>
        </w:rPr>
      </w:pPr>
    </w:p>
    <w:p w:rsidR="00504E38" w:rsidRPr="00792655" w:rsidRDefault="00504E38" w:rsidP="00AE2046">
      <w:pPr>
        <w:pStyle w:val="2"/>
        <w:spacing w:before="0" w:after="0" w:line="240" w:lineRule="auto"/>
        <w:rPr>
          <w:rFonts w:eastAsia="微软雅黑"/>
          <w:sz w:val="24"/>
        </w:rPr>
      </w:pPr>
      <w:r w:rsidRPr="00792655">
        <w:rPr>
          <w:rFonts w:eastAsia="微软雅黑"/>
          <w:sz w:val="24"/>
        </w:rPr>
        <w:t>业务需求</w:t>
      </w:r>
    </w:p>
    <w:p w:rsidR="00EA7C85" w:rsidRDefault="00E42BC6" w:rsidP="00AE2046">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跨境电商</w:t>
      </w:r>
      <w:r w:rsidR="001758DF">
        <w:rPr>
          <w:rFonts w:ascii="微软雅黑" w:hAnsi="微软雅黑" w:cs="Arial" w:hint="eastAsia"/>
          <w:kern w:val="0"/>
          <w:szCs w:val="21"/>
        </w:rPr>
        <w:t>B2B2C进口电商</w:t>
      </w:r>
      <w:r w:rsidR="00792655" w:rsidRPr="00792655">
        <w:rPr>
          <w:rFonts w:ascii="微软雅黑" w:hAnsi="微软雅黑" w:cs="Arial" w:hint="eastAsia"/>
          <w:kern w:val="0"/>
          <w:szCs w:val="21"/>
        </w:rPr>
        <w:t>的业务运营管理对信息系统的主要需求如表所示：</w:t>
      </w:r>
    </w:p>
    <w:tbl>
      <w:tblPr>
        <w:tblStyle w:val="a8"/>
        <w:tblW w:w="7372" w:type="dxa"/>
        <w:tblInd w:w="562" w:type="dxa"/>
        <w:tblLook w:val="04A0" w:firstRow="1" w:lastRow="0" w:firstColumn="1" w:lastColumn="0" w:noHBand="0" w:noVBand="1"/>
      </w:tblPr>
      <w:tblGrid>
        <w:gridCol w:w="904"/>
        <w:gridCol w:w="6468"/>
      </w:tblGrid>
      <w:tr w:rsidR="00985A8A" w:rsidTr="0092686B">
        <w:tc>
          <w:tcPr>
            <w:tcW w:w="904" w:type="dxa"/>
            <w:vAlign w:val="center"/>
          </w:tcPr>
          <w:p w:rsidR="00985A8A" w:rsidRPr="00985A8A" w:rsidRDefault="00985A8A" w:rsidP="00DA35D7">
            <w:pPr>
              <w:adjustRightInd w:val="0"/>
              <w:snapToGrid w:val="0"/>
              <w:jc w:val="center"/>
              <w:rPr>
                <w:b/>
              </w:rPr>
            </w:pPr>
            <w:r>
              <w:rPr>
                <w:rFonts w:ascii="微软雅黑" w:hAnsi="微软雅黑" w:cs="Arial" w:hint="eastAsia"/>
                <w:b/>
                <w:kern w:val="0"/>
                <w:szCs w:val="21"/>
              </w:rPr>
              <w:t>B2B2C商城</w:t>
            </w:r>
          </w:p>
        </w:tc>
        <w:tc>
          <w:tcPr>
            <w:tcW w:w="6468" w:type="dxa"/>
            <w:vAlign w:val="center"/>
          </w:tcPr>
          <w:p w:rsidR="007E0F6F" w:rsidRDefault="00256DE2" w:rsidP="007E0F6F">
            <w:pPr>
              <w:pStyle w:val="a7"/>
              <w:numPr>
                <w:ilvl w:val="0"/>
                <w:numId w:val="8"/>
              </w:numPr>
              <w:adjustRightInd w:val="0"/>
              <w:snapToGrid w:val="0"/>
              <w:ind w:firstLineChars="0"/>
              <w:rPr>
                <w:rFonts w:ascii="微软雅黑" w:hAnsi="微软雅黑"/>
                <w:color w:val="333333"/>
                <w:sz w:val="20"/>
                <w:szCs w:val="20"/>
                <w:shd w:val="clear" w:color="auto" w:fill="FFFFFF"/>
              </w:rPr>
            </w:pPr>
            <w:r w:rsidRPr="008E50C0">
              <w:rPr>
                <w:rFonts w:ascii="微软雅黑" w:hAnsi="微软雅黑" w:hint="eastAsia"/>
                <w:color w:val="333333"/>
                <w:sz w:val="20"/>
                <w:szCs w:val="20"/>
                <w:shd w:val="clear" w:color="auto" w:fill="FFFFFF"/>
              </w:rPr>
              <w:t>能够支持供应商入驻、对供应商的企业资质进行审核。</w:t>
            </w:r>
          </w:p>
          <w:p w:rsidR="00256DE2" w:rsidRPr="007E0F6F" w:rsidRDefault="00256DE2" w:rsidP="007E0F6F">
            <w:pPr>
              <w:pStyle w:val="a7"/>
              <w:numPr>
                <w:ilvl w:val="0"/>
                <w:numId w:val="8"/>
              </w:numPr>
              <w:adjustRightInd w:val="0"/>
              <w:snapToGrid w:val="0"/>
              <w:ind w:firstLineChars="0"/>
              <w:rPr>
                <w:rFonts w:ascii="微软雅黑" w:hAnsi="微软雅黑"/>
                <w:color w:val="333333"/>
                <w:sz w:val="20"/>
                <w:szCs w:val="20"/>
                <w:shd w:val="clear" w:color="auto" w:fill="FFFFFF"/>
              </w:rPr>
            </w:pPr>
            <w:r w:rsidRPr="007E0F6F">
              <w:rPr>
                <w:rFonts w:ascii="微软雅黑" w:hAnsi="微软雅黑" w:hint="eastAsia"/>
                <w:color w:val="333333"/>
                <w:sz w:val="20"/>
                <w:szCs w:val="20"/>
                <w:shd w:val="clear" w:color="auto" w:fill="FFFFFF"/>
              </w:rPr>
              <w:t>商城平台可以自行对商品分类</w:t>
            </w:r>
            <w:r w:rsidR="007E0F6F" w:rsidRPr="007E0F6F">
              <w:rPr>
                <w:rFonts w:ascii="微软雅黑" w:hAnsi="微软雅黑" w:hint="eastAsia"/>
                <w:color w:val="333333"/>
                <w:sz w:val="20"/>
                <w:szCs w:val="20"/>
                <w:shd w:val="clear" w:color="auto" w:fill="FFFFFF"/>
              </w:rPr>
              <w:t>和</w:t>
            </w:r>
            <w:r w:rsidRPr="007E0F6F">
              <w:rPr>
                <w:rFonts w:ascii="微软雅黑" w:hAnsi="微软雅黑" w:hint="eastAsia"/>
                <w:color w:val="333333"/>
                <w:sz w:val="20"/>
                <w:szCs w:val="20"/>
                <w:shd w:val="clear" w:color="auto" w:fill="FFFFFF"/>
              </w:rPr>
              <w:t>规格属性</w:t>
            </w:r>
            <w:r w:rsidR="007E0F6F" w:rsidRPr="007E0F6F">
              <w:rPr>
                <w:rFonts w:ascii="微软雅黑" w:hAnsi="微软雅黑" w:hint="eastAsia"/>
                <w:color w:val="333333"/>
                <w:sz w:val="20"/>
                <w:szCs w:val="20"/>
                <w:shd w:val="clear" w:color="auto" w:fill="FFFFFF"/>
              </w:rPr>
              <w:t>进行</w:t>
            </w:r>
            <w:r w:rsidRPr="007E0F6F">
              <w:rPr>
                <w:rFonts w:ascii="微软雅黑" w:hAnsi="微软雅黑" w:hint="eastAsia"/>
                <w:color w:val="333333"/>
                <w:sz w:val="20"/>
                <w:szCs w:val="20"/>
                <w:shd w:val="clear" w:color="auto" w:fill="FFFFFF"/>
              </w:rPr>
              <w:t>自定义，发布商品时</w:t>
            </w:r>
            <w:r w:rsidR="007E0F6F">
              <w:rPr>
                <w:rFonts w:ascii="微软雅黑" w:hAnsi="微软雅黑" w:hint="eastAsia"/>
                <w:color w:val="333333"/>
                <w:sz w:val="20"/>
                <w:szCs w:val="20"/>
                <w:shd w:val="clear" w:color="auto" w:fill="FFFFFF"/>
              </w:rPr>
              <w:t>足够灵活和高效</w:t>
            </w:r>
            <w:r w:rsidRPr="007E0F6F">
              <w:rPr>
                <w:rFonts w:ascii="微软雅黑" w:hAnsi="微软雅黑" w:hint="eastAsia"/>
                <w:color w:val="333333"/>
                <w:sz w:val="20"/>
                <w:szCs w:val="20"/>
                <w:shd w:val="clear" w:color="auto" w:fill="FFFFFF"/>
              </w:rPr>
              <w:t>。</w:t>
            </w:r>
          </w:p>
          <w:p w:rsidR="00256DE2" w:rsidRPr="008E50C0" w:rsidRDefault="00256DE2" w:rsidP="008E50C0">
            <w:pPr>
              <w:pStyle w:val="a7"/>
              <w:numPr>
                <w:ilvl w:val="0"/>
                <w:numId w:val="8"/>
              </w:numPr>
              <w:adjustRightInd w:val="0"/>
              <w:snapToGrid w:val="0"/>
              <w:ind w:firstLineChars="0"/>
              <w:rPr>
                <w:rFonts w:ascii="微软雅黑" w:hAnsi="微软雅黑"/>
                <w:color w:val="333333"/>
                <w:sz w:val="20"/>
                <w:szCs w:val="20"/>
                <w:shd w:val="clear" w:color="auto" w:fill="FFFFFF"/>
              </w:rPr>
            </w:pPr>
            <w:r w:rsidRPr="008E50C0">
              <w:rPr>
                <w:rFonts w:ascii="微软雅黑" w:hAnsi="微软雅黑" w:hint="eastAsia"/>
                <w:color w:val="333333"/>
                <w:sz w:val="20"/>
                <w:szCs w:val="20"/>
                <w:shd w:val="clear" w:color="auto" w:fill="FFFFFF"/>
              </w:rPr>
              <w:t>能从</w:t>
            </w:r>
            <w:r w:rsidR="00AC35A3">
              <w:rPr>
                <w:rFonts w:ascii="微软雅黑" w:hAnsi="微软雅黑" w:hint="eastAsia"/>
                <w:color w:val="333333"/>
                <w:sz w:val="20"/>
                <w:szCs w:val="20"/>
                <w:shd w:val="clear" w:color="auto" w:fill="FFFFFF"/>
              </w:rPr>
              <w:t>多维度</w:t>
            </w:r>
            <w:r w:rsidRPr="008E50C0">
              <w:rPr>
                <w:rFonts w:ascii="微软雅黑" w:hAnsi="微软雅黑" w:hint="eastAsia"/>
                <w:color w:val="333333"/>
                <w:sz w:val="20"/>
                <w:szCs w:val="20"/>
                <w:shd w:val="clear" w:color="auto" w:fill="FFFFFF"/>
              </w:rPr>
              <w:t>对数据进行统计，提高网站的运营能力，从各个角度分析运营过程中遇到的问题，提出更具有针对性的营销方案。</w:t>
            </w:r>
          </w:p>
          <w:p w:rsidR="00256DE2" w:rsidRPr="008E50C0" w:rsidRDefault="00256DE2" w:rsidP="008E50C0">
            <w:pPr>
              <w:pStyle w:val="a7"/>
              <w:numPr>
                <w:ilvl w:val="0"/>
                <w:numId w:val="8"/>
              </w:numPr>
              <w:adjustRightInd w:val="0"/>
              <w:snapToGrid w:val="0"/>
              <w:ind w:firstLineChars="0"/>
              <w:rPr>
                <w:rFonts w:ascii="微软雅黑" w:hAnsi="微软雅黑"/>
                <w:color w:val="333333"/>
                <w:sz w:val="20"/>
                <w:szCs w:val="20"/>
                <w:shd w:val="clear" w:color="auto" w:fill="FFFFFF"/>
              </w:rPr>
            </w:pPr>
            <w:r w:rsidRPr="008E50C0">
              <w:rPr>
                <w:rFonts w:ascii="微软雅黑" w:hAnsi="微软雅黑" w:hint="eastAsia"/>
                <w:color w:val="333333"/>
                <w:sz w:val="20"/>
                <w:szCs w:val="20"/>
                <w:shd w:val="clear" w:color="auto" w:fill="FFFFFF"/>
              </w:rPr>
              <w:t>能支持店铺多模板，可以轻松为系统切换不同风格。</w:t>
            </w:r>
          </w:p>
          <w:p w:rsidR="00256DE2" w:rsidRPr="008E50C0" w:rsidRDefault="00256DE2" w:rsidP="008E50C0">
            <w:pPr>
              <w:pStyle w:val="a7"/>
              <w:numPr>
                <w:ilvl w:val="0"/>
                <w:numId w:val="8"/>
              </w:numPr>
              <w:adjustRightInd w:val="0"/>
              <w:snapToGrid w:val="0"/>
              <w:ind w:firstLineChars="0"/>
              <w:rPr>
                <w:rFonts w:ascii="微软雅黑" w:hAnsi="微软雅黑"/>
                <w:color w:val="333333"/>
                <w:sz w:val="20"/>
                <w:szCs w:val="20"/>
                <w:shd w:val="clear" w:color="auto" w:fill="FFFFFF"/>
              </w:rPr>
            </w:pPr>
            <w:r w:rsidRPr="008E50C0">
              <w:rPr>
                <w:rFonts w:ascii="微软雅黑" w:hAnsi="微软雅黑" w:hint="eastAsia"/>
                <w:color w:val="333333"/>
                <w:sz w:val="20"/>
                <w:szCs w:val="20"/>
                <w:shd w:val="clear" w:color="auto" w:fill="FFFFFF"/>
              </w:rPr>
              <w:t>能提供店铺促销打折功能。</w:t>
            </w:r>
          </w:p>
          <w:p w:rsidR="00256DE2" w:rsidRPr="008E50C0" w:rsidRDefault="00256DE2" w:rsidP="008E50C0">
            <w:pPr>
              <w:pStyle w:val="a7"/>
              <w:numPr>
                <w:ilvl w:val="0"/>
                <w:numId w:val="8"/>
              </w:numPr>
              <w:adjustRightInd w:val="0"/>
              <w:snapToGrid w:val="0"/>
              <w:ind w:firstLineChars="0"/>
              <w:rPr>
                <w:rFonts w:ascii="微软雅黑" w:hAnsi="微软雅黑"/>
                <w:color w:val="333333"/>
                <w:sz w:val="20"/>
                <w:szCs w:val="20"/>
                <w:shd w:val="clear" w:color="auto" w:fill="FFFFFF"/>
              </w:rPr>
            </w:pPr>
            <w:r w:rsidRPr="008E50C0">
              <w:rPr>
                <w:rFonts w:ascii="微软雅黑" w:hAnsi="微软雅黑" w:hint="eastAsia"/>
                <w:color w:val="333333"/>
                <w:sz w:val="20"/>
                <w:szCs w:val="20"/>
                <w:shd w:val="clear" w:color="auto" w:fill="FFFFFF"/>
              </w:rPr>
              <w:t>能提供配套会员管理，会员可获得积分并在限定范围内使用。</w:t>
            </w:r>
          </w:p>
          <w:p w:rsidR="0059112C" w:rsidRPr="0059112C" w:rsidRDefault="00256DE2" w:rsidP="0059112C">
            <w:pPr>
              <w:pStyle w:val="a7"/>
              <w:numPr>
                <w:ilvl w:val="0"/>
                <w:numId w:val="8"/>
              </w:numPr>
              <w:adjustRightInd w:val="0"/>
              <w:snapToGrid w:val="0"/>
              <w:ind w:firstLineChars="0"/>
              <w:rPr>
                <w:rFonts w:ascii="微软雅黑" w:hAnsi="微软雅黑" w:cs="Arial"/>
                <w:b/>
                <w:kern w:val="0"/>
                <w:szCs w:val="21"/>
              </w:rPr>
            </w:pPr>
            <w:r w:rsidRPr="008E50C0">
              <w:rPr>
                <w:rFonts w:ascii="微软雅黑" w:hAnsi="微软雅黑" w:hint="eastAsia"/>
                <w:color w:val="333333"/>
                <w:sz w:val="20"/>
                <w:szCs w:val="20"/>
                <w:shd w:val="clear" w:color="auto" w:fill="FFFFFF"/>
              </w:rPr>
              <w:t>系统拥有独立的开放API，实现企业对系统与数据集成的需要。</w:t>
            </w:r>
          </w:p>
        </w:tc>
      </w:tr>
      <w:tr w:rsidR="00985A8A" w:rsidTr="0092686B">
        <w:tc>
          <w:tcPr>
            <w:tcW w:w="904" w:type="dxa"/>
            <w:vAlign w:val="center"/>
          </w:tcPr>
          <w:p w:rsidR="00985A8A" w:rsidRPr="00985A8A" w:rsidRDefault="0059112C" w:rsidP="00985A8A">
            <w:pPr>
              <w:adjustRightInd w:val="0"/>
              <w:snapToGrid w:val="0"/>
              <w:rPr>
                <w:b/>
              </w:rPr>
            </w:pPr>
            <w:r>
              <w:rPr>
                <w:rFonts w:ascii="微软雅黑" w:hAnsi="微软雅黑" w:cs="Arial" w:hint="eastAsia"/>
                <w:b/>
                <w:kern w:val="0"/>
                <w:szCs w:val="21"/>
              </w:rPr>
              <w:t>B2B2C进口供应链</w:t>
            </w:r>
          </w:p>
        </w:tc>
        <w:tc>
          <w:tcPr>
            <w:tcW w:w="6468" w:type="dxa"/>
            <w:vAlign w:val="center"/>
          </w:tcPr>
          <w:p w:rsidR="0059112C" w:rsidRDefault="0059112C" w:rsidP="0059112C">
            <w:pPr>
              <w:pStyle w:val="a7"/>
              <w:numPr>
                <w:ilvl w:val="0"/>
                <w:numId w:val="9"/>
              </w:numPr>
              <w:adjustRightInd w:val="0"/>
              <w:snapToGrid w:val="0"/>
              <w:ind w:firstLineChars="0"/>
            </w:pPr>
            <w:r>
              <w:rPr>
                <w:rFonts w:hint="eastAsia"/>
              </w:rPr>
              <w:t>能够按照海关监管要求进行流程管理，</w:t>
            </w:r>
            <w:r w:rsidRPr="003B1BCA">
              <w:rPr>
                <w:rFonts w:hint="eastAsia"/>
              </w:rPr>
              <w:t>整合业务，实现报关业务与仓储业务的</w:t>
            </w:r>
            <w:r>
              <w:rPr>
                <w:rFonts w:hint="eastAsia"/>
              </w:rPr>
              <w:t>无缝</w:t>
            </w:r>
            <w:r w:rsidRPr="003B1BCA">
              <w:rPr>
                <w:rFonts w:hint="eastAsia"/>
              </w:rPr>
              <w:t>对接。</w:t>
            </w:r>
          </w:p>
          <w:p w:rsidR="0059112C" w:rsidRDefault="0059112C" w:rsidP="0059112C">
            <w:pPr>
              <w:pStyle w:val="a7"/>
              <w:numPr>
                <w:ilvl w:val="0"/>
                <w:numId w:val="10"/>
              </w:numPr>
              <w:adjustRightInd w:val="0"/>
              <w:snapToGrid w:val="0"/>
              <w:ind w:firstLineChars="0"/>
            </w:pPr>
            <w:r>
              <w:rPr>
                <w:rFonts w:hint="eastAsia"/>
              </w:rPr>
              <w:t>能够对接海关、国检相关系统，按照跨境电子商务监管要求和园区监管要求提交申报信息。</w:t>
            </w:r>
          </w:p>
          <w:p w:rsidR="0059112C" w:rsidRDefault="0059112C" w:rsidP="0059112C">
            <w:pPr>
              <w:pStyle w:val="a7"/>
              <w:numPr>
                <w:ilvl w:val="0"/>
                <w:numId w:val="10"/>
              </w:numPr>
              <w:adjustRightInd w:val="0"/>
              <w:snapToGrid w:val="0"/>
              <w:ind w:firstLineChars="0"/>
            </w:pPr>
            <w:r>
              <w:rPr>
                <w:rFonts w:hint="eastAsia"/>
              </w:rPr>
              <w:t>能对接第三方商城，在物流和仓储方面支撑商城交易。</w:t>
            </w:r>
          </w:p>
          <w:p w:rsidR="0059112C" w:rsidRDefault="0059112C" w:rsidP="0059112C">
            <w:pPr>
              <w:pStyle w:val="a7"/>
              <w:numPr>
                <w:ilvl w:val="0"/>
                <w:numId w:val="10"/>
              </w:numPr>
              <w:adjustRightInd w:val="0"/>
              <w:snapToGrid w:val="0"/>
              <w:ind w:firstLineChars="0"/>
            </w:pPr>
            <w:r>
              <w:rPr>
                <w:rFonts w:hint="eastAsia"/>
              </w:rPr>
              <w:t>能支持保税仓储作业，同时能满足仓库高效进出的要求。</w:t>
            </w:r>
          </w:p>
          <w:p w:rsidR="0059112C" w:rsidRDefault="0059112C" w:rsidP="0059112C">
            <w:pPr>
              <w:pStyle w:val="a7"/>
              <w:numPr>
                <w:ilvl w:val="0"/>
                <w:numId w:val="10"/>
              </w:numPr>
              <w:adjustRightInd w:val="0"/>
              <w:snapToGrid w:val="0"/>
              <w:ind w:firstLineChars="0"/>
            </w:pPr>
            <w:r>
              <w:rPr>
                <w:rFonts w:hint="eastAsia"/>
              </w:rPr>
              <w:t>既能管理多个业务部门业务操作，又能提供中央监管控制功能。</w:t>
            </w:r>
          </w:p>
          <w:p w:rsidR="0059112C" w:rsidRDefault="0059112C" w:rsidP="0059112C">
            <w:pPr>
              <w:pStyle w:val="a7"/>
              <w:numPr>
                <w:ilvl w:val="0"/>
                <w:numId w:val="10"/>
              </w:numPr>
              <w:adjustRightInd w:val="0"/>
              <w:snapToGrid w:val="0"/>
              <w:ind w:firstLineChars="0"/>
            </w:pPr>
            <w:r>
              <w:rPr>
                <w:rFonts w:hint="eastAsia"/>
              </w:rPr>
              <w:t>在电商的供应链业务中，能实现不同场景下的费用计算、核销。</w:t>
            </w:r>
          </w:p>
          <w:p w:rsidR="0059112C" w:rsidRDefault="0059112C" w:rsidP="0059112C">
            <w:pPr>
              <w:pStyle w:val="a7"/>
              <w:numPr>
                <w:ilvl w:val="0"/>
                <w:numId w:val="10"/>
              </w:numPr>
              <w:adjustRightInd w:val="0"/>
              <w:snapToGrid w:val="0"/>
              <w:ind w:firstLineChars="0"/>
            </w:pPr>
            <w:r>
              <w:rPr>
                <w:rFonts w:hint="eastAsia"/>
              </w:rPr>
              <w:t>能提供上游客户和下游供应商的业务访问入口</w:t>
            </w:r>
          </w:p>
          <w:p w:rsidR="002128A5" w:rsidRDefault="0059112C" w:rsidP="0059112C">
            <w:pPr>
              <w:pStyle w:val="a7"/>
              <w:numPr>
                <w:ilvl w:val="0"/>
                <w:numId w:val="9"/>
              </w:numPr>
              <w:adjustRightInd w:val="0"/>
              <w:snapToGrid w:val="0"/>
              <w:ind w:firstLineChars="0"/>
            </w:pPr>
            <w:r>
              <w:rPr>
                <w:rFonts w:hint="eastAsia"/>
              </w:rPr>
              <w:t>能提供标准的</w:t>
            </w:r>
            <w:r>
              <w:rPr>
                <w:rFonts w:hint="eastAsia"/>
              </w:rPr>
              <w:t>API</w:t>
            </w:r>
            <w:r>
              <w:rPr>
                <w:rFonts w:hint="eastAsia"/>
              </w:rPr>
              <w:t>接口，有利于系统扩展。</w:t>
            </w:r>
          </w:p>
        </w:tc>
      </w:tr>
      <w:tr w:rsidR="00985A8A" w:rsidTr="0092686B">
        <w:tc>
          <w:tcPr>
            <w:tcW w:w="904" w:type="dxa"/>
            <w:vAlign w:val="center"/>
          </w:tcPr>
          <w:p w:rsidR="00985A8A" w:rsidRDefault="0059112C" w:rsidP="00985A8A">
            <w:pPr>
              <w:adjustRightInd w:val="0"/>
              <w:snapToGrid w:val="0"/>
            </w:pPr>
            <w:r>
              <w:rPr>
                <w:rFonts w:hint="eastAsia"/>
                <w:b/>
              </w:rPr>
              <w:t>保税物流运营管理</w:t>
            </w:r>
          </w:p>
        </w:tc>
        <w:tc>
          <w:tcPr>
            <w:tcW w:w="6468" w:type="dxa"/>
            <w:vAlign w:val="center"/>
          </w:tcPr>
          <w:p w:rsidR="0059112C" w:rsidRDefault="0059112C" w:rsidP="0059112C">
            <w:pPr>
              <w:pStyle w:val="a7"/>
              <w:numPr>
                <w:ilvl w:val="0"/>
                <w:numId w:val="10"/>
              </w:numPr>
              <w:adjustRightInd w:val="0"/>
              <w:snapToGrid w:val="0"/>
              <w:ind w:firstLineChars="0"/>
            </w:pPr>
            <w:r>
              <w:rPr>
                <w:rFonts w:hint="eastAsia"/>
              </w:rPr>
              <w:t>能够按照海关监管要求进行流程管理。</w:t>
            </w:r>
          </w:p>
          <w:p w:rsidR="0059112C" w:rsidRPr="003B1BCA" w:rsidRDefault="0059112C" w:rsidP="0059112C">
            <w:pPr>
              <w:pStyle w:val="a7"/>
              <w:numPr>
                <w:ilvl w:val="0"/>
                <w:numId w:val="10"/>
              </w:numPr>
              <w:adjustRightInd w:val="0"/>
              <w:snapToGrid w:val="0"/>
              <w:ind w:firstLineChars="0"/>
            </w:pPr>
            <w:r>
              <w:rPr>
                <w:rFonts w:hint="eastAsia"/>
              </w:rPr>
              <w:t>能</w:t>
            </w:r>
            <w:r w:rsidRPr="003B1BCA">
              <w:rPr>
                <w:rFonts w:hint="eastAsia"/>
              </w:rPr>
              <w:t>通过灵活设置，适应各种不同业务场景。</w:t>
            </w:r>
          </w:p>
          <w:p w:rsidR="0059112C" w:rsidRPr="003B1BCA" w:rsidRDefault="0059112C" w:rsidP="0059112C">
            <w:pPr>
              <w:pStyle w:val="a7"/>
              <w:numPr>
                <w:ilvl w:val="0"/>
                <w:numId w:val="10"/>
              </w:numPr>
              <w:adjustRightInd w:val="0"/>
              <w:snapToGrid w:val="0"/>
              <w:ind w:firstLineChars="0"/>
            </w:pPr>
            <w:r>
              <w:rPr>
                <w:rFonts w:hint="eastAsia"/>
              </w:rPr>
              <w:t>能</w:t>
            </w:r>
            <w:r w:rsidRPr="003B1BCA">
              <w:rPr>
                <w:rFonts w:hint="eastAsia"/>
              </w:rPr>
              <w:t>通过合理划分库区，精确库位管理，实现高效拣货。</w:t>
            </w:r>
          </w:p>
          <w:p w:rsidR="0059112C" w:rsidRPr="003B1BCA" w:rsidRDefault="0059112C" w:rsidP="0059112C">
            <w:pPr>
              <w:pStyle w:val="a7"/>
              <w:numPr>
                <w:ilvl w:val="0"/>
                <w:numId w:val="10"/>
              </w:numPr>
              <w:adjustRightInd w:val="0"/>
              <w:snapToGrid w:val="0"/>
              <w:ind w:firstLineChars="0"/>
            </w:pPr>
            <w:r>
              <w:rPr>
                <w:rFonts w:hint="eastAsia"/>
              </w:rPr>
              <w:t>能</w:t>
            </w:r>
            <w:r w:rsidRPr="003B1BCA">
              <w:rPr>
                <w:rFonts w:hint="eastAsia"/>
              </w:rPr>
              <w:t>通过灵活的单据模板设置，实现报关单据、发票的自动生成。</w:t>
            </w:r>
          </w:p>
          <w:p w:rsidR="0059112C" w:rsidRPr="003B1BCA" w:rsidRDefault="0059112C" w:rsidP="0059112C">
            <w:pPr>
              <w:pStyle w:val="a7"/>
              <w:numPr>
                <w:ilvl w:val="0"/>
                <w:numId w:val="10"/>
              </w:numPr>
              <w:adjustRightInd w:val="0"/>
              <w:snapToGrid w:val="0"/>
              <w:ind w:firstLineChars="0"/>
            </w:pPr>
            <w:r>
              <w:rPr>
                <w:rFonts w:hint="eastAsia"/>
              </w:rPr>
              <w:t>能</w:t>
            </w:r>
            <w:r w:rsidRPr="003B1BCA">
              <w:rPr>
                <w:rFonts w:hint="eastAsia"/>
              </w:rPr>
              <w:t>利用电子数据交换技术，实现与客户、海关系统的整合。</w:t>
            </w:r>
            <w:r w:rsidRPr="003B1BCA">
              <w:rPr>
                <w:rFonts w:hint="eastAsia"/>
              </w:rPr>
              <w:t xml:space="preserve"> </w:t>
            </w:r>
          </w:p>
          <w:p w:rsidR="00985A8A" w:rsidRDefault="0059112C" w:rsidP="0059112C">
            <w:pPr>
              <w:pStyle w:val="a7"/>
              <w:numPr>
                <w:ilvl w:val="0"/>
                <w:numId w:val="10"/>
              </w:numPr>
              <w:adjustRightInd w:val="0"/>
              <w:snapToGrid w:val="0"/>
              <w:ind w:firstLineChars="0"/>
            </w:pPr>
            <w:r>
              <w:rPr>
                <w:rFonts w:hint="eastAsia"/>
              </w:rPr>
              <w:t>能</w:t>
            </w:r>
            <w:r w:rsidRPr="003B1BCA">
              <w:rPr>
                <w:rFonts w:hint="eastAsia"/>
              </w:rPr>
              <w:t>通过灵活的计费方案，实现报关、仓储等费用自动计费。</w:t>
            </w:r>
          </w:p>
        </w:tc>
      </w:tr>
      <w:tr w:rsidR="0059112C" w:rsidTr="0092686B">
        <w:tc>
          <w:tcPr>
            <w:tcW w:w="904" w:type="dxa"/>
            <w:vAlign w:val="center"/>
          </w:tcPr>
          <w:p w:rsidR="0059112C" w:rsidRDefault="0059112C" w:rsidP="0059112C">
            <w:pPr>
              <w:adjustRightInd w:val="0"/>
              <w:snapToGrid w:val="0"/>
              <w:rPr>
                <w:b/>
              </w:rPr>
            </w:pPr>
            <w:r>
              <w:rPr>
                <w:rFonts w:hint="eastAsia"/>
                <w:b/>
              </w:rPr>
              <w:t>关检税汇对接</w:t>
            </w:r>
          </w:p>
        </w:tc>
        <w:tc>
          <w:tcPr>
            <w:tcW w:w="6468" w:type="dxa"/>
            <w:vAlign w:val="center"/>
          </w:tcPr>
          <w:p w:rsidR="0059112C" w:rsidRDefault="0059112C" w:rsidP="0059112C">
            <w:pPr>
              <w:pStyle w:val="a7"/>
              <w:numPr>
                <w:ilvl w:val="0"/>
                <w:numId w:val="9"/>
              </w:numPr>
              <w:adjustRightInd w:val="0"/>
              <w:snapToGrid w:val="0"/>
              <w:ind w:firstLineChars="0"/>
            </w:pPr>
            <w:r>
              <w:rPr>
                <w:rFonts w:hint="eastAsia"/>
              </w:rPr>
              <w:t>能与进口口岸的海关与商检相关的系统或跨境电商公共服务平台进行对接。</w:t>
            </w:r>
          </w:p>
        </w:tc>
      </w:tr>
    </w:tbl>
    <w:p w:rsidR="00395290" w:rsidRDefault="00395290" w:rsidP="00AE2046">
      <w:pPr>
        <w:adjustRightInd w:val="0"/>
        <w:snapToGrid w:val="0"/>
        <w:rPr>
          <w:b/>
        </w:rPr>
      </w:pPr>
    </w:p>
    <w:p w:rsidR="00A261FD" w:rsidRDefault="00A261FD" w:rsidP="00AE2046">
      <w:pPr>
        <w:adjustRightInd w:val="0"/>
        <w:snapToGrid w:val="0"/>
        <w:rPr>
          <w:b/>
        </w:rPr>
      </w:pPr>
    </w:p>
    <w:p w:rsidR="00A261FD" w:rsidRDefault="00A261FD" w:rsidP="00AE2046">
      <w:pPr>
        <w:adjustRightInd w:val="0"/>
        <w:snapToGrid w:val="0"/>
        <w:rPr>
          <w:b/>
        </w:rPr>
      </w:pPr>
    </w:p>
    <w:p w:rsidR="00A261FD" w:rsidRDefault="00A261FD" w:rsidP="00AE2046">
      <w:pPr>
        <w:adjustRightInd w:val="0"/>
        <w:snapToGrid w:val="0"/>
        <w:rPr>
          <w:b/>
        </w:rPr>
      </w:pPr>
    </w:p>
    <w:p w:rsidR="00A261FD" w:rsidRDefault="00A261FD" w:rsidP="00AE2046">
      <w:pPr>
        <w:adjustRightInd w:val="0"/>
        <w:snapToGrid w:val="0"/>
        <w:rPr>
          <w:b/>
        </w:rPr>
      </w:pPr>
    </w:p>
    <w:p w:rsidR="00A261FD" w:rsidRDefault="00A261FD" w:rsidP="00AE2046">
      <w:pPr>
        <w:adjustRightInd w:val="0"/>
        <w:snapToGrid w:val="0"/>
        <w:rPr>
          <w:b/>
        </w:rPr>
      </w:pPr>
    </w:p>
    <w:p w:rsidR="00A261FD" w:rsidRDefault="00A261FD" w:rsidP="00AE2046">
      <w:pPr>
        <w:adjustRightInd w:val="0"/>
        <w:snapToGrid w:val="0"/>
        <w:rPr>
          <w:b/>
        </w:rPr>
      </w:pPr>
    </w:p>
    <w:p w:rsidR="00A261FD" w:rsidRDefault="00A261FD" w:rsidP="00AE2046">
      <w:pPr>
        <w:adjustRightInd w:val="0"/>
        <w:snapToGrid w:val="0"/>
        <w:rPr>
          <w:b/>
        </w:rPr>
      </w:pPr>
    </w:p>
    <w:p w:rsidR="00A261FD" w:rsidRDefault="00A261FD" w:rsidP="00AE2046">
      <w:pPr>
        <w:adjustRightInd w:val="0"/>
        <w:snapToGrid w:val="0"/>
        <w:rPr>
          <w:b/>
        </w:rPr>
      </w:pPr>
    </w:p>
    <w:p w:rsidR="00395290" w:rsidRDefault="00395290" w:rsidP="00AE2046">
      <w:pPr>
        <w:adjustRightInd w:val="0"/>
        <w:snapToGrid w:val="0"/>
        <w:rPr>
          <w:b/>
        </w:rPr>
      </w:pPr>
    </w:p>
    <w:p w:rsidR="00792655" w:rsidRPr="00792655" w:rsidRDefault="00792655" w:rsidP="00AE2046">
      <w:pPr>
        <w:pStyle w:val="2"/>
        <w:spacing w:before="0" w:after="0" w:line="240" w:lineRule="auto"/>
        <w:rPr>
          <w:rFonts w:eastAsia="微软雅黑"/>
          <w:sz w:val="24"/>
        </w:rPr>
      </w:pPr>
      <w:r w:rsidRPr="00792655">
        <w:rPr>
          <w:rFonts w:eastAsia="微软雅黑"/>
          <w:sz w:val="24"/>
        </w:rPr>
        <w:lastRenderedPageBreak/>
        <w:t>方案内容</w:t>
      </w:r>
    </w:p>
    <w:p w:rsidR="00FB7DBE" w:rsidRPr="00FB7DBE" w:rsidRDefault="00A00C0D" w:rsidP="00AE2046">
      <w:pPr>
        <w:widowControl/>
        <w:shd w:val="clear" w:color="auto" w:fill="FFFFFF"/>
        <w:spacing w:line="400" w:lineRule="exact"/>
        <w:ind w:left="420" w:firstLine="482"/>
        <w:jc w:val="left"/>
        <w:rPr>
          <w:rFonts w:ascii="微软雅黑" w:hAnsi="微软雅黑" w:cs="Arial"/>
          <w:kern w:val="0"/>
          <w:szCs w:val="21"/>
        </w:rPr>
      </w:pPr>
      <w:r w:rsidRPr="007227A6">
        <w:rPr>
          <w:rFonts w:ascii="微软雅黑" w:hAnsi="微软雅黑" w:cs="Arial"/>
          <w:kern w:val="0"/>
          <w:szCs w:val="21"/>
        </w:rPr>
        <w:t>4PNT</w:t>
      </w:r>
      <w:r w:rsidR="00836A35">
        <w:rPr>
          <w:rFonts w:ascii="微软雅黑" w:hAnsi="微软雅黑" w:cs="Arial" w:hint="eastAsia"/>
          <w:kern w:val="0"/>
          <w:szCs w:val="21"/>
        </w:rPr>
        <w:t>跨境电商</w:t>
      </w:r>
      <w:r w:rsidR="008E50C0">
        <w:rPr>
          <w:rFonts w:ascii="微软雅黑" w:hAnsi="微软雅黑" w:cs="Arial" w:hint="eastAsia"/>
          <w:kern w:val="0"/>
          <w:szCs w:val="21"/>
        </w:rPr>
        <w:t>B2B2C进口电商信息化</w:t>
      </w:r>
      <w:r w:rsidRPr="007227A6">
        <w:rPr>
          <w:rFonts w:ascii="微软雅黑" w:hAnsi="微软雅黑" w:cs="Arial"/>
          <w:kern w:val="0"/>
          <w:szCs w:val="21"/>
        </w:rPr>
        <w:t>解决方案</w:t>
      </w:r>
      <w:r w:rsidRPr="007227A6">
        <w:rPr>
          <w:rFonts w:ascii="微软雅黑" w:hAnsi="微软雅黑" w:cs="Arial" w:hint="eastAsia"/>
          <w:kern w:val="0"/>
          <w:szCs w:val="21"/>
        </w:rPr>
        <w:t>的整体蓝图如下图所示：</w:t>
      </w:r>
      <w:r w:rsidR="00404743" w:rsidRPr="007227A6">
        <w:rPr>
          <w:rFonts w:ascii="微软雅黑" w:hAnsi="微软雅黑" w:cs="Arial" w:hint="eastAsia"/>
          <w:kern w:val="0"/>
          <w:szCs w:val="21"/>
        </w:rPr>
        <w:t xml:space="preserve"> </w:t>
      </w:r>
    </w:p>
    <w:p w:rsidR="00A261FD" w:rsidRDefault="0057591A" w:rsidP="00AE2046">
      <w:pPr>
        <w:jc w:val="right"/>
      </w:pPr>
      <w:r>
        <w:rPr>
          <w:noProof/>
        </w:rPr>
        <w:drawing>
          <wp:inline distT="0" distB="0" distL="0" distR="0" wp14:anchorId="24B36382" wp14:editId="4C05645B">
            <wp:extent cx="5579745" cy="3745230"/>
            <wp:effectExtent l="0" t="0" r="19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745230"/>
                    </a:xfrm>
                    <a:prstGeom prst="rect">
                      <a:avLst/>
                    </a:prstGeom>
                  </pic:spPr>
                </pic:pic>
              </a:graphicData>
            </a:graphic>
          </wp:inline>
        </w:drawing>
      </w:r>
      <w:bookmarkStart w:id="0" w:name="_GoBack"/>
      <w:bookmarkEnd w:id="0"/>
    </w:p>
    <w:p w:rsidR="00A261FD" w:rsidRDefault="00A261FD" w:rsidP="00AE2046">
      <w:pPr>
        <w:jc w:val="right"/>
      </w:pPr>
    </w:p>
    <w:p w:rsidR="00A261FD" w:rsidRPr="008361E1" w:rsidRDefault="00A261FD" w:rsidP="00A261FD">
      <w:pPr>
        <w:pStyle w:val="a7"/>
        <w:numPr>
          <w:ilvl w:val="0"/>
          <w:numId w:val="6"/>
        </w:numPr>
        <w:adjustRightInd w:val="0"/>
        <w:snapToGrid w:val="0"/>
        <w:ind w:firstLineChars="0"/>
        <w:rPr>
          <w:b/>
        </w:rPr>
      </w:pPr>
      <w:r w:rsidRPr="008361E1">
        <w:rPr>
          <w:b/>
        </w:rPr>
        <w:t>满足</w:t>
      </w:r>
      <w:r>
        <w:rPr>
          <w:rFonts w:hint="eastAsia"/>
          <w:b/>
        </w:rPr>
        <w:t>保税仓</w:t>
      </w:r>
      <w:r>
        <w:rPr>
          <w:b/>
        </w:rPr>
        <w:t>业务</w:t>
      </w:r>
      <w:r w:rsidRPr="008361E1">
        <w:rPr>
          <w:b/>
        </w:rPr>
        <w:t>运营需要的全</w:t>
      </w:r>
      <w:r w:rsidRPr="008361E1">
        <w:rPr>
          <w:rFonts w:hint="eastAsia"/>
          <w:b/>
        </w:rPr>
        <w:t>功能</w:t>
      </w:r>
    </w:p>
    <w:p w:rsidR="00A261FD" w:rsidRDefault="00A261FD" w:rsidP="00A261FD">
      <w:pPr>
        <w:widowControl/>
        <w:shd w:val="clear" w:color="auto" w:fill="FFFFFF"/>
        <w:spacing w:line="400" w:lineRule="exact"/>
        <w:ind w:left="420" w:firstLine="482"/>
        <w:jc w:val="left"/>
        <w:rPr>
          <w:rFonts w:ascii="微软雅黑" w:hAnsi="微软雅黑" w:cs="Arial"/>
          <w:kern w:val="0"/>
          <w:szCs w:val="21"/>
        </w:rPr>
      </w:pPr>
      <w:r w:rsidRPr="00AA3385">
        <w:rPr>
          <w:rFonts w:ascii="微软雅黑" w:hAnsi="微软雅黑" w:cs="Arial" w:hint="eastAsia"/>
          <w:kern w:val="0"/>
          <w:szCs w:val="21"/>
        </w:rPr>
        <w:t>系统包括订单管理（入库、出库、调拨）</w:t>
      </w:r>
      <w:r>
        <w:rPr>
          <w:rFonts w:ascii="微软雅黑" w:hAnsi="微软雅黑" w:cs="Arial" w:hint="eastAsia"/>
          <w:kern w:val="0"/>
          <w:szCs w:val="21"/>
        </w:rPr>
        <w:t>、收货</w:t>
      </w:r>
      <w:r w:rsidRPr="00AA3385">
        <w:rPr>
          <w:rFonts w:ascii="微软雅黑" w:hAnsi="微软雅黑" w:cs="Arial" w:hint="eastAsia"/>
          <w:kern w:val="0"/>
          <w:szCs w:val="21"/>
        </w:rPr>
        <w:t>、</w:t>
      </w:r>
      <w:r>
        <w:rPr>
          <w:rFonts w:ascii="微软雅黑" w:hAnsi="微软雅黑" w:cs="Arial" w:hint="eastAsia"/>
          <w:kern w:val="0"/>
          <w:szCs w:val="21"/>
        </w:rPr>
        <w:t>质检</w:t>
      </w:r>
      <w:r w:rsidRPr="00AA3385">
        <w:rPr>
          <w:rFonts w:ascii="微软雅黑" w:hAnsi="微软雅黑" w:cs="Arial" w:hint="eastAsia"/>
          <w:kern w:val="0"/>
          <w:szCs w:val="21"/>
        </w:rPr>
        <w:t>、</w:t>
      </w:r>
      <w:r>
        <w:rPr>
          <w:rFonts w:ascii="微软雅黑" w:hAnsi="微软雅黑" w:cs="Arial" w:hint="eastAsia"/>
          <w:kern w:val="0"/>
          <w:szCs w:val="21"/>
        </w:rPr>
        <w:t>入库</w:t>
      </w:r>
      <w:r w:rsidRPr="00AA3385">
        <w:rPr>
          <w:rFonts w:ascii="微软雅黑" w:hAnsi="微软雅黑" w:cs="Arial" w:hint="eastAsia"/>
          <w:kern w:val="0"/>
          <w:szCs w:val="21"/>
        </w:rPr>
        <w:t>、</w:t>
      </w:r>
      <w:r>
        <w:rPr>
          <w:rFonts w:ascii="微软雅黑" w:hAnsi="微软雅黑" w:cs="Arial" w:hint="eastAsia"/>
          <w:kern w:val="0"/>
          <w:szCs w:val="21"/>
        </w:rPr>
        <w:t>拣货</w:t>
      </w:r>
      <w:r w:rsidRPr="00AA3385">
        <w:rPr>
          <w:rFonts w:ascii="微软雅黑" w:hAnsi="微软雅黑" w:cs="Arial" w:hint="eastAsia"/>
          <w:kern w:val="0"/>
          <w:szCs w:val="21"/>
        </w:rPr>
        <w:t>、</w:t>
      </w:r>
      <w:r>
        <w:rPr>
          <w:rFonts w:ascii="微软雅黑" w:hAnsi="微软雅黑" w:cs="Arial" w:hint="eastAsia"/>
          <w:kern w:val="0"/>
          <w:szCs w:val="21"/>
        </w:rPr>
        <w:t>称重、打包、电子面单打印、出库、</w:t>
      </w:r>
      <w:r w:rsidRPr="00AA3385">
        <w:rPr>
          <w:rFonts w:ascii="微软雅黑" w:hAnsi="微软雅黑" w:cs="Arial" w:hint="eastAsia"/>
          <w:kern w:val="0"/>
          <w:szCs w:val="21"/>
        </w:rPr>
        <w:t>库存调整、盘点</w:t>
      </w:r>
      <w:r>
        <w:rPr>
          <w:rFonts w:ascii="微软雅黑" w:hAnsi="微软雅黑" w:cs="Arial" w:hint="eastAsia"/>
          <w:kern w:val="0"/>
          <w:szCs w:val="21"/>
        </w:rPr>
        <w:t>、出入仓单提交备案，以及费用核算与结算等仓库全套功能</w:t>
      </w:r>
    </w:p>
    <w:p w:rsidR="00A261FD" w:rsidRPr="008361E1" w:rsidRDefault="00A261FD" w:rsidP="00A261FD">
      <w:pPr>
        <w:pStyle w:val="a7"/>
        <w:numPr>
          <w:ilvl w:val="0"/>
          <w:numId w:val="6"/>
        </w:numPr>
        <w:adjustRightInd w:val="0"/>
        <w:snapToGrid w:val="0"/>
        <w:ind w:firstLineChars="0"/>
        <w:rPr>
          <w:b/>
        </w:rPr>
      </w:pPr>
      <w:r w:rsidRPr="008361E1">
        <w:rPr>
          <w:b/>
        </w:rPr>
        <w:t>多运营网点多仓库多客户的业务架构</w:t>
      </w:r>
    </w:p>
    <w:p w:rsidR="00A261FD" w:rsidRDefault="00A261FD" w:rsidP="00A261FD">
      <w:pPr>
        <w:widowControl/>
        <w:shd w:val="clear" w:color="auto" w:fill="FFFFFF"/>
        <w:spacing w:line="400" w:lineRule="exact"/>
        <w:ind w:left="420" w:firstLine="482"/>
        <w:jc w:val="left"/>
        <w:rPr>
          <w:rFonts w:ascii="微软雅黑" w:hAnsi="微软雅黑" w:cs="Arial"/>
          <w:kern w:val="0"/>
          <w:szCs w:val="21"/>
        </w:rPr>
      </w:pPr>
      <w:r w:rsidRPr="008361E1">
        <w:rPr>
          <w:rFonts w:ascii="微软雅黑" w:hAnsi="微软雅黑" w:cs="Arial" w:hint="eastAsia"/>
          <w:kern w:val="0"/>
          <w:szCs w:val="21"/>
        </w:rPr>
        <w:t>系统支持</w:t>
      </w:r>
      <w:r w:rsidRPr="008361E1">
        <w:rPr>
          <w:rFonts w:ascii="微软雅黑" w:hAnsi="微软雅黑" w:cs="Arial"/>
          <w:kern w:val="0"/>
          <w:szCs w:val="21"/>
        </w:rPr>
        <w:t>多经营网点、多仓库的集中物流资源计划管理</w:t>
      </w:r>
      <w:r w:rsidRPr="008361E1">
        <w:rPr>
          <w:rFonts w:ascii="微软雅黑" w:hAnsi="微软雅黑" w:cs="Arial" w:hint="eastAsia"/>
          <w:kern w:val="0"/>
          <w:szCs w:val="21"/>
        </w:rPr>
        <w:t>，</w:t>
      </w:r>
      <w:r w:rsidRPr="008361E1">
        <w:rPr>
          <w:rFonts w:ascii="微软雅黑" w:hAnsi="微软雅黑" w:cs="Arial"/>
          <w:kern w:val="0"/>
          <w:szCs w:val="21"/>
        </w:rPr>
        <w:t>能够实现</w:t>
      </w:r>
      <w:r w:rsidRPr="008361E1">
        <w:rPr>
          <w:rFonts w:ascii="微软雅黑" w:hAnsi="微软雅黑" w:cs="Arial" w:hint="eastAsia"/>
          <w:kern w:val="0"/>
          <w:szCs w:val="21"/>
        </w:rPr>
        <w:t>多网点</w:t>
      </w:r>
      <w:r w:rsidRPr="008361E1">
        <w:rPr>
          <w:rFonts w:ascii="微软雅黑" w:hAnsi="微软雅黑" w:cs="Arial"/>
          <w:kern w:val="0"/>
          <w:szCs w:val="21"/>
        </w:rPr>
        <w:t>多</w:t>
      </w:r>
      <w:r>
        <w:rPr>
          <w:rFonts w:ascii="微软雅黑" w:hAnsi="微软雅黑" w:cs="Arial" w:hint="eastAsia"/>
          <w:kern w:val="0"/>
          <w:szCs w:val="21"/>
        </w:rPr>
        <w:t>保税</w:t>
      </w:r>
      <w:r w:rsidRPr="008361E1">
        <w:rPr>
          <w:rFonts w:ascii="微软雅黑" w:hAnsi="微软雅黑" w:cs="Arial"/>
          <w:kern w:val="0"/>
          <w:szCs w:val="21"/>
        </w:rPr>
        <w:t>仓库的</w:t>
      </w:r>
      <w:r w:rsidRPr="008361E1">
        <w:rPr>
          <w:rFonts w:ascii="微软雅黑" w:hAnsi="微软雅黑" w:cs="Arial" w:hint="eastAsia"/>
          <w:kern w:val="0"/>
          <w:szCs w:val="21"/>
        </w:rPr>
        <w:t>统一</w:t>
      </w:r>
      <w:r w:rsidRPr="008361E1">
        <w:rPr>
          <w:rFonts w:ascii="微软雅黑" w:hAnsi="微软雅黑" w:cs="Arial"/>
          <w:kern w:val="0"/>
          <w:szCs w:val="21"/>
        </w:rPr>
        <w:t>库存管理，帮助客户实时掌控</w:t>
      </w:r>
      <w:r w:rsidRPr="008361E1">
        <w:rPr>
          <w:rFonts w:ascii="微软雅黑" w:hAnsi="微软雅黑" w:cs="Arial" w:hint="eastAsia"/>
          <w:kern w:val="0"/>
          <w:szCs w:val="21"/>
        </w:rPr>
        <w:t>全局</w:t>
      </w:r>
      <w:r w:rsidRPr="008361E1">
        <w:rPr>
          <w:rFonts w:ascii="微软雅黑" w:hAnsi="微软雅黑" w:cs="Arial"/>
          <w:kern w:val="0"/>
          <w:szCs w:val="21"/>
        </w:rPr>
        <w:t>库存动态</w:t>
      </w:r>
      <w:r w:rsidRPr="008361E1">
        <w:rPr>
          <w:rFonts w:ascii="微软雅黑" w:hAnsi="微软雅黑" w:cs="Arial" w:hint="eastAsia"/>
          <w:kern w:val="0"/>
          <w:szCs w:val="21"/>
        </w:rPr>
        <w:t>。</w:t>
      </w:r>
      <w:r w:rsidRPr="008361E1">
        <w:rPr>
          <w:rFonts w:ascii="微软雅黑" w:hAnsi="微软雅黑" w:cs="Arial"/>
          <w:kern w:val="0"/>
          <w:szCs w:val="21"/>
        </w:rPr>
        <w:t>仓库</w:t>
      </w:r>
      <w:r w:rsidRPr="008361E1">
        <w:rPr>
          <w:rFonts w:ascii="微软雅黑" w:hAnsi="微软雅黑" w:cs="Arial" w:hint="eastAsia"/>
          <w:kern w:val="0"/>
          <w:szCs w:val="21"/>
        </w:rPr>
        <w:t>库位</w:t>
      </w:r>
      <w:r w:rsidRPr="008361E1">
        <w:rPr>
          <w:rFonts w:ascii="微软雅黑" w:hAnsi="微软雅黑" w:cs="Arial"/>
          <w:kern w:val="0"/>
          <w:szCs w:val="21"/>
        </w:rPr>
        <w:t>管理可以按照实际情况进行组合编码管理，从网点、具体仓库、存储</w:t>
      </w:r>
      <w:r w:rsidRPr="008361E1">
        <w:rPr>
          <w:rFonts w:ascii="微软雅黑" w:hAnsi="微软雅黑" w:cs="Arial" w:hint="eastAsia"/>
          <w:kern w:val="0"/>
          <w:szCs w:val="21"/>
        </w:rPr>
        <w:t>区</w:t>
      </w:r>
      <w:r w:rsidRPr="008361E1">
        <w:rPr>
          <w:rFonts w:ascii="微软雅黑" w:hAnsi="微软雅黑" w:cs="Arial"/>
          <w:kern w:val="0"/>
          <w:szCs w:val="21"/>
        </w:rPr>
        <w:t>、行、列</w:t>
      </w:r>
      <w:r w:rsidRPr="008361E1">
        <w:rPr>
          <w:rFonts w:ascii="微软雅黑" w:hAnsi="微软雅黑" w:cs="Arial" w:hint="eastAsia"/>
          <w:kern w:val="0"/>
          <w:szCs w:val="21"/>
        </w:rPr>
        <w:t>到</w:t>
      </w:r>
      <w:r w:rsidRPr="008361E1">
        <w:rPr>
          <w:rFonts w:ascii="微软雅黑" w:hAnsi="微软雅黑" w:cs="Arial"/>
          <w:kern w:val="0"/>
          <w:szCs w:val="21"/>
        </w:rPr>
        <w:t>层</w:t>
      </w:r>
      <w:r w:rsidRPr="008361E1">
        <w:rPr>
          <w:rFonts w:ascii="微软雅黑" w:hAnsi="微软雅黑" w:cs="Arial" w:hint="eastAsia"/>
          <w:kern w:val="0"/>
          <w:szCs w:val="21"/>
        </w:rPr>
        <w:t>的</w:t>
      </w:r>
      <w:r w:rsidRPr="008361E1">
        <w:rPr>
          <w:rFonts w:ascii="微软雅黑" w:hAnsi="微软雅黑" w:cs="Arial"/>
          <w:kern w:val="0"/>
          <w:szCs w:val="21"/>
        </w:rPr>
        <w:t>多层次组合，精确到</w:t>
      </w:r>
      <w:r w:rsidRPr="008361E1">
        <w:rPr>
          <w:rFonts w:ascii="微软雅黑" w:hAnsi="微软雅黑" w:cs="Arial" w:hint="eastAsia"/>
          <w:kern w:val="0"/>
          <w:szCs w:val="21"/>
        </w:rPr>
        <w:t>货品</w:t>
      </w:r>
      <w:r w:rsidRPr="008361E1">
        <w:rPr>
          <w:rFonts w:ascii="微软雅黑" w:hAnsi="微软雅黑" w:cs="Arial"/>
          <w:kern w:val="0"/>
          <w:szCs w:val="21"/>
        </w:rPr>
        <w:t>ID的管理。</w:t>
      </w:r>
    </w:p>
    <w:p w:rsidR="00A261FD" w:rsidRPr="008361E1" w:rsidRDefault="00A261FD" w:rsidP="00A261FD">
      <w:pPr>
        <w:pStyle w:val="a7"/>
        <w:numPr>
          <w:ilvl w:val="0"/>
          <w:numId w:val="6"/>
        </w:numPr>
        <w:adjustRightInd w:val="0"/>
        <w:snapToGrid w:val="0"/>
        <w:ind w:firstLineChars="0"/>
        <w:rPr>
          <w:b/>
        </w:rPr>
      </w:pPr>
      <w:r w:rsidRPr="008361E1">
        <w:rPr>
          <w:b/>
        </w:rPr>
        <w:t>与电商平台互联互通商流物流同步</w:t>
      </w:r>
    </w:p>
    <w:p w:rsidR="00A261FD" w:rsidRDefault="00A261FD" w:rsidP="00A261FD">
      <w:pPr>
        <w:widowControl/>
        <w:shd w:val="clear" w:color="auto" w:fill="FFFFFF"/>
        <w:spacing w:line="400" w:lineRule="exact"/>
        <w:ind w:left="420" w:firstLine="482"/>
        <w:jc w:val="left"/>
        <w:rPr>
          <w:rFonts w:ascii="微软雅黑" w:hAnsi="微软雅黑" w:cs="Arial"/>
          <w:kern w:val="0"/>
          <w:szCs w:val="21"/>
        </w:rPr>
      </w:pPr>
      <w:r w:rsidRPr="00AA3385">
        <w:rPr>
          <w:rFonts w:ascii="微软雅黑" w:hAnsi="微软雅黑" w:cs="Arial"/>
          <w:kern w:val="0"/>
          <w:szCs w:val="21"/>
        </w:rPr>
        <w:t>系统</w:t>
      </w:r>
      <w:r>
        <w:rPr>
          <w:rFonts w:ascii="微软雅黑" w:hAnsi="微软雅黑" w:cs="Arial"/>
          <w:kern w:val="0"/>
          <w:szCs w:val="21"/>
        </w:rPr>
        <w:t>通过统一的应用集成平台</w:t>
      </w:r>
      <w:r>
        <w:rPr>
          <w:rFonts w:ascii="微软雅黑" w:hAnsi="微软雅黑" w:cs="Arial" w:hint="eastAsia"/>
          <w:kern w:val="0"/>
          <w:szCs w:val="21"/>
        </w:rPr>
        <w:t>实现与自建或者其它跨境进口商城进行互联互通，自动接受来自电商平台的订单，并可根据情况进行库存同步。</w:t>
      </w:r>
    </w:p>
    <w:p w:rsidR="00A261FD" w:rsidRPr="008361E1" w:rsidRDefault="00A261FD" w:rsidP="00A261FD">
      <w:pPr>
        <w:pStyle w:val="a7"/>
        <w:numPr>
          <w:ilvl w:val="0"/>
          <w:numId w:val="6"/>
        </w:numPr>
        <w:adjustRightInd w:val="0"/>
        <w:snapToGrid w:val="0"/>
        <w:ind w:firstLineChars="0"/>
        <w:rPr>
          <w:b/>
        </w:rPr>
      </w:pPr>
      <w:r w:rsidRPr="008361E1">
        <w:rPr>
          <w:b/>
        </w:rPr>
        <w:t>系统对接</w:t>
      </w:r>
      <w:r>
        <w:rPr>
          <w:rFonts w:hint="eastAsia"/>
          <w:b/>
        </w:rPr>
        <w:t>海关和国检相关系统，支持跨境电商三单申报</w:t>
      </w:r>
    </w:p>
    <w:p w:rsidR="00A261FD" w:rsidRDefault="00A261FD" w:rsidP="00A261FD">
      <w:pPr>
        <w:widowControl/>
        <w:shd w:val="clear" w:color="auto" w:fill="FFFFFF"/>
        <w:spacing w:line="400" w:lineRule="exact"/>
        <w:ind w:left="420" w:firstLine="482"/>
        <w:jc w:val="left"/>
        <w:rPr>
          <w:rFonts w:ascii="微软雅黑" w:hAnsi="微软雅黑" w:cs="Arial"/>
          <w:kern w:val="0"/>
          <w:szCs w:val="21"/>
        </w:rPr>
      </w:pPr>
      <w:r w:rsidRPr="00AA3385">
        <w:rPr>
          <w:rFonts w:ascii="微软雅黑" w:hAnsi="微软雅黑" w:cs="Arial"/>
          <w:kern w:val="0"/>
          <w:szCs w:val="21"/>
        </w:rPr>
        <w:t>系统</w:t>
      </w:r>
      <w:r>
        <w:rPr>
          <w:rFonts w:ascii="微软雅黑" w:hAnsi="微软雅黑" w:cs="Arial" w:hint="eastAsia"/>
          <w:kern w:val="0"/>
          <w:szCs w:val="21"/>
        </w:rPr>
        <w:t>实现与海关相关系统、国检相关系统数据对接，按照跨境电商监管规范的格式和技术要求，及时提交申报信息。通过系统完成清关、报关。</w:t>
      </w:r>
    </w:p>
    <w:p w:rsidR="00A261FD" w:rsidRPr="008361E1" w:rsidRDefault="00A261FD" w:rsidP="00A261FD">
      <w:pPr>
        <w:pStyle w:val="a7"/>
        <w:numPr>
          <w:ilvl w:val="0"/>
          <w:numId w:val="6"/>
        </w:numPr>
        <w:adjustRightInd w:val="0"/>
        <w:snapToGrid w:val="0"/>
        <w:ind w:firstLineChars="0"/>
        <w:rPr>
          <w:b/>
        </w:rPr>
      </w:pPr>
      <w:r w:rsidRPr="008361E1">
        <w:rPr>
          <w:b/>
        </w:rPr>
        <w:t>系统对接</w:t>
      </w:r>
      <w:r>
        <w:rPr>
          <w:rFonts w:hint="eastAsia"/>
          <w:b/>
        </w:rPr>
        <w:t>国内物流渠道</w:t>
      </w:r>
    </w:p>
    <w:p w:rsidR="00A261FD" w:rsidRDefault="00A261FD" w:rsidP="00A261FD">
      <w:pPr>
        <w:pStyle w:val="a7"/>
        <w:widowControl/>
        <w:shd w:val="clear" w:color="auto" w:fill="FFFFFF"/>
        <w:spacing w:line="400" w:lineRule="exact"/>
        <w:ind w:left="420" w:firstLineChars="0"/>
        <w:jc w:val="left"/>
        <w:rPr>
          <w:rFonts w:ascii="微软雅黑" w:hAnsi="微软雅黑" w:cs="Arial"/>
          <w:kern w:val="0"/>
          <w:szCs w:val="21"/>
        </w:rPr>
      </w:pPr>
      <w:r w:rsidRPr="00AD0D4D">
        <w:rPr>
          <w:rFonts w:ascii="微软雅黑" w:hAnsi="微软雅黑" w:cs="Arial"/>
          <w:kern w:val="0"/>
          <w:szCs w:val="21"/>
        </w:rPr>
        <w:lastRenderedPageBreak/>
        <w:t>系统通过统一的应用集成平台</w:t>
      </w:r>
      <w:r w:rsidRPr="00AD0D4D">
        <w:rPr>
          <w:rFonts w:ascii="微软雅黑" w:hAnsi="微软雅黑" w:cs="Arial" w:hint="eastAsia"/>
          <w:kern w:val="0"/>
          <w:szCs w:val="21"/>
        </w:rPr>
        <w:t>实现与</w:t>
      </w:r>
      <w:r w:rsidR="0057591A">
        <w:rPr>
          <w:rFonts w:ascii="微软雅黑" w:hAnsi="微软雅黑" w:cs="Arial" w:hint="eastAsia"/>
          <w:kern w:val="0"/>
          <w:szCs w:val="21"/>
        </w:rPr>
        <w:t>仓库</w:t>
      </w:r>
      <w:r w:rsidRPr="00AD0D4D">
        <w:rPr>
          <w:rFonts w:ascii="微软雅黑" w:hAnsi="微软雅黑" w:cs="Arial" w:hint="eastAsia"/>
          <w:kern w:val="0"/>
          <w:szCs w:val="21"/>
        </w:rPr>
        <w:t>所在地的物流渠道商系统进行对接，进行运单互换、面单打印、物流轨迹跟踪等业务协同操作。</w:t>
      </w:r>
    </w:p>
    <w:p w:rsidR="00A261FD" w:rsidRPr="005A14A4" w:rsidRDefault="00A261FD" w:rsidP="00F01D9E">
      <w:pPr>
        <w:widowControl/>
        <w:shd w:val="clear" w:color="auto" w:fill="FFFFFF"/>
        <w:spacing w:line="400" w:lineRule="exact"/>
        <w:ind w:left="420" w:firstLine="482"/>
        <w:jc w:val="left"/>
        <w:rPr>
          <w:rFonts w:ascii="微软雅黑" w:hAnsi="微软雅黑" w:cs="Arial"/>
          <w:kern w:val="0"/>
          <w:szCs w:val="21"/>
        </w:rPr>
      </w:pPr>
    </w:p>
    <w:p w:rsidR="00792655" w:rsidRPr="00792655" w:rsidRDefault="00792655" w:rsidP="00AE2046">
      <w:pPr>
        <w:pStyle w:val="2"/>
        <w:spacing w:before="0" w:after="0" w:line="240" w:lineRule="auto"/>
        <w:rPr>
          <w:rFonts w:eastAsia="微软雅黑"/>
          <w:sz w:val="24"/>
        </w:rPr>
      </w:pPr>
      <w:r w:rsidRPr="00792655">
        <w:rPr>
          <w:rFonts w:eastAsia="微软雅黑"/>
          <w:sz w:val="24"/>
        </w:rPr>
        <w:t>方案价值</w:t>
      </w:r>
    </w:p>
    <w:p w:rsidR="00C075BD" w:rsidRPr="006B7A30" w:rsidRDefault="00E9297A" w:rsidP="00AE2046">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hint="eastAsia"/>
          <w:b/>
          <w:kern w:val="0"/>
          <w:szCs w:val="21"/>
        </w:rPr>
        <w:t>从交易平台到供应链的完整方案帮助客户开展</w:t>
      </w:r>
      <w:r w:rsidR="00C40179">
        <w:rPr>
          <w:rFonts w:ascii="微软雅黑" w:hAnsi="微软雅黑" w:cs="Arial" w:hint="eastAsia"/>
          <w:b/>
          <w:kern w:val="0"/>
          <w:szCs w:val="21"/>
        </w:rPr>
        <w:t>网购保税进口业务</w:t>
      </w:r>
    </w:p>
    <w:p w:rsidR="00F022BF" w:rsidRDefault="00CB1E5D" w:rsidP="007135FB">
      <w:pPr>
        <w:spacing w:line="400" w:lineRule="exact"/>
        <w:ind w:left="420" w:firstLine="420"/>
      </w:pPr>
      <w:r>
        <w:rPr>
          <w:rFonts w:hint="eastAsia"/>
        </w:rPr>
        <w:t>跨境电商企业通过集中海外采购，统一由海外发</w:t>
      </w:r>
      <w:r w:rsidR="00E9297A" w:rsidRPr="00E9297A">
        <w:rPr>
          <w:rFonts w:hint="eastAsia"/>
        </w:rPr>
        <w:t>至国内保税仓库，当消费者网上下单时由物流公司直接从保税仓库配送至客户。</w:t>
      </w:r>
      <w:r w:rsidR="00EC2D8F">
        <w:rPr>
          <w:rFonts w:hint="eastAsia"/>
        </w:rPr>
        <w:t>在仓库管理方面，</w:t>
      </w:r>
      <w:r w:rsidR="00E9297A">
        <w:rPr>
          <w:rFonts w:hint="eastAsia"/>
        </w:rPr>
        <w:t>系统可帮助客户管理保税仓出入仓、库存、进出保税区、</w:t>
      </w:r>
      <w:r w:rsidR="00EC2D8F">
        <w:rPr>
          <w:rFonts w:hint="eastAsia"/>
        </w:rPr>
        <w:t>提交出入仓单；在清关进境方面，系统可帮助客户管理</w:t>
      </w:r>
      <w:r w:rsidR="00CD656B">
        <w:rPr>
          <w:rFonts w:hint="eastAsia"/>
        </w:rPr>
        <w:t>清单申报、汇总报关一些列事务</w:t>
      </w:r>
      <w:r w:rsidR="00C40179">
        <w:rPr>
          <w:rFonts w:hint="eastAsia"/>
        </w:rPr>
        <w:t>；在交易方面，提供了整套电商平台建设，结合后端供应链管理形成</w:t>
      </w:r>
      <w:r w:rsidR="00C40179" w:rsidRPr="00C40179">
        <w:rPr>
          <w:rFonts w:hint="eastAsia"/>
        </w:rPr>
        <w:t>网购保税进口业务</w:t>
      </w:r>
      <w:r w:rsidR="00C40179">
        <w:rPr>
          <w:rFonts w:hint="eastAsia"/>
        </w:rPr>
        <w:t>的完整链条。</w:t>
      </w:r>
    </w:p>
    <w:p w:rsidR="00CB1E5D" w:rsidRPr="00B2398C" w:rsidRDefault="00CB1E5D" w:rsidP="00CB1E5D">
      <w:pPr>
        <w:pStyle w:val="a7"/>
        <w:widowControl/>
        <w:numPr>
          <w:ilvl w:val="0"/>
          <w:numId w:val="6"/>
        </w:numPr>
        <w:shd w:val="clear" w:color="auto" w:fill="FFFFFF"/>
        <w:ind w:firstLineChars="0"/>
        <w:jc w:val="left"/>
        <w:rPr>
          <w:rFonts w:ascii="微软雅黑" w:hAnsi="微软雅黑" w:cs="Arial"/>
          <w:b/>
          <w:kern w:val="0"/>
          <w:szCs w:val="21"/>
        </w:rPr>
      </w:pPr>
      <w:r>
        <w:rPr>
          <w:rFonts w:hint="eastAsia"/>
          <w:b/>
        </w:rPr>
        <w:t>完整的海关对接</w:t>
      </w:r>
      <w:r w:rsidRPr="003B1BCA">
        <w:rPr>
          <w:rFonts w:hint="eastAsia"/>
          <w:b/>
        </w:rPr>
        <w:t>全面满足海关</w:t>
      </w:r>
      <w:r>
        <w:rPr>
          <w:rFonts w:hint="eastAsia"/>
          <w:b/>
        </w:rPr>
        <w:t>监管要求</w:t>
      </w:r>
    </w:p>
    <w:p w:rsidR="00CB1E5D" w:rsidRPr="001064A0" w:rsidRDefault="00CB1E5D" w:rsidP="00CB1E5D">
      <w:pPr>
        <w:widowControl/>
        <w:shd w:val="clear" w:color="auto" w:fill="FFFFFF"/>
        <w:spacing w:line="400" w:lineRule="exact"/>
        <w:ind w:left="420" w:firstLine="482"/>
        <w:jc w:val="left"/>
        <w:rPr>
          <w:rFonts w:ascii="微软雅黑" w:hAnsi="微软雅黑" w:cs="Arial"/>
          <w:kern w:val="0"/>
          <w:szCs w:val="21"/>
        </w:rPr>
      </w:pPr>
      <w:r w:rsidRPr="003B1BCA">
        <w:rPr>
          <w:rFonts w:hint="eastAsia"/>
        </w:rPr>
        <w:t>海关工作人员可以随时通过系统检查保税仓库的货品流动、库存、回收情况，以及货品进出仓库的通关完税的情况</w:t>
      </w:r>
      <w:r>
        <w:rPr>
          <w:rFonts w:hint="eastAsia"/>
        </w:rPr>
        <w:t>，并与海关系统进行数据比对，远程的数据监控加上不定期的现场抽检，</w:t>
      </w:r>
      <w:r w:rsidRPr="003B1BCA">
        <w:rPr>
          <w:rFonts w:hint="eastAsia"/>
        </w:rPr>
        <w:t>大大降低了海关方面的工作量，大大提高了通关速度，既确保了国家海关的税收，又提高了海关通关效率。</w:t>
      </w:r>
    </w:p>
    <w:p w:rsidR="00CB1E5D" w:rsidRPr="007309C7" w:rsidRDefault="00CB1E5D" w:rsidP="00CB1E5D">
      <w:pPr>
        <w:pStyle w:val="a7"/>
        <w:widowControl/>
        <w:numPr>
          <w:ilvl w:val="0"/>
          <w:numId w:val="6"/>
        </w:numPr>
        <w:shd w:val="clear" w:color="auto" w:fill="FFFFFF"/>
        <w:ind w:firstLineChars="0"/>
        <w:jc w:val="left"/>
        <w:rPr>
          <w:rFonts w:ascii="微软雅黑" w:hAnsi="微软雅黑" w:cs="Arial"/>
          <w:b/>
          <w:kern w:val="0"/>
          <w:szCs w:val="21"/>
        </w:rPr>
      </w:pPr>
      <w:r>
        <w:rPr>
          <w:rFonts w:ascii="微软雅黑" w:hAnsi="微软雅黑" w:cs="Arial"/>
          <w:b/>
          <w:kern w:val="0"/>
          <w:szCs w:val="21"/>
        </w:rPr>
        <w:t>灵活的</w:t>
      </w:r>
      <w:r w:rsidRPr="007309C7">
        <w:rPr>
          <w:rFonts w:ascii="微软雅黑" w:hAnsi="微软雅黑" w:cs="Arial"/>
          <w:b/>
          <w:kern w:val="0"/>
          <w:szCs w:val="21"/>
        </w:rPr>
        <w:t>仓库</w:t>
      </w:r>
      <w:r>
        <w:rPr>
          <w:rFonts w:ascii="微软雅黑" w:hAnsi="微软雅黑" w:cs="Arial"/>
          <w:b/>
          <w:kern w:val="0"/>
          <w:szCs w:val="21"/>
        </w:rPr>
        <w:t>作业</w:t>
      </w:r>
      <w:r w:rsidRPr="007309C7">
        <w:rPr>
          <w:rFonts w:ascii="微软雅黑" w:hAnsi="微软雅黑" w:cs="Arial"/>
          <w:b/>
          <w:kern w:val="0"/>
          <w:szCs w:val="21"/>
        </w:rPr>
        <w:t>策略</w:t>
      </w:r>
      <w:r>
        <w:rPr>
          <w:rFonts w:ascii="微软雅黑" w:hAnsi="微软雅黑" w:cs="Arial" w:hint="eastAsia"/>
          <w:b/>
          <w:kern w:val="0"/>
          <w:szCs w:val="21"/>
        </w:rPr>
        <w:t>配置自动作业计划</w:t>
      </w:r>
      <w:r w:rsidRPr="007309C7">
        <w:rPr>
          <w:rFonts w:ascii="微软雅黑" w:hAnsi="微软雅黑" w:cs="Arial" w:hint="eastAsia"/>
          <w:b/>
          <w:kern w:val="0"/>
          <w:szCs w:val="21"/>
        </w:rPr>
        <w:t>提升</w:t>
      </w:r>
      <w:r w:rsidRPr="007309C7">
        <w:rPr>
          <w:rFonts w:ascii="微软雅黑" w:hAnsi="微软雅黑" w:cs="Arial"/>
          <w:b/>
          <w:kern w:val="0"/>
          <w:szCs w:val="21"/>
        </w:rPr>
        <w:t>作业效率</w:t>
      </w:r>
    </w:p>
    <w:p w:rsidR="00CB1E5D" w:rsidRDefault="00CB1E5D" w:rsidP="00CB1E5D">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系统</w:t>
      </w:r>
      <w:r w:rsidRPr="005370E6">
        <w:rPr>
          <w:rFonts w:ascii="微软雅黑" w:hAnsi="微软雅黑" w:cs="Arial"/>
          <w:kern w:val="0"/>
          <w:szCs w:val="21"/>
        </w:rPr>
        <w:t>可</w:t>
      </w:r>
      <w:r>
        <w:rPr>
          <w:rFonts w:ascii="微软雅黑" w:hAnsi="微软雅黑" w:cs="Arial"/>
          <w:kern w:val="0"/>
          <w:szCs w:val="21"/>
        </w:rPr>
        <w:t>按客户</w:t>
      </w:r>
      <w:r>
        <w:rPr>
          <w:rFonts w:ascii="微软雅黑" w:hAnsi="微软雅黑" w:cs="Arial" w:hint="eastAsia"/>
          <w:kern w:val="0"/>
          <w:szCs w:val="21"/>
        </w:rPr>
        <w:t>、</w:t>
      </w:r>
      <w:r>
        <w:rPr>
          <w:rFonts w:ascii="微软雅黑" w:hAnsi="微软雅黑" w:cs="Arial"/>
          <w:kern w:val="0"/>
          <w:szCs w:val="21"/>
        </w:rPr>
        <w:t>按仓库</w:t>
      </w:r>
      <w:r>
        <w:rPr>
          <w:rFonts w:ascii="微软雅黑" w:hAnsi="微软雅黑" w:cs="Arial" w:hint="eastAsia"/>
          <w:kern w:val="0"/>
          <w:szCs w:val="21"/>
        </w:rPr>
        <w:t>、</w:t>
      </w:r>
      <w:r>
        <w:rPr>
          <w:rFonts w:ascii="微软雅黑" w:hAnsi="微软雅黑" w:cs="Arial"/>
          <w:kern w:val="0"/>
          <w:szCs w:val="21"/>
        </w:rPr>
        <w:t>按品类</w:t>
      </w:r>
      <w:r>
        <w:rPr>
          <w:rFonts w:ascii="微软雅黑" w:hAnsi="微软雅黑" w:cs="Arial" w:hint="eastAsia"/>
          <w:kern w:val="0"/>
          <w:szCs w:val="21"/>
        </w:rPr>
        <w:t>、</w:t>
      </w:r>
      <w:r>
        <w:rPr>
          <w:rFonts w:ascii="微软雅黑" w:hAnsi="微软雅黑" w:cs="Arial"/>
          <w:kern w:val="0"/>
          <w:szCs w:val="21"/>
        </w:rPr>
        <w:t>按单品</w:t>
      </w:r>
      <w:r>
        <w:rPr>
          <w:rFonts w:ascii="微软雅黑" w:hAnsi="微软雅黑" w:cs="Arial" w:hint="eastAsia"/>
          <w:kern w:val="0"/>
          <w:szCs w:val="21"/>
        </w:rPr>
        <w:t>等对象</w:t>
      </w:r>
      <w:r>
        <w:rPr>
          <w:rFonts w:ascii="微软雅黑" w:hAnsi="微软雅黑" w:cs="Arial"/>
          <w:kern w:val="0"/>
          <w:szCs w:val="21"/>
        </w:rPr>
        <w:t>灵活配置出入库策略</w:t>
      </w:r>
      <w:r>
        <w:rPr>
          <w:rFonts w:ascii="微软雅黑" w:hAnsi="微软雅黑" w:cs="Arial" w:hint="eastAsia"/>
          <w:kern w:val="0"/>
          <w:szCs w:val="21"/>
        </w:rPr>
        <w:t>，</w:t>
      </w:r>
      <w:r>
        <w:rPr>
          <w:rFonts w:ascii="微软雅黑" w:hAnsi="微软雅黑" w:cs="Arial"/>
          <w:kern w:val="0"/>
          <w:szCs w:val="21"/>
        </w:rPr>
        <w:t>在策略算法的驱动下系统自动进行入库上架和出库拣货作业指导计划</w:t>
      </w:r>
      <w:r>
        <w:rPr>
          <w:rFonts w:ascii="微软雅黑" w:hAnsi="微软雅黑" w:cs="Arial" w:hint="eastAsia"/>
          <w:kern w:val="0"/>
          <w:szCs w:val="21"/>
        </w:rPr>
        <w:t>，极大提高仓库作业效率。</w:t>
      </w:r>
    </w:p>
    <w:p w:rsidR="00CB1E5D" w:rsidRPr="00F45EB3" w:rsidRDefault="00CB1E5D" w:rsidP="00CB1E5D">
      <w:pPr>
        <w:pStyle w:val="a7"/>
        <w:widowControl/>
        <w:numPr>
          <w:ilvl w:val="0"/>
          <w:numId w:val="6"/>
        </w:numPr>
        <w:shd w:val="clear" w:color="auto" w:fill="FFFFFF"/>
        <w:ind w:firstLineChars="0"/>
        <w:jc w:val="left"/>
        <w:rPr>
          <w:rFonts w:ascii="微软雅黑" w:hAnsi="微软雅黑" w:cs="Arial"/>
          <w:b/>
          <w:kern w:val="0"/>
          <w:szCs w:val="21"/>
        </w:rPr>
      </w:pPr>
      <w:r w:rsidRPr="00F45EB3">
        <w:rPr>
          <w:rFonts w:ascii="微软雅黑" w:hAnsi="微软雅黑" w:cs="Arial"/>
          <w:b/>
          <w:kern w:val="0"/>
          <w:szCs w:val="21"/>
        </w:rPr>
        <w:t>可根据客户进行个性化服务计费方案定制满足个性化服务</w:t>
      </w:r>
    </w:p>
    <w:p w:rsidR="00CB1E5D" w:rsidRDefault="00CB1E5D" w:rsidP="00CB1E5D">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系统支持自定义计费方案，从而满足根据客户的不同需求进行个性化的服务收费。</w:t>
      </w:r>
      <w:r w:rsidRPr="00F45EB3">
        <w:rPr>
          <w:rFonts w:ascii="微软雅黑" w:hAnsi="微软雅黑" w:cs="Arial" w:hint="eastAsia"/>
          <w:kern w:val="0"/>
          <w:szCs w:val="21"/>
        </w:rPr>
        <w:t>丰富的</w:t>
      </w:r>
      <w:r w:rsidRPr="00F45EB3">
        <w:rPr>
          <w:rFonts w:ascii="微软雅黑" w:hAnsi="微软雅黑" w:cs="Arial"/>
          <w:kern w:val="0"/>
          <w:szCs w:val="21"/>
        </w:rPr>
        <w:t>计算方案</w:t>
      </w:r>
      <w:r w:rsidRPr="00F45EB3">
        <w:rPr>
          <w:rFonts w:ascii="微软雅黑" w:hAnsi="微软雅黑" w:cs="Arial" w:hint="eastAsia"/>
          <w:kern w:val="0"/>
          <w:szCs w:val="21"/>
        </w:rPr>
        <w:t>可以</w:t>
      </w:r>
      <w:r w:rsidRPr="00F45EB3">
        <w:rPr>
          <w:rFonts w:ascii="微软雅黑" w:hAnsi="微软雅黑" w:cs="Arial"/>
          <w:kern w:val="0"/>
          <w:szCs w:val="21"/>
        </w:rPr>
        <w:t>满足仓储费率自动结算的需求，包括包租、</w:t>
      </w:r>
      <w:r w:rsidRPr="00F45EB3">
        <w:rPr>
          <w:rFonts w:ascii="微软雅黑" w:hAnsi="微软雅黑" w:cs="Arial" w:hint="eastAsia"/>
          <w:kern w:val="0"/>
          <w:szCs w:val="21"/>
        </w:rPr>
        <w:t>散租</w:t>
      </w:r>
      <w:r w:rsidRPr="00F45EB3">
        <w:rPr>
          <w:rFonts w:ascii="微软雅黑" w:hAnsi="微软雅黑" w:cs="Arial"/>
          <w:kern w:val="0"/>
          <w:szCs w:val="21"/>
        </w:rPr>
        <w:t>、按订单结算</w:t>
      </w:r>
      <w:r w:rsidRPr="00F45EB3">
        <w:rPr>
          <w:rFonts w:ascii="微软雅黑" w:hAnsi="微软雅黑" w:cs="Arial" w:hint="eastAsia"/>
          <w:kern w:val="0"/>
          <w:szCs w:val="21"/>
        </w:rPr>
        <w:t>等</w:t>
      </w:r>
      <w:r w:rsidRPr="00F45EB3">
        <w:rPr>
          <w:rFonts w:ascii="微软雅黑" w:hAnsi="微软雅黑" w:cs="Arial"/>
          <w:kern w:val="0"/>
          <w:szCs w:val="21"/>
        </w:rPr>
        <w:t>多种结算模式，</w:t>
      </w:r>
      <w:r w:rsidRPr="00F45EB3">
        <w:rPr>
          <w:rFonts w:ascii="微软雅黑" w:hAnsi="微软雅黑" w:cs="Arial" w:hint="eastAsia"/>
          <w:kern w:val="0"/>
          <w:szCs w:val="21"/>
        </w:rPr>
        <w:t>按照</w:t>
      </w:r>
      <w:r w:rsidRPr="00F45EB3">
        <w:rPr>
          <w:rFonts w:ascii="微软雅黑" w:hAnsi="微软雅黑" w:cs="Arial"/>
          <w:kern w:val="0"/>
          <w:szCs w:val="21"/>
        </w:rPr>
        <w:t>客户需求配置对应的</w:t>
      </w:r>
      <w:r w:rsidRPr="00F45EB3">
        <w:rPr>
          <w:rFonts w:ascii="微软雅黑" w:hAnsi="微软雅黑" w:cs="Arial" w:hint="eastAsia"/>
          <w:kern w:val="0"/>
          <w:szCs w:val="21"/>
        </w:rPr>
        <w:t>计算</w:t>
      </w:r>
      <w:r w:rsidRPr="00F45EB3">
        <w:rPr>
          <w:rFonts w:ascii="微软雅黑" w:hAnsi="微软雅黑" w:cs="Arial"/>
          <w:kern w:val="0"/>
          <w:szCs w:val="21"/>
        </w:rPr>
        <w:t>规则</w:t>
      </w:r>
      <w:r w:rsidRPr="00F45EB3">
        <w:rPr>
          <w:rFonts w:ascii="微软雅黑" w:hAnsi="微软雅黑" w:cs="Arial" w:hint="eastAsia"/>
          <w:kern w:val="0"/>
          <w:szCs w:val="21"/>
        </w:rPr>
        <w:t>，解决</w:t>
      </w:r>
      <w:r w:rsidRPr="00F45EB3">
        <w:rPr>
          <w:rFonts w:ascii="微软雅黑" w:hAnsi="微软雅黑" w:cs="Arial"/>
          <w:kern w:val="0"/>
          <w:szCs w:val="21"/>
        </w:rPr>
        <w:t>了</w:t>
      </w:r>
      <w:r w:rsidRPr="00F45EB3">
        <w:rPr>
          <w:rFonts w:ascii="微软雅黑" w:hAnsi="微软雅黑" w:cs="Arial" w:hint="eastAsia"/>
          <w:kern w:val="0"/>
          <w:szCs w:val="21"/>
        </w:rPr>
        <w:t>仓储</w:t>
      </w:r>
      <w:r w:rsidRPr="00F45EB3">
        <w:rPr>
          <w:rFonts w:ascii="微软雅黑" w:hAnsi="微软雅黑" w:cs="Arial"/>
          <w:kern w:val="0"/>
          <w:szCs w:val="21"/>
        </w:rPr>
        <w:t>费用结算困难，容易出错的难题。</w:t>
      </w:r>
    </w:p>
    <w:p w:rsidR="00CB1E5D" w:rsidRPr="00B2398C" w:rsidRDefault="00CB1E5D" w:rsidP="00CB1E5D">
      <w:pPr>
        <w:pStyle w:val="a7"/>
        <w:widowControl/>
        <w:numPr>
          <w:ilvl w:val="0"/>
          <w:numId w:val="6"/>
        </w:numPr>
        <w:shd w:val="clear" w:color="auto" w:fill="FFFFFF"/>
        <w:ind w:firstLineChars="0"/>
        <w:jc w:val="left"/>
        <w:rPr>
          <w:rFonts w:ascii="微软雅黑" w:hAnsi="微软雅黑" w:cs="Arial"/>
          <w:b/>
          <w:kern w:val="0"/>
          <w:szCs w:val="21"/>
        </w:rPr>
      </w:pPr>
      <w:r w:rsidRPr="00B2398C">
        <w:rPr>
          <w:rFonts w:ascii="微软雅黑" w:hAnsi="微软雅黑" w:cs="Arial"/>
          <w:b/>
          <w:kern w:val="0"/>
          <w:szCs w:val="21"/>
        </w:rPr>
        <w:t>与</w:t>
      </w:r>
      <w:r w:rsidRPr="00B2398C">
        <w:rPr>
          <w:rFonts w:ascii="微软雅黑" w:hAnsi="微软雅黑" w:cs="Arial" w:hint="eastAsia"/>
          <w:b/>
          <w:kern w:val="0"/>
          <w:szCs w:val="21"/>
        </w:rPr>
        <w:t>先进物流技术</w:t>
      </w:r>
      <w:r w:rsidRPr="00B2398C">
        <w:rPr>
          <w:rFonts w:ascii="微软雅黑" w:hAnsi="微软雅黑" w:cs="Arial"/>
          <w:b/>
          <w:kern w:val="0"/>
          <w:szCs w:val="21"/>
        </w:rPr>
        <w:t>集成运作支持电子商务海量订单高效作业需要</w:t>
      </w:r>
    </w:p>
    <w:p w:rsidR="00CB1E5D" w:rsidRDefault="00CB1E5D" w:rsidP="00CB1E5D">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系统支持一维二维条码识别技术、电子标签拣货技术、移动拣货车、移动数据终端等物流辅助作业技术。</w:t>
      </w:r>
      <w:r w:rsidRPr="00B2398C">
        <w:rPr>
          <w:rFonts w:ascii="微软雅黑" w:hAnsi="微软雅黑" w:cs="Arial" w:hint="eastAsia"/>
          <w:kern w:val="0"/>
          <w:szCs w:val="21"/>
        </w:rPr>
        <w:t>在</w:t>
      </w:r>
      <w:r w:rsidRPr="00B2398C">
        <w:rPr>
          <w:rFonts w:ascii="微软雅黑" w:hAnsi="微软雅黑" w:cs="Arial"/>
          <w:kern w:val="0"/>
          <w:szCs w:val="21"/>
        </w:rPr>
        <w:t>仓库内</w:t>
      </w:r>
      <w:r w:rsidRPr="00B2398C">
        <w:rPr>
          <w:rFonts w:ascii="微软雅黑" w:hAnsi="微软雅黑" w:cs="Arial" w:hint="eastAsia"/>
          <w:kern w:val="0"/>
          <w:szCs w:val="21"/>
        </w:rPr>
        <w:t>对订单</w:t>
      </w:r>
      <w:r w:rsidRPr="00B2398C">
        <w:rPr>
          <w:rFonts w:ascii="微软雅黑" w:hAnsi="微软雅黑" w:cs="Arial"/>
          <w:kern w:val="0"/>
          <w:szCs w:val="21"/>
        </w:rPr>
        <w:t>进行分类管理，</w:t>
      </w:r>
      <w:r w:rsidRPr="00B2398C">
        <w:rPr>
          <w:rFonts w:ascii="微软雅黑" w:hAnsi="微软雅黑" w:cs="Arial" w:hint="eastAsia"/>
          <w:kern w:val="0"/>
          <w:szCs w:val="21"/>
        </w:rPr>
        <w:t>结合RF</w:t>
      </w:r>
      <w:r w:rsidRPr="00B2398C">
        <w:rPr>
          <w:rFonts w:ascii="微软雅黑" w:hAnsi="微软雅黑" w:cs="Arial"/>
          <w:kern w:val="0"/>
          <w:szCs w:val="21"/>
        </w:rPr>
        <w:t>、包装流水线</w:t>
      </w:r>
      <w:r w:rsidRPr="00B2398C">
        <w:rPr>
          <w:rFonts w:ascii="微软雅黑" w:hAnsi="微软雅黑" w:cs="Arial" w:hint="eastAsia"/>
          <w:kern w:val="0"/>
          <w:szCs w:val="21"/>
        </w:rPr>
        <w:t>等</w:t>
      </w:r>
      <w:r w:rsidRPr="00B2398C">
        <w:rPr>
          <w:rFonts w:ascii="微软雅黑" w:hAnsi="微软雅黑" w:cs="Arial"/>
          <w:kern w:val="0"/>
          <w:szCs w:val="21"/>
        </w:rPr>
        <w:t>自动化仓库设备，提升</w:t>
      </w:r>
      <w:r w:rsidRPr="00B2398C">
        <w:rPr>
          <w:rFonts w:ascii="微软雅黑" w:hAnsi="微软雅黑" w:cs="Arial" w:hint="eastAsia"/>
          <w:kern w:val="0"/>
          <w:szCs w:val="21"/>
        </w:rPr>
        <w:t>仓库的</w:t>
      </w:r>
      <w:r w:rsidRPr="00B2398C">
        <w:rPr>
          <w:rFonts w:ascii="微软雅黑" w:hAnsi="微软雅黑" w:cs="Arial"/>
          <w:kern w:val="0"/>
          <w:szCs w:val="21"/>
        </w:rPr>
        <w:t>发货效率，解决了业务高峰期发不出货、超买超卖等难题。</w:t>
      </w:r>
    </w:p>
    <w:p w:rsidR="00CB1E5D" w:rsidRPr="00CB1E5D" w:rsidRDefault="00CB1E5D" w:rsidP="007135FB">
      <w:pPr>
        <w:spacing w:line="400" w:lineRule="exact"/>
        <w:ind w:left="420" w:firstLine="420"/>
      </w:pPr>
    </w:p>
    <w:p w:rsidR="00792655" w:rsidRPr="0002325B" w:rsidRDefault="00792655" w:rsidP="00AE2046">
      <w:pPr>
        <w:pStyle w:val="2"/>
        <w:spacing w:before="0" w:after="0" w:line="240" w:lineRule="auto"/>
        <w:rPr>
          <w:rFonts w:eastAsia="微软雅黑"/>
          <w:sz w:val="24"/>
        </w:rPr>
      </w:pPr>
      <w:r w:rsidRPr="0002325B">
        <w:rPr>
          <w:rFonts w:eastAsia="微软雅黑"/>
          <w:sz w:val="24"/>
        </w:rPr>
        <w:t>应用案例</w:t>
      </w:r>
    </w:p>
    <w:p w:rsidR="00504E38" w:rsidRPr="002F2D9D" w:rsidRDefault="002F2D9D" w:rsidP="002F2D9D">
      <w:pPr>
        <w:widowControl/>
        <w:shd w:val="clear" w:color="auto" w:fill="FFFFFF"/>
        <w:spacing w:line="400" w:lineRule="exact"/>
        <w:ind w:left="420" w:firstLine="482"/>
        <w:jc w:val="left"/>
        <w:rPr>
          <w:rFonts w:ascii="微软雅黑" w:hAnsi="微软雅黑" w:cs="Arial"/>
          <w:kern w:val="0"/>
          <w:szCs w:val="21"/>
        </w:rPr>
      </w:pPr>
      <w:r>
        <w:rPr>
          <w:rFonts w:ascii="微软雅黑" w:hAnsi="微软雅黑" w:cs="Arial" w:hint="eastAsia"/>
          <w:kern w:val="0"/>
          <w:szCs w:val="21"/>
        </w:rPr>
        <w:t>4PNT跨境电商B</w:t>
      </w:r>
      <w:r>
        <w:rPr>
          <w:rFonts w:ascii="微软雅黑" w:hAnsi="微软雅黑" w:cs="Arial"/>
          <w:kern w:val="0"/>
          <w:szCs w:val="21"/>
        </w:rPr>
        <w:t>2B2C进口电商</w:t>
      </w:r>
      <w:r>
        <w:rPr>
          <w:rFonts w:ascii="微软雅黑" w:hAnsi="微软雅黑" w:cs="Arial" w:hint="eastAsia"/>
          <w:kern w:val="0"/>
          <w:szCs w:val="21"/>
        </w:rPr>
        <w:t>信息化解决方案已经在国内各跨境电商进口试点城市有应用，需了解更多信息请联系我们</w:t>
      </w:r>
      <w:r>
        <w:rPr>
          <w:rFonts w:ascii="微软雅黑" w:hAnsi="微软雅黑" w:cs="Arial"/>
          <w:kern w:val="0"/>
          <w:szCs w:val="21"/>
        </w:rPr>
        <w:t>……</w:t>
      </w:r>
    </w:p>
    <w:sectPr w:rsidR="00504E38" w:rsidRPr="002F2D9D" w:rsidSect="00B73E4D">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9F1" w:rsidRDefault="00E729F1" w:rsidP="006F021A">
      <w:r>
        <w:separator/>
      </w:r>
    </w:p>
  </w:endnote>
  <w:endnote w:type="continuationSeparator" w:id="0">
    <w:p w:rsidR="00E729F1" w:rsidRDefault="00E729F1" w:rsidP="006F0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9F1" w:rsidRDefault="00E729F1" w:rsidP="006F021A">
      <w:r>
        <w:separator/>
      </w:r>
    </w:p>
  </w:footnote>
  <w:footnote w:type="continuationSeparator" w:id="0">
    <w:p w:rsidR="00E729F1" w:rsidRDefault="00E729F1" w:rsidP="006F0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2617"/>
    <w:multiLevelType w:val="hybridMultilevel"/>
    <w:tmpl w:val="24C6335A"/>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A03AF7"/>
    <w:multiLevelType w:val="hybridMultilevel"/>
    <w:tmpl w:val="A2EE319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542067"/>
    <w:multiLevelType w:val="hybridMultilevel"/>
    <w:tmpl w:val="3A425C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BA05BB2"/>
    <w:multiLevelType w:val="hybridMultilevel"/>
    <w:tmpl w:val="F148057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34B95D54"/>
    <w:multiLevelType w:val="hybridMultilevel"/>
    <w:tmpl w:val="E188C842"/>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63E0DD6"/>
    <w:multiLevelType w:val="hybridMultilevel"/>
    <w:tmpl w:val="1FB6DBE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969026E"/>
    <w:multiLevelType w:val="hybridMultilevel"/>
    <w:tmpl w:val="EB885A1A"/>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10A2B1A"/>
    <w:multiLevelType w:val="hybridMultilevel"/>
    <w:tmpl w:val="7BE0A7D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7B86A0B"/>
    <w:multiLevelType w:val="hybridMultilevel"/>
    <w:tmpl w:val="F8E2B140"/>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9" w15:restartNumberingAfterBreak="0">
    <w:nsid w:val="61BF32F1"/>
    <w:multiLevelType w:val="hybridMultilevel"/>
    <w:tmpl w:val="AB9E4B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DD3581D"/>
    <w:multiLevelType w:val="hybridMultilevel"/>
    <w:tmpl w:val="16FE75BC"/>
    <w:lvl w:ilvl="0" w:tplc="5AA84D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8"/>
  </w:num>
  <w:num w:numId="3">
    <w:abstractNumId w:val="3"/>
  </w:num>
  <w:num w:numId="4">
    <w:abstractNumId w:val="2"/>
  </w:num>
  <w:num w:numId="5">
    <w:abstractNumId w:val="7"/>
  </w:num>
  <w:num w:numId="6">
    <w:abstractNumId w:val="5"/>
  </w:num>
  <w:num w:numId="7">
    <w:abstractNumId w:val="1"/>
  </w:num>
  <w:num w:numId="8">
    <w:abstractNumId w:val="0"/>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2F"/>
    <w:rsid w:val="00002609"/>
    <w:rsid w:val="0002325B"/>
    <w:rsid w:val="00031CA2"/>
    <w:rsid w:val="0003728D"/>
    <w:rsid w:val="00082589"/>
    <w:rsid w:val="000911EC"/>
    <w:rsid w:val="0009285E"/>
    <w:rsid w:val="000B2198"/>
    <w:rsid w:val="000B4F52"/>
    <w:rsid w:val="000B64B7"/>
    <w:rsid w:val="000C3E0A"/>
    <w:rsid w:val="000C5D1F"/>
    <w:rsid w:val="001064A0"/>
    <w:rsid w:val="0011670C"/>
    <w:rsid w:val="001758DF"/>
    <w:rsid w:val="00180979"/>
    <w:rsid w:val="001C17C0"/>
    <w:rsid w:val="001C245E"/>
    <w:rsid w:val="001C29ED"/>
    <w:rsid w:val="002128A5"/>
    <w:rsid w:val="00225DE6"/>
    <w:rsid w:val="002370E6"/>
    <w:rsid w:val="00256DE2"/>
    <w:rsid w:val="00277B59"/>
    <w:rsid w:val="002C34AD"/>
    <w:rsid w:val="002D2C9C"/>
    <w:rsid w:val="002E3015"/>
    <w:rsid w:val="002F2D9D"/>
    <w:rsid w:val="0031173B"/>
    <w:rsid w:val="00332E23"/>
    <w:rsid w:val="003477D3"/>
    <w:rsid w:val="003612C9"/>
    <w:rsid w:val="0038717C"/>
    <w:rsid w:val="00395290"/>
    <w:rsid w:val="003F67EF"/>
    <w:rsid w:val="00404743"/>
    <w:rsid w:val="0043518E"/>
    <w:rsid w:val="004D45E2"/>
    <w:rsid w:val="00504E38"/>
    <w:rsid w:val="005261EE"/>
    <w:rsid w:val="005370E6"/>
    <w:rsid w:val="0057591A"/>
    <w:rsid w:val="0059112C"/>
    <w:rsid w:val="005A14A4"/>
    <w:rsid w:val="005C10C9"/>
    <w:rsid w:val="0060684F"/>
    <w:rsid w:val="00621918"/>
    <w:rsid w:val="00621952"/>
    <w:rsid w:val="00673984"/>
    <w:rsid w:val="00680079"/>
    <w:rsid w:val="006B7A30"/>
    <w:rsid w:val="006E16B0"/>
    <w:rsid w:val="006F021A"/>
    <w:rsid w:val="006F7465"/>
    <w:rsid w:val="007135FB"/>
    <w:rsid w:val="007227A6"/>
    <w:rsid w:val="007309C7"/>
    <w:rsid w:val="007509DA"/>
    <w:rsid w:val="00757927"/>
    <w:rsid w:val="0077002A"/>
    <w:rsid w:val="00792655"/>
    <w:rsid w:val="007A56F0"/>
    <w:rsid w:val="007B6E4B"/>
    <w:rsid w:val="007E0F6F"/>
    <w:rsid w:val="007E63B2"/>
    <w:rsid w:val="008361E1"/>
    <w:rsid w:val="00836A35"/>
    <w:rsid w:val="00852C85"/>
    <w:rsid w:val="00857C74"/>
    <w:rsid w:val="008A7255"/>
    <w:rsid w:val="008E50C0"/>
    <w:rsid w:val="008F25FB"/>
    <w:rsid w:val="008F428D"/>
    <w:rsid w:val="008F6EDE"/>
    <w:rsid w:val="00902E9A"/>
    <w:rsid w:val="0092686B"/>
    <w:rsid w:val="00974EC4"/>
    <w:rsid w:val="00985A8A"/>
    <w:rsid w:val="00990290"/>
    <w:rsid w:val="009A1D0B"/>
    <w:rsid w:val="009D3957"/>
    <w:rsid w:val="009E1EDC"/>
    <w:rsid w:val="009E2B64"/>
    <w:rsid w:val="00A0072D"/>
    <w:rsid w:val="00A00C0D"/>
    <w:rsid w:val="00A02674"/>
    <w:rsid w:val="00A22EEA"/>
    <w:rsid w:val="00A261FD"/>
    <w:rsid w:val="00A375F2"/>
    <w:rsid w:val="00A9586E"/>
    <w:rsid w:val="00AA3385"/>
    <w:rsid w:val="00AC35A3"/>
    <w:rsid w:val="00AD0D4D"/>
    <w:rsid w:val="00AD2CA7"/>
    <w:rsid w:val="00AE2046"/>
    <w:rsid w:val="00B00687"/>
    <w:rsid w:val="00B2398C"/>
    <w:rsid w:val="00B37E88"/>
    <w:rsid w:val="00B650BE"/>
    <w:rsid w:val="00B73E4D"/>
    <w:rsid w:val="00BA2721"/>
    <w:rsid w:val="00BC26DA"/>
    <w:rsid w:val="00BC5660"/>
    <w:rsid w:val="00BE0808"/>
    <w:rsid w:val="00BF26E2"/>
    <w:rsid w:val="00BF662F"/>
    <w:rsid w:val="00C00C99"/>
    <w:rsid w:val="00C075BD"/>
    <w:rsid w:val="00C07BCC"/>
    <w:rsid w:val="00C348B7"/>
    <w:rsid w:val="00C40179"/>
    <w:rsid w:val="00C43FAB"/>
    <w:rsid w:val="00C52AF9"/>
    <w:rsid w:val="00C549BA"/>
    <w:rsid w:val="00C55BB5"/>
    <w:rsid w:val="00C824AB"/>
    <w:rsid w:val="00C86BEB"/>
    <w:rsid w:val="00CB1E5D"/>
    <w:rsid w:val="00CC5958"/>
    <w:rsid w:val="00CD656B"/>
    <w:rsid w:val="00CE279B"/>
    <w:rsid w:val="00CF4524"/>
    <w:rsid w:val="00CF4B05"/>
    <w:rsid w:val="00D60282"/>
    <w:rsid w:val="00D63F5F"/>
    <w:rsid w:val="00D76281"/>
    <w:rsid w:val="00D82515"/>
    <w:rsid w:val="00D874DD"/>
    <w:rsid w:val="00DB1351"/>
    <w:rsid w:val="00DB541A"/>
    <w:rsid w:val="00DB7377"/>
    <w:rsid w:val="00E26FC0"/>
    <w:rsid w:val="00E30970"/>
    <w:rsid w:val="00E375AD"/>
    <w:rsid w:val="00E42BC6"/>
    <w:rsid w:val="00E729F1"/>
    <w:rsid w:val="00E777FE"/>
    <w:rsid w:val="00E9297A"/>
    <w:rsid w:val="00EA7C85"/>
    <w:rsid w:val="00EB6F96"/>
    <w:rsid w:val="00EC2D8F"/>
    <w:rsid w:val="00EC4445"/>
    <w:rsid w:val="00EE555C"/>
    <w:rsid w:val="00F01D9E"/>
    <w:rsid w:val="00F022BF"/>
    <w:rsid w:val="00F02C25"/>
    <w:rsid w:val="00F11020"/>
    <w:rsid w:val="00F45EB3"/>
    <w:rsid w:val="00F501FE"/>
    <w:rsid w:val="00F54B6F"/>
    <w:rsid w:val="00F828EC"/>
    <w:rsid w:val="00F95328"/>
    <w:rsid w:val="00FA618A"/>
    <w:rsid w:val="00FB49DB"/>
    <w:rsid w:val="00FB7DBE"/>
    <w:rsid w:val="00FD2727"/>
    <w:rsid w:val="00FE7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2A27DD-5208-4CD2-984C-B4EA952B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62F"/>
    <w:pPr>
      <w:widowControl w:val="0"/>
      <w:jc w:val="both"/>
    </w:pPr>
    <w:rPr>
      <w:rFonts w:eastAsia="微软雅黑"/>
    </w:rPr>
  </w:style>
  <w:style w:type="paragraph" w:styleId="1">
    <w:name w:val="heading 1"/>
    <w:basedOn w:val="a"/>
    <w:next w:val="a"/>
    <w:link w:val="10"/>
    <w:uiPriority w:val="9"/>
    <w:qFormat/>
    <w:rsid w:val="00D602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09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02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021A"/>
    <w:rPr>
      <w:rFonts w:eastAsia="微软雅黑"/>
      <w:sz w:val="18"/>
      <w:szCs w:val="18"/>
    </w:rPr>
  </w:style>
  <w:style w:type="paragraph" w:styleId="a5">
    <w:name w:val="footer"/>
    <w:basedOn w:val="a"/>
    <w:link w:val="a6"/>
    <w:uiPriority w:val="99"/>
    <w:unhideWhenUsed/>
    <w:rsid w:val="006F021A"/>
    <w:pPr>
      <w:tabs>
        <w:tab w:val="center" w:pos="4153"/>
        <w:tab w:val="right" w:pos="8306"/>
      </w:tabs>
      <w:snapToGrid w:val="0"/>
      <w:jc w:val="left"/>
    </w:pPr>
    <w:rPr>
      <w:sz w:val="18"/>
      <w:szCs w:val="18"/>
    </w:rPr>
  </w:style>
  <w:style w:type="character" w:customStyle="1" w:styleId="a6">
    <w:name w:val="页脚 字符"/>
    <w:basedOn w:val="a0"/>
    <w:link w:val="a5"/>
    <w:uiPriority w:val="99"/>
    <w:rsid w:val="006F021A"/>
    <w:rPr>
      <w:rFonts w:eastAsia="微软雅黑"/>
      <w:sz w:val="18"/>
      <w:szCs w:val="18"/>
    </w:rPr>
  </w:style>
  <w:style w:type="character" w:customStyle="1" w:styleId="10">
    <w:name w:val="标题 1 字符"/>
    <w:basedOn w:val="a0"/>
    <w:link w:val="1"/>
    <w:uiPriority w:val="9"/>
    <w:rsid w:val="00D60282"/>
    <w:rPr>
      <w:rFonts w:eastAsia="微软雅黑"/>
      <w:b/>
      <w:bCs/>
      <w:kern w:val="44"/>
      <w:sz w:val="44"/>
      <w:szCs w:val="44"/>
    </w:rPr>
  </w:style>
  <w:style w:type="character" w:customStyle="1" w:styleId="20">
    <w:name w:val="标题 2 字符"/>
    <w:basedOn w:val="a0"/>
    <w:link w:val="2"/>
    <w:uiPriority w:val="9"/>
    <w:rsid w:val="00E30970"/>
    <w:rPr>
      <w:rFonts w:asciiTheme="majorHAnsi" w:eastAsiaTheme="majorEastAsia" w:hAnsiTheme="majorHAnsi" w:cstheme="majorBidi"/>
      <w:b/>
      <w:bCs/>
      <w:sz w:val="32"/>
      <w:szCs w:val="32"/>
    </w:rPr>
  </w:style>
  <w:style w:type="paragraph" w:styleId="a7">
    <w:name w:val="List Paragraph"/>
    <w:basedOn w:val="a"/>
    <w:uiPriority w:val="34"/>
    <w:qFormat/>
    <w:rsid w:val="00792655"/>
    <w:pPr>
      <w:ind w:firstLineChars="200" w:firstLine="420"/>
    </w:pPr>
  </w:style>
  <w:style w:type="table" w:styleId="a8">
    <w:name w:val="Table Grid"/>
    <w:basedOn w:val="a1"/>
    <w:uiPriority w:val="59"/>
    <w:rsid w:val="00792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F01D9E"/>
  </w:style>
  <w:style w:type="paragraph" w:customStyle="1" w:styleId="reader-word-layer">
    <w:name w:val="reader-word-layer"/>
    <w:basedOn w:val="a"/>
    <w:rsid w:val="00E9297A"/>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2E3015"/>
    <w:rPr>
      <w:sz w:val="18"/>
      <w:szCs w:val="18"/>
    </w:rPr>
  </w:style>
  <w:style w:type="character" w:customStyle="1" w:styleId="aa">
    <w:name w:val="批注框文本 字符"/>
    <w:basedOn w:val="a0"/>
    <w:link w:val="a9"/>
    <w:uiPriority w:val="99"/>
    <w:semiHidden/>
    <w:rsid w:val="002E3015"/>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594665">
      <w:bodyDiv w:val="1"/>
      <w:marLeft w:val="0"/>
      <w:marRight w:val="0"/>
      <w:marTop w:val="0"/>
      <w:marBottom w:val="0"/>
      <w:divBdr>
        <w:top w:val="none" w:sz="0" w:space="0" w:color="auto"/>
        <w:left w:val="none" w:sz="0" w:space="0" w:color="auto"/>
        <w:bottom w:val="none" w:sz="0" w:space="0" w:color="auto"/>
        <w:right w:val="none" w:sz="0" w:space="0" w:color="auto"/>
      </w:divBdr>
    </w:div>
    <w:div w:id="173677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Wu Tian</cp:lastModifiedBy>
  <cp:revision>4</cp:revision>
  <dcterms:created xsi:type="dcterms:W3CDTF">2015-12-15T02:02:00Z</dcterms:created>
  <dcterms:modified xsi:type="dcterms:W3CDTF">2015-12-18T03:11:00Z</dcterms:modified>
</cp:coreProperties>
</file>