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3E4E3F" w:rsidP="00AE2046">
      <w:pPr>
        <w:pStyle w:val="1"/>
        <w:spacing w:before="0" w:after="0" w:line="240" w:lineRule="auto"/>
        <w:jc w:val="center"/>
        <w:rPr>
          <w:sz w:val="28"/>
        </w:rPr>
      </w:pPr>
      <w:r>
        <w:rPr>
          <w:rFonts w:hint="eastAsia"/>
          <w:sz w:val="28"/>
        </w:rPr>
        <w:t>仓储配送</w:t>
      </w:r>
      <w:r w:rsidR="00A004A7">
        <w:rPr>
          <w:rFonts w:hint="eastAsia"/>
          <w:sz w:val="28"/>
        </w:rPr>
        <w:t>管理</w:t>
      </w:r>
      <w:r w:rsidR="001C17C0">
        <w:rPr>
          <w:rFonts w:hint="eastAsia"/>
          <w:sz w:val="28"/>
        </w:rPr>
        <w:t>信息化</w:t>
      </w:r>
      <w:r w:rsidR="00CF4B05">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3E4E3F" w:rsidRPr="003E4E3F" w:rsidRDefault="00AD1628" w:rsidP="003E4E3F">
      <w:pPr>
        <w:widowControl/>
        <w:shd w:val="clear" w:color="auto" w:fill="FFFFFF"/>
        <w:spacing w:line="400" w:lineRule="exact"/>
        <w:ind w:left="420" w:firstLine="482"/>
        <w:jc w:val="left"/>
        <w:rPr>
          <w:rFonts w:ascii="微软雅黑" w:hAnsi="微软雅黑" w:cs="Arial"/>
          <w:kern w:val="0"/>
          <w:szCs w:val="21"/>
        </w:rPr>
      </w:pPr>
      <w:r w:rsidRPr="00AD1628">
        <w:rPr>
          <w:rFonts w:ascii="微软雅黑" w:hAnsi="微软雅黑" w:cs="Arial" w:hint="eastAsia"/>
          <w:kern w:val="0"/>
          <w:szCs w:val="21"/>
        </w:rPr>
        <w:t>随着经济全球化的发展，未来的竞争将更多地表现在供应链管理的竞争上，</w:t>
      </w:r>
      <w:r w:rsidRPr="00AD1628">
        <w:rPr>
          <w:rFonts w:ascii="微软雅黑" w:hAnsi="微软雅黑" w:cs="Arial"/>
          <w:kern w:val="0"/>
          <w:szCs w:val="21"/>
        </w:rPr>
        <w:t>仓储</w:t>
      </w:r>
      <w:r w:rsidRPr="00AD1628">
        <w:rPr>
          <w:rFonts w:ascii="微软雅黑" w:hAnsi="微软雅黑" w:cs="Arial" w:hint="eastAsia"/>
          <w:kern w:val="0"/>
          <w:szCs w:val="21"/>
        </w:rPr>
        <w:t>管理</w:t>
      </w:r>
      <w:r w:rsidRPr="00AD1628">
        <w:rPr>
          <w:rFonts w:ascii="微软雅黑" w:hAnsi="微软雅黑" w:cs="Arial"/>
          <w:kern w:val="0"/>
          <w:szCs w:val="21"/>
        </w:rPr>
        <w:t>在整个供应链中起着至关重要的作用，</w:t>
      </w:r>
      <w:r w:rsidRPr="00AD1628">
        <w:rPr>
          <w:rFonts w:ascii="微软雅黑" w:hAnsi="微软雅黑" w:cs="Arial" w:hint="eastAsia"/>
          <w:kern w:val="0"/>
          <w:szCs w:val="21"/>
        </w:rPr>
        <w:t>若</w:t>
      </w:r>
      <w:r w:rsidRPr="00AD1628">
        <w:rPr>
          <w:rFonts w:ascii="微软雅黑" w:hAnsi="微软雅黑" w:cs="Arial"/>
          <w:kern w:val="0"/>
          <w:szCs w:val="21"/>
        </w:rPr>
        <w:t>不能保证正确进货</w:t>
      </w:r>
      <w:r w:rsidRPr="00AD1628">
        <w:rPr>
          <w:rFonts w:ascii="微软雅黑" w:hAnsi="微软雅黑" w:cs="Arial" w:hint="eastAsia"/>
          <w:kern w:val="0"/>
          <w:szCs w:val="21"/>
        </w:rPr>
        <w:t>、</w:t>
      </w:r>
      <w:r w:rsidRPr="00AD1628">
        <w:rPr>
          <w:rFonts w:ascii="微软雅黑" w:hAnsi="微软雅黑" w:cs="Arial"/>
          <w:kern w:val="0"/>
          <w:szCs w:val="21"/>
        </w:rPr>
        <w:t>库存控制及发货，会导致管理费用增加，服务质量难以保证，影响企业的竞争力。如今的仓库作业和库存控制已十分复杂化多样化，仅靠人工</w:t>
      </w:r>
      <w:r w:rsidRPr="00AD1628">
        <w:rPr>
          <w:rFonts w:ascii="微软雅黑" w:hAnsi="微软雅黑" w:cs="Arial" w:hint="eastAsia"/>
          <w:kern w:val="0"/>
          <w:szCs w:val="21"/>
        </w:rPr>
        <w:t>管理</w:t>
      </w:r>
      <w:r w:rsidRPr="00AD1628">
        <w:rPr>
          <w:rFonts w:ascii="微软雅黑" w:hAnsi="微软雅黑" w:cs="Arial"/>
          <w:kern w:val="0"/>
          <w:szCs w:val="21"/>
        </w:rPr>
        <w:t>，不但费时费力，而且容易出错</w:t>
      </w:r>
      <w:r w:rsidRPr="00AD1628">
        <w:rPr>
          <w:rFonts w:ascii="微软雅黑" w:hAnsi="微软雅黑" w:cs="Arial" w:hint="eastAsia"/>
          <w:kern w:val="0"/>
          <w:szCs w:val="21"/>
        </w:rPr>
        <w:t>；</w:t>
      </w:r>
      <w:r w:rsidRPr="00AD1628">
        <w:rPr>
          <w:rFonts w:ascii="微软雅黑" w:hAnsi="微软雅黑" w:cs="Arial"/>
          <w:kern w:val="0"/>
          <w:szCs w:val="21"/>
        </w:rPr>
        <w:t>传统仓储管理已无法保证企业各种资源的高效利用</w:t>
      </w:r>
      <w:r w:rsidRPr="00AD1628">
        <w:rPr>
          <w:rFonts w:ascii="微软雅黑" w:hAnsi="微软雅黑" w:cs="Arial" w:hint="eastAsia"/>
          <w:kern w:val="0"/>
          <w:szCs w:val="21"/>
        </w:rPr>
        <w:t>，4PNT仓储管理解决方案，可以帮助物流企业或企业物流部门规范仓储业务流程，精细化管理，提升仓储管理效率，增强整体物流管理水平和核心竞争力。</w:t>
      </w:r>
    </w:p>
    <w:p w:rsidR="00EF2760" w:rsidRPr="003E4E3F" w:rsidRDefault="00EF2760" w:rsidP="001A5AB8">
      <w:pPr>
        <w:widowControl/>
        <w:shd w:val="clear" w:color="auto" w:fill="FFFFFF"/>
        <w:spacing w:line="400" w:lineRule="exact"/>
        <w:ind w:left="420" w:firstLine="482"/>
        <w:jc w:val="left"/>
        <w:rPr>
          <w:rFonts w:ascii="微软雅黑" w:hAnsi="微软雅黑" w:cs="Arial"/>
          <w:kern w:val="0"/>
          <w:szCs w:val="21"/>
        </w:rPr>
      </w:pPr>
    </w:p>
    <w:p w:rsidR="004C461B" w:rsidRPr="00BD418E" w:rsidRDefault="00B55026" w:rsidP="001A5AB8">
      <w:pPr>
        <w:widowControl/>
        <w:shd w:val="clear" w:color="auto" w:fill="FFFFFF"/>
        <w:spacing w:line="400" w:lineRule="exact"/>
        <w:ind w:left="420" w:firstLine="482"/>
        <w:jc w:val="left"/>
      </w:pPr>
      <w:r>
        <w:rPr>
          <w:rFonts w:hint="eastAsia"/>
        </w:rPr>
        <w:t>仓储配送</w:t>
      </w:r>
      <w:r w:rsidR="004C461B">
        <w:rPr>
          <w:rFonts w:hint="eastAsia"/>
        </w:rPr>
        <w:t>运营模式分析如下：</w:t>
      </w:r>
    </w:p>
    <w:p w:rsidR="0031173B" w:rsidRPr="001A5AB8" w:rsidRDefault="00CC4FA0" w:rsidP="00AE2046">
      <w:pPr>
        <w:widowControl/>
        <w:shd w:val="clear" w:color="auto" w:fill="FFFFFF"/>
        <w:ind w:firstLine="482"/>
        <w:jc w:val="left"/>
      </w:pPr>
      <w:r>
        <w:rPr>
          <w:noProof/>
        </w:rPr>
        <w:drawing>
          <wp:inline distT="0" distB="0" distL="0" distR="0" wp14:anchorId="3A38FA36" wp14:editId="0DB1B688">
            <wp:extent cx="5579745" cy="2926715"/>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926715"/>
                    </a:xfrm>
                    <a:prstGeom prst="rect">
                      <a:avLst/>
                    </a:prstGeom>
                  </pic:spPr>
                </pic:pic>
              </a:graphicData>
            </a:graphic>
          </wp:inline>
        </w:drawing>
      </w:r>
    </w:p>
    <w:p w:rsidR="00EE35FF" w:rsidRPr="00EE35FF" w:rsidRDefault="00EE35FF" w:rsidP="00EE35FF">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4PNT</w:t>
      </w:r>
      <w:r w:rsidRPr="00EE35FF">
        <w:rPr>
          <w:rFonts w:ascii="微软雅黑" w:hAnsi="微软雅黑" w:cs="Arial" w:hint="eastAsia"/>
          <w:kern w:val="0"/>
          <w:szCs w:val="21"/>
        </w:rPr>
        <w:t>仓储</w:t>
      </w:r>
      <w:r>
        <w:rPr>
          <w:rFonts w:ascii="微软雅黑" w:hAnsi="微软雅黑" w:cs="Arial" w:hint="eastAsia"/>
          <w:kern w:val="0"/>
          <w:szCs w:val="21"/>
        </w:rPr>
        <w:t>配送</w:t>
      </w:r>
      <w:r w:rsidRPr="00EE35FF">
        <w:rPr>
          <w:rFonts w:ascii="微软雅黑" w:hAnsi="微软雅黑" w:cs="Arial" w:hint="eastAsia"/>
          <w:kern w:val="0"/>
          <w:szCs w:val="21"/>
        </w:rPr>
        <w:t>管理解决方案是集成仓储管理系统、自动化仓储系统、金融监管系统、安防管理系统，广泛应用于各种类型仓库，如平面堆垛仓、货架式立体仓、自动化立体仓等全方位管理的综合性解决方案；适用于金融监管仓、保税仓、普通仓和VMI仓等各种业务类型仓库的管理。采用RF手持终端、RFID电子标签和阅读器等信息采集技术，与自动化系统、银行监管系统、安防管理系统等集成，通过丰富的出入库策略、灵活可组合的物流方案库、自定义的计费模式等功能规范和支撑仓储作业流程，对仓库账务、实物和作业任务进行一体化管理，实现仓库账实相符、实时、可监控、可视化，作业效率最优化，实现对仓库环境和物料安全的全面监控。</w:t>
      </w:r>
    </w:p>
    <w:p w:rsidR="00203DAA" w:rsidRPr="00254135" w:rsidRDefault="00203DAA" w:rsidP="00AE2046">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lastRenderedPageBreak/>
        <w:t>客户对象</w:t>
      </w:r>
    </w:p>
    <w:p w:rsidR="003C1091" w:rsidRDefault="003C1091"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制造商/</w:t>
      </w:r>
      <w:r w:rsidR="00E435DB">
        <w:rPr>
          <w:rFonts w:ascii="微软雅黑" w:hAnsi="微软雅黑" w:cs="Arial" w:hint="eastAsia"/>
          <w:kern w:val="0"/>
          <w:szCs w:val="21"/>
        </w:rPr>
        <w:t>分销商</w:t>
      </w:r>
    </w:p>
    <w:p w:rsidR="002C34AD" w:rsidRDefault="003C1091"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第三方物流服务商</w:t>
      </w:r>
    </w:p>
    <w:p w:rsidR="002C34AD" w:rsidRDefault="002C34AD"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第三方供应链服务商</w:t>
      </w:r>
    </w:p>
    <w:p w:rsidR="007227A6" w:rsidRPr="00B45B14" w:rsidRDefault="007227A6" w:rsidP="002C34AD">
      <w:pPr>
        <w:pStyle w:val="a7"/>
        <w:widowControl/>
        <w:shd w:val="clear" w:color="auto" w:fill="FFFFFF"/>
        <w:spacing w:line="400" w:lineRule="exact"/>
        <w:ind w:left="840" w:firstLineChars="0" w:firstLine="0"/>
        <w:jc w:val="left"/>
        <w:rPr>
          <w:rFonts w:ascii="微软雅黑" w:hAnsi="微软雅黑" w:cs="Arial"/>
          <w:kern w:val="0"/>
          <w:szCs w:val="21"/>
        </w:rPr>
      </w:pPr>
      <w:bookmarkStart w:id="0" w:name="_GoBack"/>
      <w:bookmarkEnd w:id="0"/>
    </w:p>
    <w:p w:rsidR="00504E38" w:rsidRPr="00792655" w:rsidRDefault="00504E38" w:rsidP="00AE2046">
      <w:pPr>
        <w:pStyle w:val="2"/>
        <w:spacing w:before="0" w:after="0" w:line="240" w:lineRule="auto"/>
        <w:rPr>
          <w:rFonts w:eastAsia="微软雅黑"/>
          <w:sz w:val="24"/>
        </w:rPr>
      </w:pPr>
      <w:r w:rsidRPr="00792655">
        <w:rPr>
          <w:rFonts w:eastAsia="微软雅黑"/>
          <w:sz w:val="24"/>
        </w:rPr>
        <w:t>业务需求</w:t>
      </w:r>
    </w:p>
    <w:p w:rsidR="00B64B56" w:rsidRDefault="0010431F" w:rsidP="00B64B56">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仓储配送</w:t>
      </w:r>
      <w:r w:rsidR="00627783">
        <w:rPr>
          <w:rFonts w:ascii="微软雅黑" w:hAnsi="微软雅黑" w:cs="Arial" w:hint="eastAsia"/>
          <w:kern w:val="0"/>
          <w:szCs w:val="21"/>
        </w:rPr>
        <w:t>管理信息化</w:t>
      </w:r>
      <w:r w:rsidR="00792655" w:rsidRPr="00792655">
        <w:rPr>
          <w:rFonts w:ascii="微软雅黑" w:hAnsi="微软雅黑" w:cs="Arial" w:hint="eastAsia"/>
          <w:kern w:val="0"/>
          <w:szCs w:val="21"/>
        </w:rPr>
        <w:t>对信息系统的主要需求如表所示：</w:t>
      </w:r>
    </w:p>
    <w:tbl>
      <w:tblPr>
        <w:tblStyle w:val="a8"/>
        <w:tblW w:w="8789" w:type="dxa"/>
        <w:tblInd w:w="-5" w:type="dxa"/>
        <w:tblLook w:val="04A0" w:firstRow="1" w:lastRow="0" w:firstColumn="1" w:lastColumn="0" w:noHBand="0" w:noVBand="1"/>
      </w:tblPr>
      <w:tblGrid>
        <w:gridCol w:w="4678"/>
        <w:gridCol w:w="4111"/>
      </w:tblGrid>
      <w:tr w:rsidR="009808DD" w:rsidTr="00936447">
        <w:tc>
          <w:tcPr>
            <w:tcW w:w="4678" w:type="dxa"/>
            <w:vAlign w:val="center"/>
          </w:tcPr>
          <w:p w:rsidR="009808DD" w:rsidRPr="00985A8A" w:rsidRDefault="009808DD" w:rsidP="009808DD">
            <w:pPr>
              <w:adjustRightInd w:val="0"/>
              <w:snapToGrid w:val="0"/>
              <w:jc w:val="center"/>
              <w:rPr>
                <w:b/>
              </w:rPr>
            </w:pPr>
            <w:r>
              <w:rPr>
                <w:rFonts w:hint="eastAsia"/>
                <w:b/>
              </w:rPr>
              <w:t>仓储</w:t>
            </w:r>
            <w:r w:rsidR="00CC4FA0">
              <w:rPr>
                <w:rFonts w:hint="eastAsia"/>
                <w:b/>
              </w:rPr>
              <w:t>管理</w:t>
            </w:r>
          </w:p>
        </w:tc>
        <w:tc>
          <w:tcPr>
            <w:tcW w:w="4111" w:type="dxa"/>
            <w:vAlign w:val="center"/>
          </w:tcPr>
          <w:p w:rsidR="009808DD" w:rsidRPr="00985A8A" w:rsidRDefault="00CC4FA0" w:rsidP="009808DD">
            <w:pPr>
              <w:adjustRightInd w:val="0"/>
              <w:snapToGrid w:val="0"/>
              <w:jc w:val="center"/>
              <w:rPr>
                <w:b/>
              </w:rPr>
            </w:pPr>
            <w:r>
              <w:rPr>
                <w:rFonts w:hint="eastAsia"/>
                <w:b/>
              </w:rPr>
              <w:t>配送</w:t>
            </w:r>
            <w:r w:rsidR="009808DD">
              <w:rPr>
                <w:rFonts w:hint="eastAsia"/>
                <w:b/>
              </w:rPr>
              <w:t>管理</w:t>
            </w:r>
          </w:p>
        </w:tc>
      </w:tr>
      <w:tr w:rsidR="009808DD" w:rsidTr="00936447">
        <w:tc>
          <w:tcPr>
            <w:tcW w:w="4678" w:type="dxa"/>
            <w:vAlign w:val="center"/>
          </w:tcPr>
          <w:p w:rsidR="00EE7D8A" w:rsidRDefault="00EE7D8A" w:rsidP="00EE35FF">
            <w:pPr>
              <w:pStyle w:val="a7"/>
              <w:numPr>
                <w:ilvl w:val="0"/>
                <w:numId w:val="1"/>
              </w:numPr>
              <w:adjustRightInd w:val="0"/>
              <w:snapToGrid w:val="0"/>
              <w:ind w:firstLineChars="0"/>
            </w:pPr>
            <w:r>
              <w:rPr>
                <w:rFonts w:hint="eastAsia"/>
              </w:rPr>
              <w:t>能管理前端派车上门提货和末端派车配送；</w:t>
            </w:r>
          </w:p>
          <w:p w:rsidR="00BE7E92" w:rsidRDefault="00BE7E92" w:rsidP="00EE35FF">
            <w:pPr>
              <w:pStyle w:val="a7"/>
              <w:numPr>
                <w:ilvl w:val="0"/>
                <w:numId w:val="1"/>
              </w:numPr>
              <w:adjustRightInd w:val="0"/>
              <w:snapToGrid w:val="0"/>
              <w:ind w:firstLineChars="0"/>
            </w:pPr>
            <w:r>
              <w:t>能对分布在不同</w:t>
            </w:r>
            <w:r w:rsidR="00BD5E2B">
              <w:rPr>
                <w:rFonts w:hint="eastAsia"/>
              </w:rPr>
              <w:t>地点的</w:t>
            </w:r>
            <w:r>
              <w:t>多个</w:t>
            </w:r>
            <w:r w:rsidR="00BD5E2B">
              <w:rPr>
                <w:rFonts w:hint="eastAsia"/>
              </w:rPr>
              <w:t>仓库</w:t>
            </w:r>
            <w:r>
              <w:t>在同一系统中进行管理</w:t>
            </w:r>
            <w:r w:rsidR="00BD5E2B">
              <w:rPr>
                <w:rFonts w:hint="eastAsia"/>
              </w:rPr>
              <w:t>；</w:t>
            </w:r>
          </w:p>
          <w:p w:rsidR="00EE35FF" w:rsidRPr="003B1BCA" w:rsidRDefault="003114CD" w:rsidP="00EE35FF">
            <w:pPr>
              <w:pStyle w:val="a7"/>
              <w:numPr>
                <w:ilvl w:val="0"/>
                <w:numId w:val="1"/>
              </w:numPr>
              <w:adjustRightInd w:val="0"/>
              <w:snapToGrid w:val="0"/>
              <w:ind w:firstLineChars="0"/>
            </w:pPr>
            <w:r>
              <w:rPr>
                <w:rFonts w:hint="eastAsia"/>
              </w:rPr>
              <w:t>能通过灵活的流程设置，适应各种不同仓储业务场景；</w:t>
            </w:r>
          </w:p>
          <w:p w:rsidR="00EE35FF" w:rsidRPr="003B1BCA" w:rsidRDefault="003114CD" w:rsidP="00EE35FF">
            <w:pPr>
              <w:pStyle w:val="a7"/>
              <w:numPr>
                <w:ilvl w:val="0"/>
                <w:numId w:val="1"/>
              </w:numPr>
              <w:adjustRightInd w:val="0"/>
              <w:snapToGrid w:val="0"/>
              <w:ind w:firstLineChars="0"/>
            </w:pPr>
            <w:r>
              <w:rPr>
                <w:rFonts w:hint="eastAsia"/>
              </w:rPr>
              <w:t>能</w:t>
            </w:r>
            <w:r w:rsidR="0010431F">
              <w:rPr>
                <w:rFonts w:hint="eastAsia"/>
              </w:rPr>
              <w:t>通过精确</w:t>
            </w:r>
            <w:r w:rsidR="00EE35FF" w:rsidRPr="003B1BCA">
              <w:rPr>
                <w:rFonts w:hint="eastAsia"/>
              </w:rPr>
              <w:t>的库位管理，实现高效拣货需求</w:t>
            </w:r>
            <w:r>
              <w:rPr>
                <w:rFonts w:hint="eastAsia"/>
              </w:rPr>
              <w:t>；</w:t>
            </w:r>
          </w:p>
          <w:p w:rsidR="00EE35FF" w:rsidRPr="003B1BCA" w:rsidRDefault="003114CD" w:rsidP="00EE35FF">
            <w:pPr>
              <w:pStyle w:val="a7"/>
              <w:numPr>
                <w:ilvl w:val="0"/>
                <w:numId w:val="1"/>
              </w:numPr>
              <w:adjustRightInd w:val="0"/>
              <w:snapToGrid w:val="0"/>
              <w:ind w:firstLineChars="0"/>
            </w:pPr>
            <w:r w:rsidRPr="00EE7D8A">
              <w:rPr>
                <w:rFonts w:hint="eastAsia"/>
              </w:rPr>
              <w:t>提供标签打印功能</w:t>
            </w:r>
            <w:r>
              <w:rPr>
                <w:rFonts w:hint="eastAsia"/>
              </w:rPr>
              <w:t>，</w:t>
            </w:r>
            <w:r w:rsidRPr="00EE7D8A">
              <w:rPr>
                <w:rFonts w:hint="eastAsia"/>
              </w:rPr>
              <w:t>配合手持扫描终端使用</w:t>
            </w:r>
            <w:r>
              <w:rPr>
                <w:rFonts w:hint="eastAsia"/>
              </w:rPr>
              <w:t>；</w:t>
            </w:r>
          </w:p>
          <w:p w:rsidR="00EE35FF" w:rsidRPr="003B1BCA" w:rsidRDefault="003114CD" w:rsidP="00EE35FF">
            <w:pPr>
              <w:pStyle w:val="a7"/>
              <w:numPr>
                <w:ilvl w:val="0"/>
                <w:numId w:val="1"/>
              </w:numPr>
              <w:adjustRightInd w:val="0"/>
              <w:snapToGrid w:val="0"/>
              <w:ind w:firstLineChars="0"/>
            </w:pPr>
            <w:r>
              <w:rPr>
                <w:rFonts w:hint="eastAsia"/>
              </w:rPr>
              <w:t>能</w:t>
            </w:r>
            <w:r w:rsidR="00EE35FF" w:rsidRPr="003B1BCA">
              <w:rPr>
                <w:rFonts w:hint="eastAsia"/>
              </w:rPr>
              <w:t>集成自动化设备，提高仓库利用率和作业效率</w:t>
            </w:r>
            <w:r>
              <w:rPr>
                <w:rFonts w:hint="eastAsia"/>
              </w:rPr>
              <w:t>；</w:t>
            </w:r>
          </w:p>
          <w:p w:rsidR="00EE35FF" w:rsidRDefault="003114CD" w:rsidP="00EE35FF">
            <w:pPr>
              <w:pStyle w:val="a7"/>
              <w:numPr>
                <w:ilvl w:val="0"/>
                <w:numId w:val="1"/>
              </w:numPr>
              <w:adjustRightInd w:val="0"/>
              <w:snapToGrid w:val="0"/>
              <w:ind w:firstLineChars="0"/>
            </w:pPr>
            <w:r>
              <w:rPr>
                <w:rFonts w:hint="eastAsia"/>
              </w:rPr>
              <w:t>能够通过灵活的计费方案，实现仓租、操作费、增值服务费</w:t>
            </w:r>
            <w:r w:rsidR="00EE35FF" w:rsidRPr="003B1BCA">
              <w:rPr>
                <w:rFonts w:hint="eastAsia"/>
              </w:rPr>
              <w:t>等费用自动计算</w:t>
            </w:r>
            <w:r>
              <w:rPr>
                <w:rFonts w:hint="eastAsia"/>
              </w:rPr>
              <w:t>；</w:t>
            </w:r>
          </w:p>
          <w:p w:rsidR="003114CD" w:rsidRPr="003B1BCA" w:rsidRDefault="003114CD" w:rsidP="00EE35FF">
            <w:pPr>
              <w:pStyle w:val="a7"/>
              <w:numPr>
                <w:ilvl w:val="0"/>
                <w:numId w:val="1"/>
              </w:numPr>
              <w:adjustRightInd w:val="0"/>
              <w:snapToGrid w:val="0"/>
              <w:ind w:firstLineChars="0"/>
            </w:pPr>
            <w:r w:rsidRPr="003B1BCA">
              <w:rPr>
                <w:rFonts w:hint="eastAsia"/>
              </w:rPr>
              <w:t>如何与安防管理系统对接，满足安全管理的需求</w:t>
            </w:r>
            <w:r>
              <w:rPr>
                <w:rFonts w:hint="eastAsia"/>
              </w:rPr>
              <w:t>；</w:t>
            </w:r>
          </w:p>
          <w:p w:rsidR="00EE35FF" w:rsidRPr="00BE7E92" w:rsidRDefault="003114CD" w:rsidP="003114CD">
            <w:pPr>
              <w:pStyle w:val="a7"/>
              <w:numPr>
                <w:ilvl w:val="0"/>
                <w:numId w:val="1"/>
              </w:numPr>
              <w:adjustRightInd w:val="0"/>
              <w:snapToGrid w:val="0"/>
              <w:ind w:firstLineChars="0"/>
            </w:pPr>
            <w:r>
              <w:rPr>
                <w:rFonts w:hint="eastAsia"/>
              </w:rPr>
              <w:t>对于开展金融服务的仓库，能够与银行系统对接。</w:t>
            </w:r>
          </w:p>
        </w:tc>
        <w:tc>
          <w:tcPr>
            <w:tcW w:w="4111" w:type="dxa"/>
            <w:vAlign w:val="center"/>
          </w:tcPr>
          <w:p w:rsidR="00BD5E2B" w:rsidRDefault="00BD5E2B" w:rsidP="009808DD">
            <w:pPr>
              <w:pStyle w:val="a7"/>
              <w:numPr>
                <w:ilvl w:val="0"/>
                <w:numId w:val="9"/>
              </w:numPr>
              <w:adjustRightInd w:val="0"/>
              <w:snapToGrid w:val="0"/>
              <w:ind w:firstLineChars="0"/>
            </w:pPr>
            <w:r>
              <w:rPr>
                <w:rFonts w:hint="eastAsia"/>
              </w:rPr>
              <w:t>能够</w:t>
            </w:r>
            <w:r w:rsidR="00CF6637">
              <w:rPr>
                <w:rFonts w:hint="eastAsia"/>
              </w:rPr>
              <w:t>对货物运输时间、运输方式、运输量、运输路线、承运商做统一规划；</w:t>
            </w:r>
          </w:p>
          <w:p w:rsidR="00CF6637" w:rsidRDefault="00CF6637" w:rsidP="009808DD">
            <w:pPr>
              <w:pStyle w:val="a7"/>
              <w:numPr>
                <w:ilvl w:val="0"/>
                <w:numId w:val="9"/>
              </w:numPr>
              <w:adjustRightInd w:val="0"/>
              <w:snapToGrid w:val="0"/>
              <w:ind w:firstLineChars="0"/>
            </w:pPr>
            <w:r>
              <w:rPr>
                <w:rFonts w:hint="eastAsia"/>
              </w:rPr>
              <w:t>能够管理货物从起运至运抵全过程的跟踪和监控；</w:t>
            </w:r>
          </w:p>
          <w:p w:rsidR="003114CD" w:rsidRDefault="009808DD" w:rsidP="003114CD">
            <w:pPr>
              <w:pStyle w:val="a7"/>
              <w:numPr>
                <w:ilvl w:val="0"/>
                <w:numId w:val="9"/>
              </w:numPr>
              <w:adjustRightInd w:val="0"/>
              <w:snapToGrid w:val="0"/>
              <w:ind w:firstLineChars="0"/>
            </w:pPr>
            <w:r>
              <w:rPr>
                <w:rFonts w:hint="eastAsia"/>
              </w:rPr>
              <w:t>能够同时管理自有</w:t>
            </w:r>
            <w:r w:rsidR="00CF6637">
              <w:rPr>
                <w:rFonts w:hint="eastAsia"/>
              </w:rPr>
              <w:t>运输资源</w:t>
            </w:r>
            <w:r w:rsidR="001D7F39">
              <w:rPr>
                <w:rFonts w:hint="eastAsia"/>
              </w:rPr>
              <w:t>和</w:t>
            </w:r>
            <w:r>
              <w:rPr>
                <w:rFonts w:hint="eastAsia"/>
              </w:rPr>
              <w:t>委外</w:t>
            </w:r>
            <w:r w:rsidR="00CF6637">
              <w:rPr>
                <w:rFonts w:hint="eastAsia"/>
              </w:rPr>
              <w:t>运输资源；</w:t>
            </w:r>
          </w:p>
          <w:p w:rsidR="009808DD" w:rsidRDefault="003114CD" w:rsidP="003114CD">
            <w:pPr>
              <w:pStyle w:val="a7"/>
              <w:numPr>
                <w:ilvl w:val="0"/>
                <w:numId w:val="9"/>
              </w:numPr>
              <w:adjustRightInd w:val="0"/>
              <w:snapToGrid w:val="0"/>
              <w:ind w:firstLineChars="0"/>
            </w:pPr>
            <w:r>
              <w:rPr>
                <w:rFonts w:hint="eastAsia"/>
              </w:rPr>
              <w:t>能同时</w:t>
            </w:r>
            <w:r w:rsidR="002A3ADD">
              <w:rPr>
                <w:rFonts w:hint="eastAsia"/>
              </w:rPr>
              <w:t>管理</w:t>
            </w:r>
            <w:r>
              <w:rPr>
                <w:rFonts w:hint="eastAsia"/>
              </w:rPr>
              <w:t>自有车辆运输和外部车辆运输的每一笔业务回单；</w:t>
            </w:r>
          </w:p>
          <w:p w:rsidR="003114CD" w:rsidRDefault="003114CD" w:rsidP="003114CD">
            <w:pPr>
              <w:pStyle w:val="a7"/>
              <w:numPr>
                <w:ilvl w:val="0"/>
                <w:numId w:val="9"/>
              </w:numPr>
              <w:adjustRightInd w:val="0"/>
              <w:snapToGrid w:val="0"/>
              <w:ind w:firstLineChars="0"/>
            </w:pPr>
            <w:r>
              <w:rPr>
                <w:rFonts w:hint="eastAsia"/>
              </w:rPr>
              <w:t>能结合智能终端</w:t>
            </w:r>
            <w:r w:rsidR="002A3ADD">
              <w:rPr>
                <w:rFonts w:hint="eastAsia"/>
              </w:rPr>
              <w:t>，</w:t>
            </w:r>
            <w:r>
              <w:rPr>
                <w:rFonts w:hint="eastAsia"/>
              </w:rPr>
              <w:t>及时接收和确认运输任务；</w:t>
            </w:r>
          </w:p>
          <w:p w:rsidR="009808DD" w:rsidRDefault="00CF6637" w:rsidP="00CF6637">
            <w:pPr>
              <w:pStyle w:val="a7"/>
              <w:numPr>
                <w:ilvl w:val="0"/>
                <w:numId w:val="9"/>
              </w:numPr>
              <w:adjustRightInd w:val="0"/>
              <w:snapToGrid w:val="0"/>
              <w:ind w:firstLineChars="0"/>
            </w:pPr>
            <w:r>
              <w:rPr>
                <w:rFonts w:hint="eastAsia"/>
              </w:rPr>
              <w:t>能实现运费试算，并且准确计算出业务费用</w:t>
            </w:r>
            <w:r w:rsidR="00A804E2">
              <w:rPr>
                <w:rFonts w:hint="eastAsia"/>
              </w:rPr>
              <w:t>。</w:t>
            </w:r>
          </w:p>
          <w:p w:rsidR="00B64B56" w:rsidRPr="009808DD" w:rsidRDefault="00B64B56" w:rsidP="00CF6637">
            <w:pPr>
              <w:pStyle w:val="a7"/>
              <w:numPr>
                <w:ilvl w:val="0"/>
                <w:numId w:val="9"/>
              </w:numPr>
              <w:adjustRightInd w:val="0"/>
              <w:snapToGrid w:val="0"/>
              <w:ind w:firstLineChars="0"/>
            </w:pPr>
            <w:r w:rsidRPr="003B1BCA">
              <w:rPr>
                <w:rFonts w:hint="eastAsia"/>
              </w:rPr>
              <w:t>优化车辆的调度计划，选择合适的运输路线</w:t>
            </w:r>
          </w:p>
        </w:tc>
      </w:tr>
    </w:tbl>
    <w:p w:rsidR="00BA116B" w:rsidRDefault="00BA116B"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AA7B70">
        <w:rPr>
          <w:rFonts w:ascii="微软雅黑" w:hAnsi="微软雅黑" w:cs="Arial" w:hint="eastAsia"/>
          <w:kern w:val="0"/>
          <w:szCs w:val="21"/>
        </w:rPr>
        <w:t>仓储配送</w:t>
      </w:r>
      <w:r w:rsidR="00C31426">
        <w:rPr>
          <w:rFonts w:ascii="微软雅黑" w:hAnsi="微软雅黑" w:cs="Arial" w:hint="eastAsia"/>
          <w:kern w:val="0"/>
          <w:szCs w:val="21"/>
        </w:rPr>
        <w:t>管理</w:t>
      </w:r>
      <w:r w:rsidR="008E50C0">
        <w:rPr>
          <w:rFonts w:ascii="微软雅黑" w:hAnsi="微软雅黑" w:cs="Arial" w:hint="eastAsia"/>
          <w:kern w:val="0"/>
          <w:szCs w:val="21"/>
        </w:rPr>
        <w:t>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090553" w:rsidP="00AE2046">
      <w:pPr>
        <w:jc w:val="right"/>
      </w:pPr>
      <w:r>
        <w:rPr>
          <w:noProof/>
        </w:rPr>
        <w:lastRenderedPageBreak/>
        <w:drawing>
          <wp:inline distT="0" distB="0" distL="0" distR="0" wp14:anchorId="6C254F4F" wp14:editId="7148D8F9">
            <wp:extent cx="5579745" cy="3725545"/>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725545"/>
                    </a:xfrm>
                    <a:prstGeom prst="rect">
                      <a:avLst/>
                    </a:prstGeom>
                  </pic:spPr>
                </pic:pic>
              </a:graphicData>
            </a:graphic>
          </wp:inline>
        </w:drawing>
      </w:r>
    </w:p>
    <w:p w:rsidR="00443FC6" w:rsidRDefault="00443FC6" w:rsidP="00AE2046">
      <w:pPr>
        <w:jc w:val="right"/>
      </w:pPr>
    </w:p>
    <w:p w:rsidR="005F2CD0" w:rsidRPr="008361E1" w:rsidRDefault="005F2CD0" w:rsidP="005F2CD0">
      <w:pPr>
        <w:pStyle w:val="a7"/>
        <w:numPr>
          <w:ilvl w:val="0"/>
          <w:numId w:val="6"/>
        </w:numPr>
        <w:adjustRightInd w:val="0"/>
        <w:snapToGrid w:val="0"/>
        <w:ind w:firstLineChars="0"/>
        <w:rPr>
          <w:b/>
        </w:rPr>
      </w:pPr>
      <w:r w:rsidRPr="008361E1">
        <w:rPr>
          <w:b/>
        </w:rPr>
        <w:t>多运营网点多仓库多客户的业务架构</w:t>
      </w:r>
    </w:p>
    <w:p w:rsidR="005F2CD0" w:rsidRPr="005F2CD0" w:rsidRDefault="005F2CD0" w:rsidP="005F2CD0">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多仓库的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Pr="008361E1">
        <w:rPr>
          <w:rFonts w:ascii="微软雅黑" w:hAnsi="微软雅黑" w:cs="Arial"/>
          <w:kern w:val="0"/>
          <w:szCs w:val="21"/>
        </w:rPr>
        <w:t>库存动态</w:t>
      </w:r>
      <w:r w:rsidRPr="008361E1">
        <w:rPr>
          <w:rFonts w:ascii="微软雅黑" w:hAnsi="微软雅黑" w:cs="Arial" w:hint="eastAsia"/>
          <w:kern w:val="0"/>
          <w:szCs w:val="21"/>
        </w:rPr>
        <w:t>。</w:t>
      </w:r>
      <w:r w:rsidRPr="008361E1">
        <w:rPr>
          <w:rFonts w:ascii="微软雅黑" w:hAnsi="微软雅黑" w:cs="Arial"/>
          <w:kern w:val="0"/>
          <w:szCs w:val="21"/>
        </w:rPr>
        <w:t>仓库</w:t>
      </w:r>
      <w:r w:rsidRPr="008361E1">
        <w:rPr>
          <w:rFonts w:ascii="微软雅黑" w:hAnsi="微软雅黑" w:cs="Arial" w:hint="eastAsia"/>
          <w:kern w:val="0"/>
          <w:szCs w:val="21"/>
        </w:rPr>
        <w:t>库位</w:t>
      </w:r>
      <w:r w:rsidRPr="008361E1">
        <w:rPr>
          <w:rFonts w:ascii="微软雅黑" w:hAnsi="微软雅黑" w:cs="Arial"/>
          <w:kern w:val="0"/>
          <w:szCs w:val="21"/>
        </w:rPr>
        <w:t>管理可以按照实际情况进行组合编码管理，从网点、具体仓库、存储</w:t>
      </w:r>
      <w:r w:rsidRPr="008361E1">
        <w:rPr>
          <w:rFonts w:ascii="微软雅黑" w:hAnsi="微软雅黑" w:cs="Arial" w:hint="eastAsia"/>
          <w:kern w:val="0"/>
          <w:szCs w:val="21"/>
        </w:rPr>
        <w:t>区</w:t>
      </w:r>
      <w:r w:rsidRPr="008361E1">
        <w:rPr>
          <w:rFonts w:ascii="微软雅黑" w:hAnsi="微软雅黑" w:cs="Arial"/>
          <w:kern w:val="0"/>
          <w:szCs w:val="21"/>
        </w:rPr>
        <w:t>、行、列</w:t>
      </w:r>
      <w:r w:rsidRPr="008361E1">
        <w:rPr>
          <w:rFonts w:ascii="微软雅黑" w:hAnsi="微软雅黑" w:cs="Arial" w:hint="eastAsia"/>
          <w:kern w:val="0"/>
          <w:szCs w:val="21"/>
        </w:rPr>
        <w:t>到</w:t>
      </w:r>
      <w:r w:rsidRPr="008361E1">
        <w:rPr>
          <w:rFonts w:ascii="微软雅黑" w:hAnsi="微软雅黑" w:cs="Arial"/>
          <w:kern w:val="0"/>
          <w:szCs w:val="21"/>
        </w:rPr>
        <w:t>层</w:t>
      </w:r>
      <w:r w:rsidRPr="008361E1">
        <w:rPr>
          <w:rFonts w:ascii="微软雅黑" w:hAnsi="微软雅黑" w:cs="Arial" w:hint="eastAsia"/>
          <w:kern w:val="0"/>
          <w:szCs w:val="21"/>
        </w:rPr>
        <w:t>的</w:t>
      </w:r>
      <w:r w:rsidRPr="008361E1">
        <w:rPr>
          <w:rFonts w:ascii="微软雅黑" w:hAnsi="微软雅黑" w:cs="Arial"/>
          <w:kern w:val="0"/>
          <w:szCs w:val="21"/>
        </w:rPr>
        <w:t>多层次组合，精确到</w:t>
      </w:r>
      <w:r w:rsidRPr="008361E1">
        <w:rPr>
          <w:rFonts w:ascii="微软雅黑" w:hAnsi="微软雅黑" w:cs="Arial" w:hint="eastAsia"/>
          <w:kern w:val="0"/>
          <w:szCs w:val="21"/>
        </w:rPr>
        <w:t>货品</w:t>
      </w:r>
      <w:r w:rsidRPr="008361E1">
        <w:rPr>
          <w:rFonts w:ascii="微软雅黑" w:hAnsi="微软雅黑" w:cs="Arial"/>
          <w:kern w:val="0"/>
          <w:szCs w:val="21"/>
        </w:rPr>
        <w:t>ID的管理。</w:t>
      </w:r>
    </w:p>
    <w:p w:rsidR="00D76811" w:rsidRPr="00D76811" w:rsidRDefault="005F2CD0" w:rsidP="00D76811">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集成物联网设备和技术</w:t>
      </w:r>
    </w:p>
    <w:p w:rsidR="00D76811" w:rsidRDefault="005F2CD0" w:rsidP="00D76811">
      <w:pPr>
        <w:widowControl/>
        <w:shd w:val="clear" w:color="auto" w:fill="FFFFFF"/>
        <w:spacing w:line="400" w:lineRule="exact"/>
        <w:ind w:left="420" w:firstLine="482"/>
        <w:jc w:val="left"/>
        <w:rPr>
          <w:rFonts w:ascii="Arial" w:hAnsi="Arial" w:cs="Arial"/>
          <w:szCs w:val="21"/>
        </w:rPr>
      </w:pPr>
      <w:r w:rsidRPr="005F2CD0">
        <w:rPr>
          <w:rFonts w:ascii="Arial" w:hAnsi="Arial" w:cs="Arial" w:hint="eastAsia"/>
          <w:szCs w:val="21"/>
        </w:rPr>
        <w:t>基于支持出入库操作的普通仓库管理系统的基础上，通过智慧仓库集成平台集成</w:t>
      </w:r>
      <w:r w:rsidRPr="005F2CD0">
        <w:rPr>
          <w:rFonts w:ascii="Arial" w:hAnsi="Arial" w:cs="Arial" w:hint="eastAsia"/>
          <w:szCs w:val="21"/>
        </w:rPr>
        <w:t>RFID</w:t>
      </w:r>
      <w:r w:rsidRPr="005F2CD0">
        <w:rPr>
          <w:rFonts w:ascii="Arial" w:hAnsi="Arial" w:cs="Arial" w:hint="eastAsia"/>
          <w:szCs w:val="21"/>
        </w:rPr>
        <w:t>等物联网设备、自动化仓储系统等，满足进一步提高仓储作业效率的要求；通过智慧仓库集成平台集成银行监管系统、安防管理系统，满足金融质押仓管理的需求。</w:t>
      </w:r>
    </w:p>
    <w:p w:rsidR="0061780B" w:rsidRPr="00D76811" w:rsidRDefault="0061780B" w:rsidP="00D76811">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通过智能车载终端的集成，</w:t>
      </w:r>
      <w:r w:rsidRPr="00B173A9">
        <w:rPr>
          <w:rFonts w:ascii="微软雅黑" w:hAnsi="微软雅黑" w:cs="Arial" w:hint="eastAsia"/>
          <w:kern w:val="0"/>
          <w:szCs w:val="21"/>
        </w:rPr>
        <w:t>让管理人员实时查看在途车辆的位置和行驶状态，及时了解异常情况，实现运输过程的全程可视化。</w:t>
      </w:r>
    </w:p>
    <w:p w:rsidR="00AD0D4D" w:rsidRPr="00D76811" w:rsidRDefault="00960CDD"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支持自有</w:t>
      </w:r>
      <w:r w:rsidR="00486054" w:rsidRPr="00D76811">
        <w:rPr>
          <w:rFonts w:ascii="微软雅黑" w:hAnsi="微软雅黑" w:cs="Arial" w:hint="eastAsia"/>
          <w:b/>
          <w:kern w:val="0"/>
          <w:szCs w:val="21"/>
        </w:rPr>
        <w:t>运输资源和外部运输资源的</w:t>
      </w:r>
      <w:r w:rsidR="0061780B">
        <w:rPr>
          <w:rFonts w:ascii="微软雅黑" w:hAnsi="微软雅黑" w:cs="Arial" w:hint="eastAsia"/>
          <w:b/>
          <w:kern w:val="0"/>
          <w:szCs w:val="21"/>
        </w:rPr>
        <w:t>配送调度</w:t>
      </w:r>
    </w:p>
    <w:p w:rsidR="00AD0D4D" w:rsidRDefault="00311391" w:rsidP="00AD0D4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在综合物流发展历程中，逐渐从重资产的竞争演变为资源整合能力的竞争</w:t>
      </w:r>
      <w:r w:rsidR="00115091">
        <w:rPr>
          <w:rFonts w:ascii="微软雅黑" w:hAnsi="微软雅黑" w:cs="Arial" w:hint="eastAsia"/>
          <w:kern w:val="0"/>
          <w:szCs w:val="21"/>
        </w:rPr>
        <w:t>，系统</w:t>
      </w:r>
      <w:r w:rsidR="003D4493">
        <w:rPr>
          <w:rFonts w:ascii="微软雅黑" w:hAnsi="微软雅黑" w:cs="Arial" w:hint="eastAsia"/>
          <w:kern w:val="0"/>
          <w:szCs w:val="21"/>
        </w:rPr>
        <w:t>能</w:t>
      </w:r>
      <w:r w:rsidR="00115091">
        <w:rPr>
          <w:rFonts w:ascii="微软雅黑" w:hAnsi="微软雅黑" w:cs="Arial" w:hint="eastAsia"/>
          <w:kern w:val="0"/>
          <w:szCs w:val="21"/>
        </w:rPr>
        <w:t>同时管理自有运输资源和外部运输资源</w:t>
      </w:r>
      <w:r w:rsidR="00795AEA">
        <w:rPr>
          <w:rFonts w:ascii="微软雅黑" w:hAnsi="微软雅黑" w:cs="Arial" w:hint="eastAsia"/>
          <w:kern w:val="0"/>
          <w:szCs w:val="21"/>
        </w:rPr>
        <w:t>；</w:t>
      </w:r>
      <w:r w:rsidR="00115091">
        <w:rPr>
          <w:rFonts w:ascii="微软雅黑" w:hAnsi="微软雅黑" w:cs="Arial" w:hint="eastAsia"/>
          <w:kern w:val="0"/>
          <w:szCs w:val="21"/>
        </w:rPr>
        <w:t>对自有车辆支持运力资源调度</w:t>
      </w:r>
      <w:r w:rsidR="00795AEA">
        <w:rPr>
          <w:rFonts w:ascii="微软雅黑" w:hAnsi="微软雅黑" w:cs="Arial" w:hint="eastAsia"/>
          <w:kern w:val="0"/>
          <w:szCs w:val="21"/>
        </w:rPr>
        <w:t>，运输任务下达到驾驶员；</w:t>
      </w:r>
      <w:r w:rsidR="003D4493">
        <w:rPr>
          <w:rFonts w:ascii="微软雅黑" w:hAnsi="微软雅黑" w:cs="Arial" w:hint="eastAsia"/>
          <w:kern w:val="0"/>
          <w:szCs w:val="21"/>
        </w:rPr>
        <w:t>对外部车辆记录和跟踪重要节点信息；</w:t>
      </w:r>
      <w:r w:rsidR="006B41C8">
        <w:rPr>
          <w:rFonts w:ascii="微软雅黑" w:hAnsi="微软雅黑" w:cs="Arial" w:hint="eastAsia"/>
          <w:kern w:val="0"/>
          <w:szCs w:val="21"/>
        </w:rPr>
        <w:t>结合车载终端等智能设备的集成，实时掌空运输全过程，使得整个物流作业透明化。</w:t>
      </w:r>
    </w:p>
    <w:p w:rsidR="00A0264A" w:rsidRPr="00A0264A" w:rsidRDefault="00A0264A" w:rsidP="00A0264A">
      <w:pPr>
        <w:pStyle w:val="a7"/>
        <w:widowControl/>
        <w:numPr>
          <w:ilvl w:val="0"/>
          <w:numId w:val="6"/>
        </w:numPr>
        <w:shd w:val="clear" w:color="auto" w:fill="FFFFFF"/>
        <w:ind w:firstLineChars="0"/>
        <w:jc w:val="left"/>
        <w:rPr>
          <w:rFonts w:ascii="微软雅黑" w:hAnsi="微软雅黑" w:cs="Arial"/>
          <w:b/>
          <w:kern w:val="0"/>
          <w:szCs w:val="21"/>
        </w:rPr>
      </w:pPr>
      <w:r w:rsidRPr="00A0264A">
        <w:rPr>
          <w:rFonts w:ascii="微软雅黑" w:hAnsi="微软雅黑" w:cs="Arial"/>
          <w:b/>
          <w:kern w:val="0"/>
          <w:szCs w:val="21"/>
        </w:rPr>
        <w:t>与</w:t>
      </w:r>
      <w:r w:rsidR="0082232A">
        <w:rPr>
          <w:rFonts w:ascii="微软雅黑" w:hAnsi="微软雅黑" w:cs="Arial" w:hint="eastAsia"/>
          <w:b/>
          <w:kern w:val="0"/>
          <w:szCs w:val="21"/>
        </w:rPr>
        <w:t>订单</w:t>
      </w:r>
      <w:r w:rsidR="00D55BC1">
        <w:rPr>
          <w:rFonts w:ascii="微软雅黑" w:hAnsi="微软雅黑" w:cs="Arial" w:hint="eastAsia"/>
          <w:b/>
          <w:kern w:val="0"/>
          <w:szCs w:val="21"/>
        </w:rPr>
        <w:t>源系统</w:t>
      </w:r>
      <w:r w:rsidRPr="00A0264A">
        <w:rPr>
          <w:rFonts w:ascii="微软雅黑" w:hAnsi="微软雅黑" w:cs="Arial"/>
          <w:b/>
          <w:kern w:val="0"/>
          <w:szCs w:val="21"/>
        </w:rPr>
        <w:t>同步</w:t>
      </w:r>
    </w:p>
    <w:p w:rsidR="00A0264A" w:rsidRDefault="00A0264A" w:rsidP="00A0264A">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lastRenderedPageBreak/>
        <w:t>系统</w:t>
      </w:r>
      <w:r>
        <w:rPr>
          <w:rFonts w:ascii="微软雅黑" w:hAnsi="微软雅黑" w:cs="Arial"/>
          <w:kern w:val="0"/>
          <w:szCs w:val="21"/>
        </w:rPr>
        <w:t>通过统一的应用集成平台</w:t>
      </w:r>
      <w:r>
        <w:rPr>
          <w:rFonts w:ascii="微软雅黑" w:hAnsi="微软雅黑" w:cs="Arial" w:hint="eastAsia"/>
          <w:kern w:val="0"/>
          <w:szCs w:val="21"/>
        </w:rPr>
        <w:t>实现与</w:t>
      </w:r>
      <w:r w:rsidR="001F27A5">
        <w:rPr>
          <w:rFonts w:ascii="微软雅黑" w:hAnsi="微软雅黑" w:cs="Arial" w:hint="eastAsia"/>
          <w:kern w:val="0"/>
          <w:szCs w:val="21"/>
        </w:rPr>
        <w:t>订单管理、客户下单中心等订单来源系统的集成，支持</w:t>
      </w:r>
      <w:r>
        <w:rPr>
          <w:rFonts w:ascii="微软雅黑" w:hAnsi="微软雅黑" w:cs="Arial" w:hint="eastAsia"/>
          <w:kern w:val="0"/>
          <w:szCs w:val="21"/>
        </w:rPr>
        <w:t>国外各种主流电子商务商城系统或卖家自建的电子商务商城系统</w:t>
      </w:r>
      <w:r w:rsidR="001F27A5">
        <w:rPr>
          <w:rFonts w:ascii="微软雅黑" w:hAnsi="微软雅黑" w:cs="Arial" w:hint="eastAsia"/>
          <w:kern w:val="0"/>
          <w:szCs w:val="21"/>
        </w:rPr>
        <w:t>的对接，</w:t>
      </w:r>
      <w:r>
        <w:rPr>
          <w:rFonts w:ascii="微软雅黑" w:hAnsi="微软雅黑" w:cs="Arial" w:hint="eastAsia"/>
          <w:kern w:val="0"/>
          <w:szCs w:val="21"/>
        </w:rPr>
        <w:t>自动接受来自各电商平台的订单，并可根据情况进行库存同步。</w:t>
      </w:r>
    </w:p>
    <w:p w:rsidR="00C56FF3" w:rsidRDefault="00C56FF3" w:rsidP="00A0264A">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D55BC1" w:rsidRPr="00D76811" w:rsidRDefault="00D55BC1" w:rsidP="00D55BC1">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适应各种类型仓库</w:t>
      </w:r>
    </w:p>
    <w:p w:rsidR="00D55BC1" w:rsidRDefault="00D55BC1" w:rsidP="00D55BC1">
      <w:pPr>
        <w:widowControl/>
        <w:shd w:val="clear" w:color="auto" w:fill="FFFFFF"/>
        <w:spacing w:line="400" w:lineRule="exact"/>
        <w:ind w:left="420" w:firstLine="420"/>
        <w:jc w:val="left"/>
        <w:rPr>
          <w:rFonts w:ascii="Arial" w:hAnsi="Arial" w:cs="Arial"/>
          <w:szCs w:val="21"/>
        </w:rPr>
      </w:pPr>
      <w:r>
        <w:rPr>
          <w:rFonts w:ascii="Arial" w:hAnsi="Arial" w:cs="Arial" w:hint="eastAsia"/>
          <w:szCs w:val="21"/>
        </w:rPr>
        <w:t>仓储配送</w:t>
      </w:r>
      <w:r w:rsidRPr="005F2CD0">
        <w:rPr>
          <w:rFonts w:ascii="Arial" w:hAnsi="Arial" w:cs="Arial" w:hint="eastAsia"/>
          <w:szCs w:val="21"/>
        </w:rPr>
        <w:t>解决方案</w:t>
      </w:r>
      <w:r>
        <w:rPr>
          <w:rFonts w:ascii="Arial" w:hAnsi="Arial" w:cs="Arial" w:hint="eastAsia"/>
          <w:szCs w:val="21"/>
        </w:rPr>
        <w:t>集成了</w:t>
      </w:r>
      <w:r w:rsidRPr="005F2CD0">
        <w:rPr>
          <w:rFonts w:ascii="Arial" w:hAnsi="Arial" w:cs="Arial" w:hint="eastAsia"/>
          <w:szCs w:val="21"/>
        </w:rPr>
        <w:t>仓储管理系统、自动化仓储系统、金融监管系统、安防管理系统，广泛应用于各种类型仓库，如平面堆垛仓、货架式立体仓、自动化立体仓等；适用于金融监管仓、保税仓、普通仓和</w:t>
      </w:r>
      <w:r w:rsidRPr="005F2CD0">
        <w:rPr>
          <w:rFonts w:ascii="Arial" w:hAnsi="Arial" w:cs="Arial" w:hint="eastAsia"/>
          <w:szCs w:val="21"/>
        </w:rPr>
        <w:t>VMI</w:t>
      </w:r>
      <w:r w:rsidRPr="005F2CD0">
        <w:rPr>
          <w:rFonts w:ascii="Arial" w:hAnsi="Arial" w:cs="Arial" w:hint="eastAsia"/>
          <w:szCs w:val="21"/>
        </w:rPr>
        <w:t>仓等各种业务类型仓库的管理。</w:t>
      </w:r>
    </w:p>
    <w:p w:rsidR="00D55BC1" w:rsidRDefault="00D55BC1" w:rsidP="00D55BC1">
      <w:pPr>
        <w:widowControl/>
        <w:shd w:val="clear" w:color="auto" w:fill="FFFFFF"/>
        <w:spacing w:line="400" w:lineRule="exact"/>
        <w:ind w:left="420" w:firstLine="420"/>
        <w:jc w:val="left"/>
        <w:rPr>
          <w:rFonts w:ascii="Arial" w:hAnsi="Arial" w:cs="Arial"/>
          <w:szCs w:val="21"/>
        </w:rPr>
      </w:pPr>
      <w:r w:rsidRPr="005F2CD0">
        <w:rPr>
          <w:rFonts w:ascii="Arial" w:hAnsi="Arial" w:cs="Arial" w:hint="eastAsia"/>
          <w:szCs w:val="21"/>
        </w:rPr>
        <w:t>采用</w:t>
      </w:r>
      <w:r w:rsidRPr="005F2CD0">
        <w:rPr>
          <w:rFonts w:ascii="Arial" w:hAnsi="Arial" w:cs="Arial" w:hint="eastAsia"/>
          <w:szCs w:val="21"/>
        </w:rPr>
        <w:t>RF</w:t>
      </w:r>
      <w:r w:rsidRPr="005F2CD0">
        <w:rPr>
          <w:rFonts w:ascii="Arial" w:hAnsi="Arial" w:cs="Arial" w:hint="eastAsia"/>
          <w:szCs w:val="21"/>
        </w:rPr>
        <w:t>手持终端、</w:t>
      </w:r>
      <w:r w:rsidRPr="005F2CD0">
        <w:rPr>
          <w:rFonts w:ascii="Arial" w:hAnsi="Arial" w:cs="Arial" w:hint="eastAsia"/>
          <w:szCs w:val="21"/>
        </w:rPr>
        <w:t>RFID</w:t>
      </w:r>
      <w:r w:rsidRPr="005F2CD0">
        <w:rPr>
          <w:rFonts w:ascii="Arial" w:hAnsi="Arial" w:cs="Arial" w:hint="eastAsia"/>
          <w:szCs w:val="21"/>
        </w:rPr>
        <w:t>电子标签和阅读器等信息采集技术，与自动化系统、银行监管系统、安防管理系统等集成，通过丰富的出入库策略、灵活可组合的物流方案库、自定义的计费模式等功能规范和支撑仓储作业流程，对仓库账务、实物和作业任务进行一体化管理，实现仓库账实相符、实时、可监控、可视化，作业效率最优化，实现对仓库环境和物料安全的全面监控。</w:t>
      </w:r>
    </w:p>
    <w:p w:rsidR="002810BA" w:rsidRPr="003B1BCA" w:rsidRDefault="002810BA" w:rsidP="002810BA">
      <w:pPr>
        <w:pStyle w:val="a7"/>
        <w:numPr>
          <w:ilvl w:val="0"/>
          <w:numId w:val="11"/>
        </w:numPr>
        <w:adjustRightInd w:val="0"/>
        <w:snapToGrid w:val="0"/>
        <w:ind w:firstLineChars="0"/>
        <w:rPr>
          <w:b/>
        </w:rPr>
      </w:pPr>
      <w:r>
        <w:rPr>
          <w:rFonts w:hint="eastAsia"/>
          <w:b/>
        </w:rPr>
        <w:t>流程和策略灵活可配，</w:t>
      </w:r>
      <w:r w:rsidRPr="003B1BCA">
        <w:rPr>
          <w:rFonts w:hint="eastAsia"/>
          <w:b/>
        </w:rPr>
        <w:t>提高仓储作业效率</w:t>
      </w:r>
    </w:p>
    <w:p w:rsidR="002810BA" w:rsidRDefault="002810BA" w:rsidP="002810BA">
      <w:pPr>
        <w:widowControl/>
        <w:shd w:val="clear" w:color="auto" w:fill="FFFFFF"/>
        <w:spacing w:line="400" w:lineRule="exact"/>
        <w:ind w:left="420" w:firstLine="420"/>
        <w:jc w:val="left"/>
        <w:rPr>
          <w:rFonts w:ascii="微软雅黑" w:hAnsi="微软雅黑" w:cs="Arial"/>
          <w:kern w:val="0"/>
          <w:szCs w:val="21"/>
        </w:rPr>
      </w:pPr>
      <w:r w:rsidRPr="003B1BCA">
        <w:rPr>
          <w:rFonts w:hint="eastAsia"/>
        </w:rPr>
        <w:t>仓储作业信息化、自动化管理，作业调度智能化，取代手工管理，大大缩减人工找货、拣货、盘点、搬运工作量，彻底解决错漏发、丢货、找货难等问题。</w:t>
      </w:r>
      <w:r w:rsidR="001E155A">
        <w:rPr>
          <w:rFonts w:hint="eastAsia"/>
        </w:rPr>
        <w:t>集成自动化的仓储设备</w:t>
      </w:r>
      <w:r w:rsidR="001A0328">
        <w:rPr>
          <w:rFonts w:hint="eastAsia"/>
        </w:rPr>
        <w:t>，配合仓库的运输配送，提升仓储的综合处理能力，体现了一体化作业的协同性和高效性。</w:t>
      </w:r>
    </w:p>
    <w:p w:rsidR="000911EC" w:rsidRPr="00B2398C" w:rsidRDefault="004F2941"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集成先进的物联网技术，让物流更智能</w:t>
      </w:r>
    </w:p>
    <w:p w:rsidR="00F45EB3" w:rsidRDefault="00B2398C" w:rsidP="0092604C">
      <w:pPr>
        <w:adjustRightInd w:val="0"/>
        <w:snapToGrid w:val="0"/>
        <w:ind w:left="420" w:firstLine="420"/>
        <w:rPr>
          <w:rFonts w:ascii="Arial" w:hAnsi="Arial" w:cs="Arial"/>
          <w:szCs w:val="21"/>
        </w:rPr>
      </w:pPr>
      <w:r>
        <w:rPr>
          <w:rFonts w:ascii="微软雅黑" w:hAnsi="微软雅黑" w:cs="Arial" w:hint="eastAsia"/>
          <w:kern w:val="0"/>
          <w:szCs w:val="21"/>
        </w:rPr>
        <w:t>系统支持</w:t>
      </w:r>
      <w:r w:rsidR="00AA2267">
        <w:rPr>
          <w:rFonts w:ascii="微软雅黑" w:hAnsi="微软雅黑" w:cs="Arial" w:hint="eastAsia"/>
          <w:kern w:val="0"/>
          <w:szCs w:val="21"/>
        </w:rPr>
        <w:t>GPS</w:t>
      </w:r>
      <w:r w:rsidR="00AA2267">
        <w:rPr>
          <w:rFonts w:ascii="微软雅黑" w:hAnsi="微软雅黑" w:cs="Arial"/>
          <w:kern w:val="0"/>
          <w:szCs w:val="21"/>
        </w:rPr>
        <w:t>/GIS</w:t>
      </w:r>
      <w:r w:rsidR="00AA2267">
        <w:rPr>
          <w:rFonts w:ascii="微软雅黑" w:hAnsi="微软雅黑" w:cs="Arial" w:hint="eastAsia"/>
          <w:kern w:val="0"/>
          <w:szCs w:val="21"/>
        </w:rPr>
        <w:t>、智能终端、</w:t>
      </w:r>
      <w:r>
        <w:rPr>
          <w:rFonts w:ascii="微软雅黑" w:hAnsi="微软雅黑" w:cs="Arial" w:hint="eastAsia"/>
          <w:kern w:val="0"/>
          <w:szCs w:val="21"/>
        </w:rPr>
        <w:t>一维二维条码识别技术、移动数据终端等物流辅助作业技术</w:t>
      </w:r>
      <w:r w:rsidR="00BB0ABE">
        <w:rPr>
          <w:rFonts w:ascii="微软雅黑" w:hAnsi="微软雅黑" w:cs="Arial" w:hint="eastAsia"/>
          <w:kern w:val="0"/>
          <w:szCs w:val="21"/>
        </w:rPr>
        <w:t>，大大提高了仓库的作业效率和管理精准度</w:t>
      </w:r>
      <w:r>
        <w:rPr>
          <w:rFonts w:ascii="微软雅黑" w:hAnsi="微软雅黑" w:cs="Arial" w:hint="eastAsia"/>
          <w:kern w:val="0"/>
          <w:szCs w:val="21"/>
        </w:rPr>
        <w:t>。</w:t>
      </w:r>
      <w:r w:rsidR="00E43E1E" w:rsidRPr="00B8004D">
        <w:rPr>
          <w:rFonts w:ascii="Arial" w:hAnsi="Arial" w:cs="Arial"/>
          <w:szCs w:val="21"/>
        </w:rPr>
        <w:t>实现</w:t>
      </w:r>
      <w:r w:rsidR="00BB0ABE">
        <w:rPr>
          <w:rFonts w:ascii="Arial" w:hAnsi="Arial" w:cs="Arial" w:hint="eastAsia"/>
          <w:szCs w:val="21"/>
        </w:rPr>
        <w:t>配送过程</w:t>
      </w:r>
      <w:r w:rsidR="00E43E1E" w:rsidRPr="00B8004D">
        <w:rPr>
          <w:rFonts w:ascii="Arial" w:hAnsi="Arial" w:cs="Arial"/>
          <w:szCs w:val="21"/>
        </w:rPr>
        <w:t>的透明化管控。并能提供客户自己对作业执行状况的跟进，及时检查问题控制风险，满足客户高效率、高质量的需求。</w:t>
      </w:r>
    </w:p>
    <w:p w:rsidR="00997AA3" w:rsidRPr="00997AA3" w:rsidRDefault="00997AA3" w:rsidP="00997AA3">
      <w:pPr>
        <w:pStyle w:val="a7"/>
        <w:widowControl/>
        <w:numPr>
          <w:ilvl w:val="0"/>
          <w:numId w:val="6"/>
        </w:numPr>
        <w:shd w:val="clear" w:color="auto" w:fill="FFFFFF"/>
        <w:ind w:firstLineChars="0"/>
        <w:jc w:val="left"/>
        <w:rPr>
          <w:rFonts w:ascii="微软雅黑" w:hAnsi="微软雅黑" w:cs="Arial"/>
          <w:b/>
          <w:kern w:val="0"/>
          <w:szCs w:val="21"/>
        </w:rPr>
      </w:pPr>
      <w:r w:rsidRPr="00997AA3">
        <w:rPr>
          <w:rFonts w:ascii="微软雅黑" w:hAnsi="微软雅黑" w:cs="Arial"/>
          <w:b/>
          <w:kern w:val="0"/>
          <w:szCs w:val="21"/>
        </w:rPr>
        <w:t>支持复杂的</w:t>
      </w:r>
      <w:r w:rsidR="001A0328">
        <w:rPr>
          <w:rFonts w:ascii="微软雅黑" w:hAnsi="微软雅黑" w:cs="Arial" w:hint="eastAsia"/>
          <w:b/>
          <w:kern w:val="0"/>
          <w:szCs w:val="21"/>
        </w:rPr>
        <w:t>费用计算和</w:t>
      </w:r>
      <w:r w:rsidRPr="00997AA3">
        <w:rPr>
          <w:rFonts w:ascii="微软雅黑" w:hAnsi="微软雅黑" w:cs="Arial"/>
          <w:b/>
          <w:kern w:val="0"/>
          <w:szCs w:val="21"/>
        </w:rPr>
        <w:t>结算模式</w:t>
      </w:r>
      <w:r>
        <w:rPr>
          <w:rFonts w:ascii="微软雅黑" w:hAnsi="微软雅黑" w:cs="Arial" w:hint="eastAsia"/>
          <w:b/>
          <w:kern w:val="0"/>
          <w:szCs w:val="21"/>
        </w:rPr>
        <w:t>，达到业务财务一体化</w:t>
      </w:r>
    </w:p>
    <w:p w:rsidR="001A0328" w:rsidRDefault="00997AA3" w:rsidP="001A0328">
      <w:pPr>
        <w:adjustRightInd w:val="0"/>
        <w:snapToGrid w:val="0"/>
        <w:ind w:left="420" w:firstLine="420"/>
        <w:rPr>
          <w:rFonts w:ascii="微软雅黑" w:hAnsi="微软雅黑" w:cs="Arial"/>
          <w:kern w:val="0"/>
          <w:szCs w:val="21"/>
        </w:rPr>
      </w:pPr>
      <w:r w:rsidRPr="00997AA3">
        <w:rPr>
          <w:rFonts w:ascii="微软雅黑" w:hAnsi="微软雅黑" w:cs="Arial"/>
          <w:kern w:val="0"/>
          <w:szCs w:val="21"/>
        </w:rPr>
        <w:t>通过自定义</w:t>
      </w:r>
      <w:r w:rsidR="00C2477D">
        <w:rPr>
          <w:rFonts w:ascii="微软雅黑" w:hAnsi="微软雅黑" w:cs="Arial" w:hint="eastAsia"/>
          <w:kern w:val="0"/>
          <w:szCs w:val="21"/>
        </w:rPr>
        <w:t>计费方案</w:t>
      </w:r>
      <w:r w:rsidRPr="00997AA3">
        <w:rPr>
          <w:rFonts w:ascii="微软雅黑" w:hAnsi="微软雅黑" w:cs="Arial"/>
          <w:kern w:val="0"/>
          <w:szCs w:val="21"/>
        </w:rPr>
        <w:t>式，来解决</w:t>
      </w:r>
      <w:r w:rsidR="001A0328">
        <w:rPr>
          <w:rFonts w:ascii="微软雅黑" w:hAnsi="微软雅黑" w:cs="Arial" w:hint="eastAsia"/>
          <w:kern w:val="0"/>
          <w:szCs w:val="21"/>
        </w:rPr>
        <w:t>仓配相关</w:t>
      </w:r>
      <w:r w:rsidRPr="00997AA3">
        <w:rPr>
          <w:rFonts w:ascii="微软雅黑" w:hAnsi="微软雅黑" w:cs="Arial"/>
          <w:kern w:val="0"/>
          <w:szCs w:val="21"/>
        </w:rPr>
        <w:t>结算</w:t>
      </w:r>
      <w:r w:rsidR="00C2477D">
        <w:rPr>
          <w:rFonts w:ascii="微软雅黑" w:hAnsi="微软雅黑" w:cs="Arial" w:hint="eastAsia"/>
          <w:kern w:val="0"/>
          <w:szCs w:val="21"/>
        </w:rPr>
        <w:t>的计算</w:t>
      </w:r>
      <w:r w:rsidRPr="00997AA3">
        <w:rPr>
          <w:rFonts w:ascii="微软雅黑" w:hAnsi="微软雅黑" w:cs="Arial"/>
          <w:kern w:val="0"/>
          <w:szCs w:val="21"/>
        </w:rPr>
        <w:t>难题。自动计费大大减轻物流企业结算员的工作，自动根据预设好的计算方案结合实际业务操作数据产生对应的业务操作费用，避免手工统计工作量大，易出错的风险。</w:t>
      </w:r>
      <w:r w:rsidR="001A0328">
        <w:rPr>
          <w:rFonts w:ascii="微软雅黑" w:hAnsi="微软雅黑" w:cs="Arial" w:hint="eastAsia"/>
          <w:kern w:val="0"/>
          <w:szCs w:val="21"/>
        </w:rPr>
        <w:t>仓储是物流成本中的焦点，</w:t>
      </w:r>
      <w:r w:rsidRPr="00997AA3">
        <w:rPr>
          <w:rFonts w:ascii="微软雅黑" w:hAnsi="微软雅黑" w:cs="Arial"/>
          <w:kern w:val="0"/>
          <w:szCs w:val="21"/>
        </w:rPr>
        <w:t>可以支持</w:t>
      </w:r>
      <w:r w:rsidR="001A0328">
        <w:rPr>
          <w:rFonts w:ascii="微软雅黑" w:hAnsi="微软雅黑" w:cs="Arial" w:hint="eastAsia"/>
          <w:kern w:val="0"/>
          <w:szCs w:val="21"/>
        </w:rPr>
        <w:t>仓库成本的</w:t>
      </w:r>
      <w:r w:rsidRPr="00997AA3">
        <w:rPr>
          <w:rFonts w:ascii="微软雅黑" w:hAnsi="微软雅黑" w:cs="Arial"/>
          <w:kern w:val="0"/>
          <w:szCs w:val="21"/>
        </w:rPr>
        <w:t>费用核算，</w:t>
      </w:r>
      <w:r w:rsidR="001A0328">
        <w:rPr>
          <w:rFonts w:ascii="微软雅黑" w:hAnsi="微软雅黑" w:cs="Arial" w:hint="eastAsia"/>
          <w:kern w:val="0"/>
          <w:szCs w:val="21"/>
        </w:rPr>
        <w:t>对每笔配送业务能</w:t>
      </w:r>
      <w:r w:rsidRPr="00997AA3">
        <w:rPr>
          <w:rFonts w:ascii="微软雅黑" w:hAnsi="微软雅黑" w:cs="Arial"/>
          <w:kern w:val="0"/>
          <w:szCs w:val="21"/>
        </w:rPr>
        <w:t>依据一定的分摊规则进行详细的分摊到具体的运输作业单，从而保证成本的精确核算。</w:t>
      </w:r>
    </w:p>
    <w:p w:rsidR="009F65EB" w:rsidRDefault="009F65EB" w:rsidP="001A0328">
      <w:pPr>
        <w:adjustRightInd w:val="0"/>
        <w:snapToGrid w:val="0"/>
        <w:ind w:left="420" w:firstLine="420"/>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8D3172" w:rsidRPr="009F65EB" w:rsidRDefault="003749CB" w:rsidP="009F65EB">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4PNT仓储配送信息化解决方案已经在相关行业有应用，需了解更多信息请联系我们</w:t>
      </w:r>
      <w:r>
        <w:rPr>
          <w:rFonts w:ascii="微软雅黑" w:hAnsi="微软雅黑" w:cs="Arial"/>
          <w:kern w:val="0"/>
          <w:szCs w:val="21"/>
        </w:rPr>
        <w:t>……</w:t>
      </w:r>
    </w:p>
    <w:sectPr w:rsidR="008D3172" w:rsidRPr="009F65EB"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F45" w:rsidRDefault="00E57F45" w:rsidP="006F021A">
      <w:r>
        <w:separator/>
      </w:r>
    </w:p>
  </w:endnote>
  <w:endnote w:type="continuationSeparator" w:id="0">
    <w:p w:rsidR="00E57F45" w:rsidRDefault="00E57F45"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F45" w:rsidRDefault="00E57F45" w:rsidP="006F021A">
      <w:r>
        <w:separator/>
      </w:r>
    </w:p>
  </w:footnote>
  <w:footnote w:type="continuationSeparator" w:id="0">
    <w:p w:rsidR="00E57F45" w:rsidRDefault="00E57F45"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17"/>
    <w:multiLevelType w:val="hybridMultilevel"/>
    <w:tmpl w:val="24C6335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6C5CF9"/>
    <w:multiLevelType w:val="hybridMultilevel"/>
    <w:tmpl w:val="F06AB1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A4005B"/>
    <w:multiLevelType w:val="hybridMultilevel"/>
    <w:tmpl w:val="8DA0A06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4B95D54"/>
    <w:multiLevelType w:val="hybridMultilevel"/>
    <w:tmpl w:val="E188C842"/>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69026E"/>
    <w:multiLevelType w:val="hybridMultilevel"/>
    <w:tmpl w:val="EB885A1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71E525F"/>
    <w:multiLevelType w:val="hybridMultilevel"/>
    <w:tmpl w:val="A3628F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15:restartNumberingAfterBreak="0">
    <w:nsid w:val="5B977587"/>
    <w:multiLevelType w:val="hybridMultilevel"/>
    <w:tmpl w:val="A348A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0032C2E"/>
    <w:multiLevelType w:val="hybridMultilevel"/>
    <w:tmpl w:val="429231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0946A8D"/>
    <w:multiLevelType w:val="hybridMultilevel"/>
    <w:tmpl w:val="871821A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1BF32F1"/>
    <w:multiLevelType w:val="hybridMultilevel"/>
    <w:tmpl w:val="AB9E4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5760FFB"/>
    <w:multiLevelType w:val="hybridMultilevel"/>
    <w:tmpl w:val="B2C23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5"/>
  </w:num>
  <w:num w:numId="4">
    <w:abstractNumId w:val="3"/>
  </w:num>
  <w:num w:numId="5">
    <w:abstractNumId w:val="9"/>
  </w:num>
  <w:num w:numId="6">
    <w:abstractNumId w:val="7"/>
  </w:num>
  <w:num w:numId="7">
    <w:abstractNumId w:val="1"/>
  </w:num>
  <w:num w:numId="8">
    <w:abstractNumId w:val="0"/>
  </w:num>
  <w:num w:numId="9">
    <w:abstractNumId w:val="8"/>
  </w:num>
  <w:num w:numId="10">
    <w:abstractNumId w:val="6"/>
  </w:num>
  <w:num w:numId="11">
    <w:abstractNumId w:val="15"/>
  </w:num>
  <w:num w:numId="12">
    <w:abstractNumId w:val="12"/>
  </w:num>
  <w:num w:numId="13">
    <w:abstractNumId w:val="14"/>
  </w:num>
  <w:num w:numId="14">
    <w:abstractNumId w:val="10"/>
  </w:num>
  <w:num w:numId="15">
    <w:abstractNumId w:val="4"/>
  </w:num>
  <w:num w:numId="16">
    <w:abstractNumId w:val="13"/>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2539"/>
    <w:rsid w:val="0002325B"/>
    <w:rsid w:val="000239B3"/>
    <w:rsid w:val="00031CA2"/>
    <w:rsid w:val="00072299"/>
    <w:rsid w:val="00082589"/>
    <w:rsid w:val="00085C6E"/>
    <w:rsid w:val="000860A1"/>
    <w:rsid w:val="00090553"/>
    <w:rsid w:val="000911EC"/>
    <w:rsid w:val="0009285E"/>
    <w:rsid w:val="000B25F9"/>
    <w:rsid w:val="000B4F52"/>
    <w:rsid w:val="000B64B7"/>
    <w:rsid w:val="000C3E0A"/>
    <w:rsid w:val="000C5D1F"/>
    <w:rsid w:val="000C5E21"/>
    <w:rsid w:val="000E0731"/>
    <w:rsid w:val="000F1841"/>
    <w:rsid w:val="000F365A"/>
    <w:rsid w:val="000F5B20"/>
    <w:rsid w:val="0010431F"/>
    <w:rsid w:val="001064A0"/>
    <w:rsid w:val="00115091"/>
    <w:rsid w:val="0011670C"/>
    <w:rsid w:val="001214AE"/>
    <w:rsid w:val="00124AFD"/>
    <w:rsid w:val="001758DF"/>
    <w:rsid w:val="00180979"/>
    <w:rsid w:val="001A0328"/>
    <w:rsid w:val="001A1356"/>
    <w:rsid w:val="001A1E33"/>
    <w:rsid w:val="001A5AB8"/>
    <w:rsid w:val="001C17C0"/>
    <w:rsid w:val="001C245E"/>
    <w:rsid w:val="001C29ED"/>
    <w:rsid w:val="001D7F39"/>
    <w:rsid w:val="001E09DA"/>
    <w:rsid w:val="001E155A"/>
    <w:rsid w:val="001F27A5"/>
    <w:rsid w:val="00203DAA"/>
    <w:rsid w:val="002048D7"/>
    <w:rsid w:val="002128A5"/>
    <w:rsid w:val="00225CD6"/>
    <w:rsid w:val="00225DE6"/>
    <w:rsid w:val="002370E6"/>
    <w:rsid w:val="00256DE2"/>
    <w:rsid w:val="00277B59"/>
    <w:rsid w:val="002810BA"/>
    <w:rsid w:val="002A3ADD"/>
    <w:rsid w:val="002C15CC"/>
    <w:rsid w:val="002C34AD"/>
    <w:rsid w:val="002D2C9C"/>
    <w:rsid w:val="002E356F"/>
    <w:rsid w:val="00311391"/>
    <w:rsid w:val="003114CD"/>
    <w:rsid w:val="0031173B"/>
    <w:rsid w:val="00314F38"/>
    <w:rsid w:val="00332E23"/>
    <w:rsid w:val="003477D3"/>
    <w:rsid w:val="003612C9"/>
    <w:rsid w:val="003749CB"/>
    <w:rsid w:val="0038717C"/>
    <w:rsid w:val="00395290"/>
    <w:rsid w:val="003C1091"/>
    <w:rsid w:val="003D4493"/>
    <w:rsid w:val="003E4E3F"/>
    <w:rsid w:val="003F083C"/>
    <w:rsid w:val="003F4369"/>
    <w:rsid w:val="003F67EF"/>
    <w:rsid w:val="00404743"/>
    <w:rsid w:val="00443FC6"/>
    <w:rsid w:val="00481F4C"/>
    <w:rsid w:val="00482B7F"/>
    <w:rsid w:val="00486054"/>
    <w:rsid w:val="004A5488"/>
    <w:rsid w:val="004C461B"/>
    <w:rsid w:val="004D0D55"/>
    <w:rsid w:val="004D45E2"/>
    <w:rsid w:val="004F2941"/>
    <w:rsid w:val="00504E38"/>
    <w:rsid w:val="0051211B"/>
    <w:rsid w:val="00515A92"/>
    <w:rsid w:val="005261EE"/>
    <w:rsid w:val="00526F36"/>
    <w:rsid w:val="005370E6"/>
    <w:rsid w:val="0054438D"/>
    <w:rsid w:val="00551C69"/>
    <w:rsid w:val="00560137"/>
    <w:rsid w:val="00584B21"/>
    <w:rsid w:val="005A14A4"/>
    <w:rsid w:val="005A1A0A"/>
    <w:rsid w:val="005E48EE"/>
    <w:rsid w:val="005F2CD0"/>
    <w:rsid w:val="0060684F"/>
    <w:rsid w:val="0061780B"/>
    <w:rsid w:val="00621918"/>
    <w:rsid w:val="00627783"/>
    <w:rsid w:val="00635E3D"/>
    <w:rsid w:val="00651C3E"/>
    <w:rsid w:val="00673984"/>
    <w:rsid w:val="00680079"/>
    <w:rsid w:val="006839ED"/>
    <w:rsid w:val="00691CED"/>
    <w:rsid w:val="006A357C"/>
    <w:rsid w:val="006B41C8"/>
    <w:rsid w:val="006B7A30"/>
    <w:rsid w:val="006D178A"/>
    <w:rsid w:val="006E16B0"/>
    <w:rsid w:val="006F021A"/>
    <w:rsid w:val="006F7465"/>
    <w:rsid w:val="007135FB"/>
    <w:rsid w:val="00716246"/>
    <w:rsid w:val="007227A6"/>
    <w:rsid w:val="007309C7"/>
    <w:rsid w:val="007509DA"/>
    <w:rsid w:val="00757927"/>
    <w:rsid w:val="0076660F"/>
    <w:rsid w:val="0077002A"/>
    <w:rsid w:val="00792655"/>
    <w:rsid w:val="00795AEA"/>
    <w:rsid w:val="007A53C1"/>
    <w:rsid w:val="007A56F0"/>
    <w:rsid w:val="007B6E4B"/>
    <w:rsid w:val="007E0F6F"/>
    <w:rsid w:val="007E63B2"/>
    <w:rsid w:val="0082232A"/>
    <w:rsid w:val="00833D53"/>
    <w:rsid w:val="008361E1"/>
    <w:rsid w:val="00836A35"/>
    <w:rsid w:val="00851A39"/>
    <w:rsid w:val="00852C85"/>
    <w:rsid w:val="00857C74"/>
    <w:rsid w:val="0088753B"/>
    <w:rsid w:val="008A7255"/>
    <w:rsid w:val="008B3E80"/>
    <w:rsid w:val="008D3172"/>
    <w:rsid w:val="008E053D"/>
    <w:rsid w:val="008E1369"/>
    <w:rsid w:val="008E50C0"/>
    <w:rsid w:val="008F25FB"/>
    <w:rsid w:val="008F428D"/>
    <w:rsid w:val="008F6EDE"/>
    <w:rsid w:val="0090298B"/>
    <w:rsid w:val="00902E9A"/>
    <w:rsid w:val="0092604C"/>
    <w:rsid w:val="00931508"/>
    <w:rsid w:val="00936447"/>
    <w:rsid w:val="00960CDD"/>
    <w:rsid w:val="009808DD"/>
    <w:rsid w:val="00985A8A"/>
    <w:rsid w:val="00990290"/>
    <w:rsid w:val="00997AA3"/>
    <w:rsid w:val="009A1D0B"/>
    <w:rsid w:val="009B302D"/>
    <w:rsid w:val="009B3DDA"/>
    <w:rsid w:val="009D3957"/>
    <w:rsid w:val="009D4F82"/>
    <w:rsid w:val="009E1EDC"/>
    <w:rsid w:val="009E2B64"/>
    <w:rsid w:val="009E393D"/>
    <w:rsid w:val="009E4DC0"/>
    <w:rsid w:val="009F4586"/>
    <w:rsid w:val="009F65EB"/>
    <w:rsid w:val="00A004A7"/>
    <w:rsid w:val="00A0072D"/>
    <w:rsid w:val="00A00C0D"/>
    <w:rsid w:val="00A0264A"/>
    <w:rsid w:val="00A02674"/>
    <w:rsid w:val="00A22EEA"/>
    <w:rsid w:val="00A375F2"/>
    <w:rsid w:val="00A5011D"/>
    <w:rsid w:val="00A50C3A"/>
    <w:rsid w:val="00A541FC"/>
    <w:rsid w:val="00A57C2F"/>
    <w:rsid w:val="00A804E2"/>
    <w:rsid w:val="00AA00A5"/>
    <w:rsid w:val="00AA2267"/>
    <w:rsid w:val="00AA3385"/>
    <w:rsid w:val="00AA3C6B"/>
    <w:rsid w:val="00AA7B70"/>
    <w:rsid w:val="00AB424A"/>
    <w:rsid w:val="00AB7141"/>
    <w:rsid w:val="00AC35A3"/>
    <w:rsid w:val="00AD0D4D"/>
    <w:rsid w:val="00AD1628"/>
    <w:rsid w:val="00AD2CA7"/>
    <w:rsid w:val="00AE2046"/>
    <w:rsid w:val="00B00687"/>
    <w:rsid w:val="00B06965"/>
    <w:rsid w:val="00B173A9"/>
    <w:rsid w:val="00B2398C"/>
    <w:rsid w:val="00B25487"/>
    <w:rsid w:val="00B37E88"/>
    <w:rsid w:val="00B45B14"/>
    <w:rsid w:val="00B55026"/>
    <w:rsid w:val="00B64B56"/>
    <w:rsid w:val="00B73E4D"/>
    <w:rsid w:val="00BA116B"/>
    <w:rsid w:val="00BA2721"/>
    <w:rsid w:val="00BB0ABE"/>
    <w:rsid w:val="00BC26DA"/>
    <w:rsid w:val="00BD418E"/>
    <w:rsid w:val="00BD5E2B"/>
    <w:rsid w:val="00BE0808"/>
    <w:rsid w:val="00BE7E92"/>
    <w:rsid w:val="00BF26E2"/>
    <w:rsid w:val="00BF662F"/>
    <w:rsid w:val="00C00C99"/>
    <w:rsid w:val="00C075BD"/>
    <w:rsid w:val="00C07BCC"/>
    <w:rsid w:val="00C2477D"/>
    <w:rsid w:val="00C31426"/>
    <w:rsid w:val="00C348B7"/>
    <w:rsid w:val="00C40179"/>
    <w:rsid w:val="00C51135"/>
    <w:rsid w:val="00C52AF9"/>
    <w:rsid w:val="00C549BA"/>
    <w:rsid w:val="00C55BB5"/>
    <w:rsid w:val="00C56FF3"/>
    <w:rsid w:val="00C70996"/>
    <w:rsid w:val="00C824AB"/>
    <w:rsid w:val="00C86BEB"/>
    <w:rsid w:val="00C92752"/>
    <w:rsid w:val="00CA06F1"/>
    <w:rsid w:val="00CC4FA0"/>
    <w:rsid w:val="00CC5958"/>
    <w:rsid w:val="00CC6FD7"/>
    <w:rsid w:val="00CD656B"/>
    <w:rsid w:val="00CE279B"/>
    <w:rsid w:val="00CE4B80"/>
    <w:rsid w:val="00CF4524"/>
    <w:rsid w:val="00CF4B05"/>
    <w:rsid w:val="00CF6637"/>
    <w:rsid w:val="00D13404"/>
    <w:rsid w:val="00D55BC1"/>
    <w:rsid w:val="00D60282"/>
    <w:rsid w:val="00D63F5F"/>
    <w:rsid w:val="00D76281"/>
    <w:rsid w:val="00D76811"/>
    <w:rsid w:val="00D82515"/>
    <w:rsid w:val="00D86648"/>
    <w:rsid w:val="00D874DD"/>
    <w:rsid w:val="00DB1351"/>
    <w:rsid w:val="00DB3457"/>
    <w:rsid w:val="00DB541A"/>
    <w:rsid w:val="00DB7377"/>
    <w:rsid w:val="00DC2385"/>
    <w:rsid w:val="00E26FC0"/>
    <w:rsid w:val="00E30970"/>
    <w:rsid w:val="00E32905"/>
    <w:rsid w:val="00E3422E"/>
    <w:rsid w:val="00E375AD"/>
    <w:rsid w:val="00E435DB"/>
    <w:rsid w:val="00E43E1E"/>
    <w:rsid w:val="00E43EA0"/>
    <w:rsid w:val="00E57F45"/>
    <w:rsid w:val="00E777FE"/>
    <w:rsid w:val="00E920EE"/>
    <w:rsid w:val="00E9297A"/>
    <w:rsid w:val="00EA7C85"/>
    <w:rsid w:val="00EB6F96"/>
    <w:rsid w:val="00EC2D8F"/>
    <w:rsid w:val="00EC4445"/>
    <w:rsid w:val="00EC595D"/>
    <w:rsid w:val="00EE3488"/>
    <w:rsid w:val="00EE35FF"/>
    <w:rsid w:val="00EE555C"/>
    <w:rsid w:val="00EE7D8A"/>
    <w:rsid w:val="00EF2760"/>
    <w:rsid w:val="00F01D9E"/>
    <w:rsid w:val="00F022BF"/>
    <w:rsid w:val="00F02C25"/>
    <w:rsid w:val="00F11020"/>
    <w:rsid w:val="00F31CF9"/>
    <w:rsid w:val="00F45EB3"/>
    <w:rsid w:val="00F4643C"/>
    <w:rsid w:val="00F501FE"/>
    <w:rsid w:val="00F54B6F"/>
    <w:rsid w:val="00F73DC2"/>
    <w:rsid w:val="00F81AC9"/>
    <w:rsid w:val="00F828EC"/>
    <w:rsid w:val="00F95328"/>
    <w:rsid w:val="00FA06D9"/>
    <w:rsid w:val="00FA618A"/>
    <w:rsid w:val="00FB49DB"/>
    <w:rsid w:val="00FB7DBE"/>
    <w:rsid w:val="00FC4D56"/>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D6182-3727-4A17-9D02-10BBF8C0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D31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paragraph" w:customStyle="1" w:styleId="reader-word-layer">
    <w:name w:val="reader-word-layer"/>
    <w:basedOn w:val="a"/>
    <w:rsid w:val="00E9297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D3172"/>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665">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BF33-6083-4980-BB3D-33E5F195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145</cp:revision>
  <dcterms:created xsi:type="dcterms:W3CDTF">2015-11-17T01:45:00Z</dcterms:created>
  <dcterms:modified xsi:type="dcterms:W3CDTF">2015-12-22T13:23:00Z</dcterms:modified>
</cp:coreProperties>
</file>