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0EE3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jc w:val="center"/>
        <w:textAlignment w:val="auto"/>
        <w:rPr>
          <w:rFonts w:hint="eastAsia" w:ascii="黑体" w:hAnsi="黑体" w:eastAsia="黑体" w:cs="黑体"/>
          <w:color w:val="464445"/>
          <w:kern w:val="0"/>
          <w:sz w:val="40"/>
          <w:szCs w:val="32"/>
        </w:rPr>
      </w:pPr>
      <w:r>
        <w:rPr>
          <w:rFonts w:hint="eastAsia" w:ascii="黑体" w:hAnsi="黑体" w:eastAsia="黑体" w:cs="黑体"/>
          <w:color w:val="464445"/>
          <w:kern w:val="0"/>
          <w:sz w:val="40"/>
          <w:szCs w:val="32"/>
        </w:rPr>
        <w:t>律师事务所函</w:t>
      </w:r>
    </w:p>
    <w:p w14:paraId="6779AEFC">
      <w:pPr>
        <w:widowControl/>
        <w:shd w:val="clear" w:color="auto" w:fill="FFFFFF"/>
        <w:spacing w:line="480" w:lineRule="auto"/>
        <w:rPr>
          <w:rFonts w:hint="eastAsia" w:ascii="仿宋" w:hAnsi="仿宋" w:eastAsia="仿宋" w:cs="仿宋"/>
          <w:color w:val="464445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  <w:u w:val="none"/>
          <w:lang w:val="en-US" w:eastAsia="zh-CN"/>
        </w:rPr>
        <w:t>最高人民法院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</w:rPr>
        <w:t>：</w:t>
      </w:r>
    </w:p>
    <w:p w14:paraId="7CA9B68F">
      <w:pPr>
        <w:widowControl/>
        <w:shd w:val="clear" w:color="auto" w:fill="FFFFFF"/>
        <w:spacing w:line="480" w:lineRule="auto"/>
        <w:ind w:firstLine="640" w:firstLineChars="200"/>
        <w:rPr>
          <w:rFonts w:hint="eastAsia" w:ascii="仿宋" w:hAnsi="仿宋" w:eastAsia="仿宋" w:cs="仿宋"/>
          <w:color w:val="464445"/>
          <w:kern w:val="0"/>
          <w:sz w:val="32"/>
          <w:szCs w:val="32"/>
          <w:u w:val="single"/>
        </w:rPr>
      </w:pP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  <w:lang w:val="en-US" w:eastAsia="zh-CN"/>
        </w:rPr>
        <w:t>再审申请人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</w:rPr>
        <w:t>迪思杰（北京）数码技术有限公司与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  <w:lang w:val="en-US" w:eastAsia="zh-CN"/>
        </w:rPr>
        <w:t>再审</w:t>
      </w:r>
      <w:bookmarkStart w:id="0" w:name="_GoBack"/>
      <w:bookmarkEnd w:id="0"/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</w:rPr>
        <w:t>被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  <w:lang w:val="en-US" w:eastAsia="zh-CN"/>
        </w:rPr>
        <w:t>申请人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</w:rPr>
        <w:t>上海英方软件股份有限公司、李天伟侵害技术秘密纠纷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  <w:lang w:val="en-US" w:eastAsia="zh-CN"/>
        </w:rPr>
        <w:t>一案，二审案号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</w:rPr>
        <w:t>（2024）京民终1029号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  <w:lang w:eastAsia="zh-CN"/>
        </w:rPr>
        <w:t>、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u w:val="none"/>
          <w:lang w:val="en-US" w:eastAsia="zh-CN"/>
        </w:rPr>
        <w:t>一审案号（2022）京73民初1609号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lang w:val="en-US" w:eastAsia="zh-CN"/>
        </w:rPr>
        <w:t>再审申请人委托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lang w:eastAsia="zh-CN"/>
        </w:rPr>
        <w:t>李琼律师、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  <w:lang w:val="en-US" w:eastAsia="zh-CN"/>
        </w:rPr>
        <w:t>吕晗律师为再审阶段的诉讼代理人</w:t>
      </w:r>
      <w:r>
        <w:rPr>
          <w:rFonts w:hint="eastAsia" w:ascii="仿宋" w:hAnsi="仿宋" w:eastAsia="仿宋" w:cs="仿宋"/>
          <w:color w:val="464445"/>
          <w:kern w:val="0"/>
          <w:sz w:val="32"/>
          <w:szCs w:val="32"/>
        </w:rPr>
        <w:t>，特此告知。</w:t>
      </w:r>
    </w:p>
    <w:p w14:paraId="14EA7C7A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464445"/>
          <w:kern w:val="0"/>
          <w:sz w:val="30"/>
          <w:szCs w:val="30"/>
        </w:rPr>
      </w:pPr>
    </w:p>
    <w:p w14:paraId="14B6F635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color w:val="464445"/>
          <w:kern w:val="0"/>
          <w:sz w:val="30"/>
          <w:szCs w:val="30"/>
        </w:rPr>
      </w:pPr>
    </w:p>
    <w:p w14:paraId="74CA151B">
      <w:pPr>
        <w:widowControl/>
        <w:shd w:val="clear" w:color="auto" w:fill="FFFFFF"/>
        <w:spacing w:line="480" w:lineRule="auto"/>
        <w:jc w:val="right"/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</w:rPr>
        <w:t>北京志霖律师事务所</w:t>
      </w:r>
    </w:p>
    <w:p w14:paraId="6196CBA1">
      <w:pPr>
        <w:jc w:val="right"/>
        <w:rPr>
          <w:rFonts w:ascii="楷体" w:hAnsi="楷体" w:eastAsia="楷体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</w:rPr>
        <w:t>202</w:t>
      </w: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</w:rPr>
        <w:t>年</w:t>
      </w: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  <w:lang w:val="en-US" w:eastAsia="zh-CN"/>
        </w:rPr>
        <w:t>11</w:t>
      </w: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</w:rPr>
        <w:t>月</w:t>
      </w: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  <w:lang w:val="en-US" w:eastAsia="zh-CN"/>
        </w:rPr>
        <w:t>01</w:t>
      </w:r>
      <w:r>
        <w:rPr>
          <w:rFonts w:hint="eastAsia" w:ascii="仿宋" w:hAnsi="仿宋" w:eastAsia="仿宋" w:cs="仿宋"/>
          <w:b/>
          <w:bCs/>
          <w:color w:val="464445"/>
          <w:kern w:val="0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VmMmI5YjEyYjQ4OGM1ZjI4OWYzN2M2MzM2NThhYWIifQ=="/>
  </w:docVars>
  <w:rsids>
    <w:rsidRoot w:val="00333397"/>
    <w:rsid w:val="0000306A"/>
    <w:rsid w:val="00017049"/>
    <w:rsid w:val="00035059"/>
    <w:rsid w:val="00035CD9"/>
    <w:rsid w:val="000C1531"/>
    <w:rsid w:val="000C168F"/>
    <w:rsid w:val="000E0F45"/>
    <w:rsid w:val="000E34DF"/>
    <w:rsid w:val="00114F21"/>
    <w:rsid w:val="00175A7E"/>
    <w:rsid w:val="001A2766"/>
    <w:rsid w:val="001D05C7"/>
    <w:rsid w:val="00253801"/>
    <w:rsid w:val="00295C32"/>
    <w:rsid w:val="00333397"/>
    <w:rsid w:val="00350F29"/>
    <w:rsid w:val="003535B1"/>
    <w:rsid w:val="003721F6"/>
    <w:rsid w:val="0038516C"/>
    <w:rsid w:val="003A4CC1"/>
    <w:rsid w:val="003A77ED"/>
    <w:rsid w:val="004059FB"/>
    <w:rsid w:val="004866F4"/>
    <w:rsid w:val="004C4669"/>
    <w:rsid w:val="00520A48"/>
    <w:rsid w:val="00546E7B"/>
    <w:rsid w:val="0058726B"/>
    <w:rsid w:val="0059640E"/>
    <w:rsid w:val="005B511C"/>
    <w:rsid w:val="006472FA"/>
    <w:rsid w:val="00671FAA"/>
    <w:rsid w:val="006B7D21"/>
    <w:rsid w:val="006B7DF9"/>
    <w:rsid w:val="006B7EAA"/>
    <w:rsid w:val="006F57FE"/>
    <w:rsid w:val="00730C57"/>
    <w:rsid w:val="007601E9"/>
    <w:rsid w:val="007D5AF2"/>
    <w:rsid w:val="00837A2A"/>
    <w:rsid w:val="00917095"/>
    <w:rsid w:val="009742DA"/>
    <w:rsid w:val="009D2431"/>
    <w:rsid w:val="00A13024"/>
    <w:rsid w:val="00A15409"/>
    <w:rsid w:val="00A24FA8"/>
    <w:rsid w:val="00A32E0A"/>
    <w:rsid w:val="00A34E7F"/>
    <w:rsid w:val="00A4663B"/>
    <w:rsid w:val="00AC183F"/>
    <w:rsid w:val="00AC4501"/>
    <w:rsid w:val="00AD1FE3"/>
    <w:rsid w:val="00AE7B36"/>
    <w:rsid w:val="00B20DDB"/>
    <w:rsid w:val="00B74234"/>
    <w:rsid w:val="00B9737A"/>
    <w:rsid w:val="00BD5FAF"/>
    <w:rsid w:val="00BE1E36"/>
    <w:rsid w:val="00BF2465"/>
    <w:rsid w:val="00C42B03"/>
    <w:rsid w:val="00C71E41"/>
    <w:rsid w:val="00C852DD"/>
    <w:rsid w:val="00D13DC4"/>
    <w:rsid w:val="00D84E50"/>
    <w:rsid w:val="00D96095"/>
    <w:rsid w:val="00DA49BA"/>
    <w:rsid w:val="00DD235B"/>
    <w:rsid w:val="00DE3D98"/>
    <w:rsid w:val="00E35719"/>
    <w:rsid w:val="00E91BF2"/>
    <w:rsid w:val="00E947BB"/>
    <w:rsid w:val="00EC3F46"/>
    <w:rsid w:val="00EF3132"/>
    <w:rsid w:val="00F27E81"/>
    <w:rsid w:val="00F422C2"/>
    <w:rsid w:val="00F57E77"/>
    <w:rsid w:val="00F6567A"/>
    <w:rsid w:val="00F74B1F"/>
    <w:rsid w:val="00FA1B3A"/>
    <w:rsid w:val="01EF7BBA"/>
    <w:rsid w:val="0EEE7BDE"/>
    <w:rsid w:val="14C16C58"/>
    <w:rsid w:val="154F0040"/>
    <w:rsid w:val="18C1177B"/>
    <w:rsid w:val="19FB70C4"/>
    <w:rsid w:val="1E220F0E"/>
    <w:rsid w:val="1FC14756"/>
    <w:rsid w:val="241A1DCE"/>
    <w:rsid w:val="24383F19"/>
    <w:rsid w:val="274A6DDF"/>
    <w:rsid w:val="2B1E480B"/>
    <w:rsid w:val="2EB01C1E"/>
    <w:rsid w:val="30542CDD"/>
    <w:rsid w:val="30C7433F"/>
    <w:rsid w:val="31532D34"/>
    <w:rsid w:val="3A824DB6"/>
    <w:rsid w:val="3F7603DF"/>
    <w:rsid w:val="3FAC353F"/>
    <w:rsid w:val="3FAD3407"/>
    <w:rsid w:val="42A45AE6"/>
    <w:rsid w:val="479F6BA5"/>
    <w:rsid w:val="4DD97EC3"/>
    <w:rsid w:val="4F113697"/>
    <w:rsid w:val="50FA6FFD"/>
    <w:rsid w:val="512319B3"/>
    <w:rsid w:val="565E737C"/>
    <w:rsid w:val="57927DD9"/>
    <w:rsid w:val="58DA50E8"/>
    <w:rsid w:val="5DC50992"/>
    <w:rsid w:val="61DB0FD1"/>
    <w:rsid w:val="62F15D85"/>
    <w:rsid w:val="64284D14"/>
    <w:rsid w:val="65B85280"/>
    <w:rsid w:val="65FA7647"/>
    <w:rsid w:val="6822235F"/>
    <w:rsid w:val="6A723C50"/>
    <w:rsid w:val="720A0034"/>
    <w:rsid w:val="764A5A81"/>
    <w:rsid w:val="76590897"/>
    <w:rsid w:val="772A140E"/>
    <w:rsid w:val="79584959"/>
    <w:rsid w:val="7A0B19CB"/>
    <w:rsid w:val="7E401B9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134</Words>
  <Characters>145</Characters>
  <Lines>1</Lines>
  <Paragraphs>1</Paragraphs>
  <TotalTime>33</TotalTime>
  <ScaleCrop>false</ScaleCrop>
  <LinksUpToDate>false</LinksUpToDate>
  <CharactersWithSpaces>145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2017-03-14T05:20:00Z</dcterms:created>
  <dc:creator>law</dc:creator>
  <cp:lastModifiedBy>吕晗</cp:lastModifiedBy>
  <cp:lastPrinted>2020-01-15T05:48:00Z</cp:lastPrinted>
  <dcterms:modified xsi:type="dcterms:W3CDTF">2025-10-30T01:01:06Z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5018CE22DBA24D16A86F3BB3EA314E32_13</vt:lpwstr>
  </property>
  <property fmtid="{D5CDD505-2E9C-101B-9397-08002B2CF9AE}" pid="4" name="KSOTemplateDocerSaveRecord">
    <vt:lpwstr>eyJoZGlkIjoiY2VmMmI5YjEyYjQ4OGM1ZjI4OWYzN2M2MzM2NThhYWIiLCJ1c2VySWQiOiIyNjE3NTE4NDMifQ==</vt:lpwstr>
  </property>
</Properties>
</file>