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E08D7">
      <w:pPr>
        <w:spacing w:after="88" w:line="384" w:lineRule="auto"/>
        <w:jc w:val="center"/>
      </w:pPr>
      <w:r>
        <w:rPr>
          <w:rFonts w:hint="eastAsia" w:cs="微软雅黑"/>
          <w:b/>
          <w:color w:val="1565C0"/>
          <w:sz w:val="18"/>
          <w:lang w:val="en-US" w:eastAsia="zh-CN"/>
        </w:rPr>
        <w:t>QT项目</w:t>
      </w:r>
      <w:r>
        <w:rPr>
          <w:rFonts w:hint="eastAsia" w:ascii="微软雅黑" w:hAnsi="微软雅黑" w:eastAsia="微软雅黑" w:cs="微软雅黑"/>
          <w:b/>
          <w:color w:val="1565C0"/>
          <w:sz w:val="18"/>
          <w:lang w:eastAsia="zh-CN"/>
        </w:rPr>
        <w:t>实践</w:t>
      </w:r>
      <w:r>
        <w:rPr>
          <w:rFonts w:ascii="微软雅黑" w:hAnsi="微软雅黑"/>
          <w:b/>
          <w:color w:val="1565C0"/>
          <w:sz w:val="18"/>
        </w:rPr>
        <w:t xml:space="preserve"> · </w:t>
      </w:r>
      <w:r>
        <w:rPr>
          <w:rFonts w:hint="eastAsia" w:ascii="微软雅黑" w:hAnsi="微软雅黑" w:eastAsia="微软雅黑" w:cs="微软雅黑"/>
          <w:b/>
          <w:color w:val="1565C0"/>
          <w:sz w:val="18"/>
          <w:lang w:eastAsia="zh-CN"/>
        </w:rPr>
        <w:t>项目说明报告</w:t>
      </w:r>
    </w:p>
    <w:p w14:paraId="03215B5E">
      <w:pPr>
        <w:pStyle w:val="3"/>
        <w:spacing w:after="220" w:line="312" w:lineRule="auto"/>
        <w:jc w:val="center"/>
      </w:pPr>
      <w:r>
        <w:rPr>
          <w:rFonts w:hint="eastAsia" w:ascii="微软雅黑" w:hAnsi="微软雅黑" w:eastAsia="微软雅黑" w:cs="微软雅黑"/>
          <w:b/>
          <w:color w:val="1565C0"/>
          <w:sz w:val="44"/>
          <w:lang w:eastAsia="zh-CN"/>
        </w:rPr>
        <w:t>人脸识别登录与 TCP 多人聊天室系统</w:t>
      </w:r>
      <w:r>
        <w:rPr>
          <w:rFonts w:hint="eastAsia" w:ascii="微软雅黑" w:hAnsi="微软雅黑" w:eastAsia="微软雅黑" w:cs="微软雅黑"/>
          <w:b/>
          <w:color w:val="1565C0"/>
          <w:sz w:val="44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/>
          <w:color w:val="1565C0"/>
          <w:sz w:val="44"/>
          <w:lang w:eastAsia="zh-CN"/>
        </w:rPr>
        <w:t>项目说明报告</w:t>
      </w:r>
    </w:p>
    <w:p w14:paraId="4A0BE5B4">
      <w:pPr>
        <w:spacing w:after="121" w:line="384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616161"/>
          <w:sz w:val="28"/>
          <w:lang w:eastAsia="zh-CN"/>
        </w:rPr>
        <w:t>基于</w:t>
      </w:r>
      <w:r>
        <w:rPr>
          <w:rFonts w:ascii="微软雅黑" w:hAnsi="微软雅黑"/>
          <w:b w:val="0"/>
          <w:color w:val="616161"/>
          <w:sz w:val="28"/>
        </w:rPr>
        <w:t xml:space="preserve"> Qt 5.14.2 </w:t>
      </w:r>
      <w:r>
        <w:rPr>
          <w:rFonts w:hint="eastAsia" w:ascii="微软雅黑" w:hAnsi="微软雅黑" w:eastAsia="微软雅黑" w:cs="微软雅黑"/>
          <w:b w:val="0"/>
          <w:color w:val="616161"/>
          <w:sz w:val="28"/>
          <w:lang w:eastAsia="zh-CN"/>
        </w:rPr>
        <w:t>与</w:t>
      </w:r>
      <w:r>
        <w:rPr>
          <w:rFonts w:ascii="微软雅黑" w:hAnsi="微软雅黑"/>
          <w:b w:val="0"/>
          <w:color w:val="616161"/>
          <w:sz w:val="28"/>
        </w:rPr>
        <w:t xml:space="preserve"> OpenCV 3.4 </w:t>
      </w:r>
      <w:r>
        <w:rPr>
          <w:rFonts w:hint="eastAsia" w:ascii="微软雅黑" w:hAnsi="微软雅黑" w:eastAsia="微软雅黑" w:cs="微软雅黑"/>
          <w:b w:val="0"/>
          <w:color w:val="616161"/>
          <w:sz w:val="28"/>
          <w:lang w:eastAsia="zh-CN"/>
        </w:rPr>
        <w:t>的桌面端认证与即时通讯应用</w:t>
      </w:r>
    </w:p>
    <w:p w14:paraId="025CECFA">
      <w:pPr>
        <w:spacing w:after="88" w:line="384" w:lineRule="auto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技术栈：</w:t>
      </w:r>
      <w:r>
        <w:rPr>
          <w:rFonts w:ascii="微软雅黑" w:hAnsi="微软雅黑"/>
          <w:color w:val="616161"/>
          <w:sz w:val="18"/>
        </w:rPr>
        <w:t>C++ / Qt Widgets / Qt Network / Qt SQL / OpenCV / SQLite / TCP</w:t>
      </w:r>
    </w:p>
    <w:p w14:paraId="19656A72">
      <w:pPr>
        <w:spacing w:after="88" w:line="384" w:lineRule="auto"/>
        <w:jc w:val="center"/>
      </w:pP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报告类型：项目设计说明　</w:t>
      </w:r>
      <w:r>
        <w:rPr>
          <w:rFonts w:ascii="微软雅黑" w:hAnsi="微软雅黑"/>
          <w:color w:val="616161"/>
          <w:sz w:val="18"/>
        </w:rPr>
        <w:t>|</w:t>
      </w:r>
      <w:r>
        <w:rPr>
          <w:rFonts w:hint="eastAsia" w:ascii="微软雅黑" w:hAnsi="微软雅黑" w:eastAsia="微软雅黑" w:cs="微软雅黑"/>
          <w:color w:val="616161"/>
          <w:sz w:val="18"/>
          <w:lang w:eastAsia="zh-CN"/>
        </w:rPr>
        <w:t>　报告日期：</w:t>
      </w:r>
      <w:r>
        <w:rPr>
          <w:rFonts w:ascii="微软雅黑" w:hAnsi="微软雅黑"/>
          <w:color w:val="616161"/>
          <w:sz w:val="18"/>
        </w:rPr>
        <w:t>2026-10-14</w:t>
      </w:r>
    </w:p>
    <w:p w14:paraId="38888F80">
      <w:pPr>
        <w:sectPr>
          <w:pgSz w:w="11906" w:h="16838"/>
          <w:pgMar w:top="1417" w:right="1417" w:bottom="1134" w:left="1417" w:header="720" w:footer="720" w:gutter="0"/>
          <w:cols w:space="720" w:num="1"/>
        </w:sectPr>
      </w:pPr>
    </w:p>
    <w:p w14:paraId="6910267A">
      <w:pPr>
        <w:spacing w:after="110"/>
        <w:jc w:val="left"/>
      </w:pPr>
      <w:r>
        <w:rPr>
          <w:rFonts w:hint="eastAsia" w:ascii="微软雅黑" w:hAnsi="微软雅黑" w:eastAsia="微软雅黑"/>
          <w:b/>
          <w:color w:val="1A237E"/>
          <w:sz w:val="24"/>
        </w:rPr>
        <w:t>目　录</w:t>
      </w:r>
    </w:p>
    <w:p w14:paraId="00CB2FED">
      <w:r>
        <w:fldChar w:fldCharType="begin"/>
      </w:r>
      <w:r>
        <w:instrText xml:space="preserve"> HYPERLINK \l "_Toc_section_1" \h </w:instrText>
      </w:r>
      <w:r>
        <w:fldChar w:fldCharType="separate"/>
      </w:r>
      <w:r>
        <w:rPr>
          <w:rFonts w:hint="eastAsia"/>
          <w:color w:val="000000"/>
          <w:u w:val="none"/>
        </w:rPr>
        <w:t>一、项目概述</w:t>
      </w:r>
      <w:r>
        <w:rPr>
          <w:rFonts w:hint="eastAsia"/>
          <w:color w:val="000000"/>
          <w:u w:val="none"/>
        </w:rPr>
        <w:fldChar w:fldCharType="end"/>
      </w:r>
    </w:p>
    <w:p w14:paraId="3D70CC12">
      <w:r>
        <w:fldChar w:fldCharType="begin"/>
      </w:r>
      <w:r>
        <w:instrText xml:space="preserve"> HYPERLINK \l "_Toc_section_2" \h </w:instrText>
      </w:r>
      <w:r>
        <w:fldChar w:fldCharType="separate"/>
      </w:r>
      <w:r>
        <w:rPr>
          <w:rFonts w:hint="eastAsia"/>
          <w:color w:val="000000"/>
          <w:u w:val="none"/>
        </w:rPr>
        <w:t>二、技术选型与运行环境</w:t>
      </w:r>
      <w:r>
        <w:rPr>
          <w:rFonts w:hint="eastAsia"/>
          <w:color w:val="000000"/>
          <w:u w:val="none"/>
        </w:rPr>
        <w:fldChar w:fldCharType="end"/>
      </w:r>
    </w:p>
    <w:p w14:paraId="3BAEF456">
      <w:r>
        <w:fldChar w:fldCharType="begin"/>
      </w:r>
      <w:r>
        <w:instrText xml:space="preserve"> HYPERLINK \l "_Toc_section_3" \h </w:instrText>
      </w:r>
      <w:r>
        <w:fldChar w:fldCharType="separate"/>
      </w:r>
      <w:r>
        <w:rPr>
          <w:rFonts w:hint="eastAsia"/>
          <w:color w:val="000000"/>
          <w:u w:val="none"/>
        </w:rPr>
        <w:t>三、系统总体架构</w:t>
      </w:r>
      <w:r>
        <w:rPr>
          <w:rFonts w:hint="eastAsia"/>
          <w:color w:val="000000"/>
          <w:u w:val="none"/>
        </w:rPr>
        <w:fldChar w:fldCharType="end"/>
      </w:r>
    </w:p>
    <w:p w14:paraId="094F5BAF">
      <w:r>
        <w:fldChar w:fldCharType="begin"/>
      </w:r>
      <w:r>
        <w:instrText xml:space="preserve"> HYPERLINK \l "_Toc_section_4" \h </w:instrText>
      </w:r>
      <w:r>
        <w:fldChar w:fldCharType="separate"/>
      </w:r>
      <w:r>
        <w:rPr>
          <w:rFonts w:hint="eastAsia"/>
          <w:color w:val="000000"/>
          <w:u w:val="none"/>
        </w:rPr>
        <w:t>四、核心模块设计与实现</w:t>
      </w:r>
      <w:r>
        <w:rPr>
          <w:rFonts w:hint="eastAsia"/>
          <w:color w:val="000000"/>
          <w:u w:val="none"/>
        </w:rPr>
        <w:fldChar w:fldCharType="end"/>
      </w:r>
    </w:p>
    <w:p w14:paraId="18351203">
      <w:r>
        <w:fldChar w:fldCharType="begin"/>
      </w:r>
      <w:r>
        <w:instrText xml:space="preserve"> HYPERLINK \l "_Toc_section_5" \h </w:instrText>
      </w:r>
      <w:r>
        <w:fldChar w:fldCharType="separate"/>
      </w:r>
      <w:r>
        <w:rPr>
          <w:rFonts w:hint="eastAsia"/>
          <w:color w:val="000000"/>
          <w:u w:val="none"/>
        </w:rPr>
        <w:t>五、关键业务流程</w:t>
      </w:r>
      <w:r>
        <w:rPr>
          <w:rFonts w:hint="eastAsia"/>
          <w:color w:val="000000"/>
          <w:u w:val="none"/>
        </w:rPr>
        <w:fldChar w:fldCharType="end"/>
      </w:r>
    </w:p>
    <w:p w14:paraId="600EAFC7">
      <w:r>
        <w:fldChar w:fldCharType="begin"/>
      </w:r>
      <w:r>
        <w:instrText xml:space="preserve"> HYPERLINK \l "_Toc_section_6" \h </w:instrText>
      </w:r>
      <w:r>
        <w:fldChar w:fldCharType="separate"/>
      </w:r>
      <w:r>
        <w:rPr>
          <w:rFonts w:hint="eastAsia"/>
          <w:color w:val="000000"/>
          <w:u w:val="none"/>
        </w:rPr>
        <w:t>六、关键技术点分析</w:t>
      </w:r>
      <w:r>
        <w:rPr>
          <w:rFonts w:hint="eastAsia"/>
          <w:color w:val="000000"/>
          <w:u w:val="none"/>
        </w:rPr>
        <w:fldChar w:fldCharType="end"/>
      </w:r>
    </w:p>
    <w:p w14:paraId="1C0D1059">
      <w:r>
        <w:fldChar w:fldCharType="begin"/>
      </w:r>
      <w:r>
        <w:instrText xml:space="preserve"> HYPERLINK \l "_Toc_section_7" \h </w:instrText>
      </w:r>
      <w:r>
        <w:fldChar w:fldCharType="separate"/>
      </w:r>
      <w:r>
        <w:rPr>
          <w:rFonts w:hint="eastAsia"/>
          <w:color w:val="000000"/>
          <w:u w:val="none"/>
        </w:rPr>
        <w:t>七、测试与运行说明</w:t>
      </w:r>
      <w:r>
        <w:rPr>
          <w:rFonts w:hint="eastAsia"/>
          <w:color w:val="000000"/>
          <w:u w:val="none"/>
        </w:rPr>
        <w:fldChar w:fldCharType="end"/>
      </w:r>
    </w:p>
    <w:p w14:paraId="74E42EDB">
      <w:r>
        <w:fldChar w:fldCharType="begin"/>
      </w:r>
      <w:r>
        <w:instrText xml:space="preserve"> HYPERLINK \l "_Toc_section_8" \h </w:instrText>
      </w:r>
      <w:r>
        <w:fldChar w:fldCharType="separate"/>
      </w:r>
      <w:r>
        <w:rPr>
          <w:rFonts w:hint="eastAsia"/>
          <w:color w:val="000000"/>
          <w:u w:val="none"/>
        </w:rPr>
        <w:t>八、已知问题与改进方向</w:t>
      </w:r>
      <w:r>
        <w:rPr>
          <w:rFonts w:hint="eastAsia"/>
          <w:color w:val="000000"/>
          <w:u w:val="none"/>
        </w:rPr>
        <w:fldChar w:fldCharType="end"/>
      </w:r>
    </w:p>
    <w:p w14:paraId="6E4D904B">
      <w:r>
        <w:fldChar w:fldCharType="begin"/>
      </w:r>
      <w:r>
        <w:instrText xml:space="preserve"> HYPERLINK \l "_Toc_section_9" \h </w:instrText>
      </w:r>
      <w:r>
        <w:fldChar w:fldCharType="separate"/>
      </w:r>
      <w:r>
        <w:rPr>
          <w:rFonts w:hint="eastAsia"/>
          <w:color w:val="000000"/>
          <w:u w:val="none"/>
        </w:rPr>
        <w:t>九、项目总结</w:t>
      </w:r>
      <w:r>
        <w:rPr>
          <w:rFonts w:hint="eastAsia"/>
          <w:color w:val="000000"/>
          <w:u w:val="none"/>
        </w:rPr>
        <w:fldChar w:fldCharType="end"/>
      </w:r>
    </w:p>
    <w:p w14:paraId="08C77233">
      <w:pPr>
        <w:pStyle w:val="4"/>
        <w:pBdr>
          <w:bottom w:val="none" w:color="auto" w:sz="0" w:space="0"/>
        </w:pBdr>
        <w:spacing w:before="0" w:after="110" w:line="312" w:lineRule="auto"/>
      </w:pPr>
      <w:r>
        <w:rPr>
          <w:rFonts w:hint="eastAsia" w:ascii="微软雅黑" w:hAnsi="微软雅黑" w:eastAsia="微软雅黑" w:cs="微软雅黑"/>
          <w:b/>
          <w:color w:val="1A237E"/>
          <w:sz w:val="24"/>
          <w:lang w:eastAsia="zh-CN"/>
        </w:rPr>
        <w:t>摘要</w:t>
      </w:r>
    </w:p>
    <w:p w14:paraId="03E80458">
      <w:pPr>
        <w:spacing w:after="99"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本项目是一套基于</w:t>
      </w:r>
      <w:r>
        <w:rPr>
          <w:rFonts w:ascii="微软雅黑" w:hAnsi="微软雅黑"/>
          <w:color w:val="212121"/>
          <w:sz w:val="21"/>
        </w:rPr>
        <w:t xml:space="preserve"> Qt 5.14.2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OpenCV 3.4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开发的桌面端即时通讯应用，以人脸识别作为核心身份认证手段，辅以传统账号密码认证作为备用登录通道；用户通过认证后经由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套接字连接聊天服务器，进入多人网络聊天室进行实时消息交互。</w:t>
      </w:r>
    </w:p>
    <w:p w14:paraId="1025975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项目由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7 个源文件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构成，实现「注册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登录（人脸</w:t>
      </w:r>
      <w:r>
        <w:rPr>
          <w:rFonts w:ascii="微软雅黑" w:hAnsi="微软雅黑"/>
          <w:color w:val="212121"/>
          <w:sz w:val="21"/>
        </w:rPr>
        <w:t xml:space="preserve"> /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账密）</w:t>
      </w:r>
      <w:r>
        <w:rPr>
          <w:rFonts w:ascii="微软雅黑" w:hAnsi="微软雅黑"/>
          <w:color w:val="212121"/>
          <w:sz w:val="21"/>
        </w:rPr>
        <w:t xml:space="preserve">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聊天」的完整业务闭环，采用</w:t>
      </w:r>
      <w:r>
        <w:rPr>
          <w:rFonts w:ascii="微软雅黑" w:hAnsi="微软雅黑"/>
          <w:color w:val="212121"/>
          <w:sz w:val="21"/>
        </w:rPr>
        <w:t xml:space="preserve"> 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中央控制器 + 信号槽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 xml:space="preserve"> 架构组织多窗口界面，是一项覆盖计算机视觉与网络编程两大技术方向的综合实践。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554C72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F09CA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指标项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B8DC32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取值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AF6605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指标项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2F3AF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取值</w:t>
            </w:r>
          </w:p>
        </w:tc>
      </w:tr>
      <w:tr w14:paraId="2281CC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FBF144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源文件总数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51A12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7  个（ .cpp 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D8E20C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界面窗口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C1A9B8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4  个</w:t>
            </w:r>
          </w:p>
        </w:tc>
      </w:tr>
      <w:tr w14:paraId="3741E6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F257A6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人脸识别算法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153CCE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LBPH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3B5D09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识别阈值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D434B3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80</w:t>
            </w:r>
          </w:p>
        </w:tc>
      </w:tr>
      <w:tr w14:paraId="3A99B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9073FC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录入样本量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5E8DE9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50  帧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87138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网络协议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E797AE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 （ 127.0.0.1:8888 ）</w:t>
            </w:r>
          </w:p>
        </w:tc>
      </w:tr>
    </w:tbl>
    <w:p w14:paraId="0BA6FE59">
      <w:pPr>
        <w:pStyle w:val="4"/>
        <w:spacing w:line="312" w:lineRule="auto"/>
      </w:pPr>
      <w:bookmarkStart w:id="0" w:name="section-1"/>
      <w:bookmarkEnd w:id="0"/>
      <w:bookmarkStart w:id="1" w:name="_Toc_section_1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一、项目概述</w:t>
      </w:r>
      <w:bookmarkEnd w:id="1"/>
    </w:p>
    <w:p w14:paraId="20FD4F92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本章说明项目的立项背景、建设目标与最终实现的功能范围，为后续章节的技术展开提供整体定位。</w:t>
      </w:r>
    </w:p>
    <w:p w14:paraId="187CA864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1.1 项目背景</w:t>
      </w:r>
    </w:p>
    <w:p w14:paraId="5E5AC01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传统桌面应用的身份认证普遍依赖「账号</w:t>
      </w:r>
      <w:r>
        <w:rPr>
          <w:rFonts w:ascii="微软雅黑" w:hAnsi="微软雅黑"/>
          <w:color w:val="212121"/>
          <w:sz w:val="21"/>
        </w:rPr>
        <w:t xml:space="preserve"> 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密码」模式，存在密码记忆负担重、易被撞库或暴力破解、输入体验繁琐等问题。随着计算机视觉技术的成熟，生物特征识别（尤其是人脸识别）凭借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非接触、无感知、随身携带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的天然优势，成为身份认证的重要补充手段。</w:t>
      </w:r>
    </w:p>
    <w:p w14:paraId="5CC09873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与此同时，网络聊天室是理解</w:t>
      </w:r>
      <w:r>
        <w:rPr>
          <w:rFonts w:ascii="微软雅黑" w:hAnsi="微软雅黑"/>
          <w:color w:val="212121"/>
          <w:sz w:val="21"/>
        </w:rPr>
        <w:t xml:space="preserve"> Socket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编程、多客户端并发与应用层协议设计的经典载体。将人脸识别与网络通讯两个技术方向融合到同一项目中，既能覆盖计算机视觉的知识点，又能锻炼网络编程能力。</w:t>
      </w:r>
    </w:p>
    <w:p w14:paraId="53956424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1.2 项目目标</w:t>
      </w:r>
    </w:p>
    <w:p w14:paraId="7280EFAE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项目围绕四条主线设定建设目标，分别对应视觉能力、数据能力、通讯能力与架构能力。</w:t>
      </w:r>
    </w:p>
    <w:p w14:paraId="626E46B6">
      <w:pPr>
        <w:pStyle w:val="14"/>
        <w:numPr>
          <w:ilvl w:val="0"/>
          <w:numId w:val="7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使用</w:t>
      </w:r>
      <w:r>
        <w:rPr>
          <w:rFonts w:ascii="微软雅黑" w:hAnsi="微软雅黑"/>
          <w:color w:val="212121"/>
          <w:sz w:val="21"/>
        </w:rPr>
        <w:t xml:space="preserve"> OpenCV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实现人脸检测、人脸录入（模型训练）与人脸比对登录的完整链路。</w:t>
      </w:r>
    </w:p>
    <w:p w14:paraId="1272B58A">
      <w:pPr>
        <w:pStyle w:val="14"/>
        <w:numPr>
          <w:ilvl w:val="0"/>
          <w:numId w:val="7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使用</w:t>
      </w:r>
      <w:r>
        <w:rPr>
          <w:rFonts w:ascii="微软雅黑" w:hAnsi="微软雅黑"/>
          <w:color w:val="212121"/>
          <w:sz w:val="21"/>
        </w:rPr>
        <w:t xml:space="preserve"> 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SQL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模块实现用户信息的持久化存储，支持注册与账号密码登录。</w:t>
      </w:r>
    </w:p>
    <w:p w14:paraId="31D5C968">
      <w:pPr>
        <w:pStyle w:val="14"/>
        <w:numPr>
          <w:ilvl w:val="0"/>
          <w:numId w:val="7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使用</w:t>
      </w:r>
      <w:r>
        <w:rPr>
          <w:rFonts w:ascii="微软雅黑" w:hAnsi="微软雅黑"/>
          <w:color w:val="212121"/>
          <w:sz w:val="21"/>
        </w:rPr>
        <w:t xml:space="preserve"> Qt Network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模块的</w:t>
      </w:r>
      <w:r>
        <w:rPr>
          <w:rFonts w:ascii="微软雅黑" w:hAnsi="微软雅黑"/>
          <w:color w:val="212121"/>
          <w:sz w:val="21"/>
        </w:rPr>
        <w:t xml:space="preserve"> QTcpSocket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实现客户端与聊天服务器之间的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通讯，完成多人消息收发。</w:t>
      </w:r>
    </w:p>
    <w:p w14:paraId="33B43D8E">
      <w:pPr>
        <w:pStyle w:val="14"/>
        <w:numPr>
          <w:ilvl w:val="0"/>
          <w:numId w:val="7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通过</w:t>
      </w:r>
      <w:r>
        <w:rPr>
          <w:rFonts w:ascii="微软雅黑" w:hAnsi="微软雅黑"/>
          <w:color w:val="212121"/>
          <w:sz w:val="21"/>
        </w:rPr>
        <w:t xml:space="preserve"> 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信号与槽机制，实现多窗口之间的解耦协作与流畅切换。</w:t>
      </w:r>
    </w:p>
    <w:p w14:paraId="3AC719E3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1.3 功能清单</w:t>
      </w:r>
    </w:p>
    <w:p w14:paraId="4C9033E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系统共实现</w:t>
      </w:r>
      <w:r>
        <w:rPr>
          <w:rFonts w:ascii="微软雅黑" w:hAnsi="微软雅黑"/>
          <w:color w:val="212121"/>
          <w:sz w:val="21"/>
        </w:rPr>
        <w:t xml:space="preserve"> 7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项功能，覆盖认证、识别、通讯与界面导航四个层面。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6797D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027300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序号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45009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功能模块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30C9F0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功能描述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E66727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对应源文件</w:t>
            </w:r>
          </w:p>
        </w:tc>
      </w:tr>
      <w:tr w14:paraId="2FAAB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C13B4A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1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7C8E9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用户注册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08B50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输入用户名与两次密码，校验一致性后写入数据库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9205D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sign_up.cpp / .h</w:t>
            </w:r>
          </w:p>
        </w:tc>
      </w:tr>
      <w:tr w14:paraId="429D0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C0592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2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4DDACA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账号密码登录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36758B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比对数据库中的用户名与密码，成功后进入聊天室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47199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password_login.cpp / .h</w:t>
            </w:r>
          </w:p>
        </w:tc>
      </w:tr>
      <w:tr w14:paraId="537F5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4662F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3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C27F2C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人脸录入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09CA1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采集  50  帧人脸样本，训练并保存  LBPH  模型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4803C8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widget.cpp</w:t>
            </w:r>
          </w:p>
        </w:tc>
      </w:tr>
      <w:tr w14:paraId="6D20F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EE16F1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4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BD6211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人脸识别登录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4923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实时比对人脸，识别成功即进入聊天室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095CE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widget.cpp</w:t>
            </w:r>
          </w:p>
        </w:tc>
      </w:tr>
      <w:tr w14:paraId="43852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24F14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00B5A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多人聊天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06A254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通过  TCP  连接服务器，收发群聊消息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A9C83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client.cpp / .h</w:t>
            </w:r>
          </w:p>
        </w:tc>
      </w:tr>
      <w:tr w14:paraId="546EAB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97D29E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6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640E70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数据持久化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A5FF9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SQLite  存储用户账号信息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33D654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database.cpp / .h</w:t>
            </w:r>
          </w:p>
        </w:tc>
      </w:tr>
      <w:tr w14:paraId="5D4C7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21438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7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E0A97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界面导航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97EE2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主登录页与各子界面之间相互跳转、返回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A50B87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login.cpp / widget.cpp</w:t>
            </w:r>
          </w:p>
        </w:tc>
      </w:tr>
    </w:tbl>
    <w:p w14:paraId="2A96D798">
      <w:pPr>
        <w:pStyle w:val="4"/>
        <w:spacing w:line="312" w:lineRule="auto"/>
      </w:pPr>
      <w:bookmarkStart w:id="2" w:name="section-2"/>
      <w:bookmarkEnd w:id="2"/>
      <w:bookmarkStart w:id="3" w:name="_Toc_section_2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二、技术选型与运行环境</w:t>
      </w:r>
      <w:bookmarkEnd w:id="3"/>
    </w:p>
    <w:p w14:paraId="061D790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本章列出项目所使用的技术栈、编译运行环境以及关键外部资源路径，便于在其它机器上复现部署。</w:t>
      </w:r>
    </w:p>
    <w:p w14:paraId="1E697F43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2.1 技术栈一览</w:t>
      </w:r>
    </w:p>
    <w:p w14:paraId="58E57D70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项目以</w:t>
      </w:r>
      <w:r>
        <w:rPr>
          <w:rFonts w:ascii="微软雅黑" w:hAnsi="微软雅黑"/>
          <w:color w:val="212121"/>
          <w:sz w:val="21"/>
        </w:rPr>
        <w:t xml:space="preserve"> C++11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为语言基线，</w:t>
      </w:r>
      <w:r>
        <w:rPr>
          <w:rFonts w:ascii="微软雅黑" w:hAnsi="微软雅黑"/>
          <w:color w:val="212121"/>
          <w:sz w:val="21"/>
        </w:rPr>
        <w:t xml:space="preserve">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承担框架与界面职责，</w:t>
      </w:r>
      <w:r>
        <w:rPr>
          <w:rFonts w:ascii="微软雅黑" w:hAnsi="微软雅黑"/>
          <w:color w:val="212121"/>
          <w:sz w:val="21"/>
        </w:rPr>
        <w:t xml:space="preserve">OpenCV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承担视觉计算职责，</w:t>
      </w:r>
      <w:r>
        <w:rPr>
          <w:rFonts w:ascii="微软雅黑" w:hAnsi="微软雅黑"/>
          <w:color w:val="212121"/>
          <w:sz w:val="21"/>
        </w:rPr>
        <w:t xml:space="preserve">SQLite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承担数据持久化职责。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2"/>
        <w:gridCol w:w="3042"/>
        <w:gridCol w:w="3198"/>
      </w:tblGrid>
      <w:tr w14:paraId="556D6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107879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技术类别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7F448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选型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04680D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版本  /  说明</w:t>
            </w:r>
          </w:p>
        </w:tc>
      </w:tr>
      <w:tr w14:paraId="34126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B3866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开发语言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81555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C++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2FFEFB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C++11  标准（ CONFIG += c++11 ）</w:t>
            </w:r>
          </w:p>
        </w:tc>
      </w:tr>
      <w:tr w14:paraId="0C7A6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3AA8CD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应用框架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F2FAE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Qt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C95BBA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5.14.2 ， MinGW 32-bit  编译套件</w:t>
            </w:r>
          </w:p>
        </w:tc>
      </w:tr>
      <w:tr w14:paraId="35E35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2BC1A8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Qt  模块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EE139A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core / gui / widgets / network / sql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B91307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分别支撑基础功能、界面、 TCP  通讯、数据库</w:t>
            </w:r>
          </w:p>
        </w:tc>
      </w:tr>
      <w:tr w14:paraId="7D3DC0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8D4E12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计算机视觉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1683D5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OpenCV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F433E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3.4 ，含  opencv_face  扩展模块</w:t>
            </w:r>
          </w:p>
        </w:tc>
      </w:tr>
      <w:tr w14:paraId="1D657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C61F9F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人脸检测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A59F6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Haar  级联分类器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7BB647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haarcascade_frontalface_alt2.xml</w:t>
            </w:r>
          </w:p>
        </w:tc>
      </w:tr>
      <w:tr w14:paraId="3DF99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38D07F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人脸识别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32E67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LBPH  算法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E56A5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LBPHFaceRecognizer ，阈值  80</w:t>
            </w:r>
          </w:p>
        </w:tc>
      </w:tr>
      <w:tr w14:paraId="44B0A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5336F8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数据库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B8C935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SQLite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04D52C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通过  Qt  的  QSQLITE  驱动访问</w:t>
            </w:r>
          </w:p>
        </w:tc>
      </w:tr>
      <w:tr w14:paraId="31D65E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E47C03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网络协议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A5484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F0FE7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QTcpSocket  客户端长连接</w:t>
            </w:r>
          </w:p>
        </w:tc>
      </w:tr>
    </w:tbl>
    <w:p w14:paraId="26143936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2.2 开发与运行环境</w:t>
      </w:r>
    </w:p>
    <w:p w14:paraId="1104B539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项目的目标平台为</w:t>
      </w:r>
      <w:r>
        <w:rPr>
          <w:rFonts w:ascii="微软雅黑" w:hAnsi="微软雅黑"/>
          <w:color w:val="212121"/>
          <w:sz w:val="21"/>
        </w:rPr>
        <w:t xml:space="preserve"> Windows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，构建方式采用</w:t>
      </w:r>
      <w:r>
        <w:rPr>
          <w:rFonts w:ascii="微软雅黑" w:hAnsi="微软雅黑"/>
          <w:color w:val="212121"/>
          <w:sz w:val="21"/>
        </w:rPr>
        <w:t xml:space="preserve"> qmake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工程文件。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41"/>
      </w:tblGrid>
      <w:tr w14:paraId="20D65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96E5B0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项目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6E4BFD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配置</w:t>
            </w:r>
          </w:p>
        </w:tc>
      </w:tr>
      <w:tr w14:paraId="69890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B38401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操作系统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AEE7A5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Windows （ 32  位目标程序）</w:t>
            </w:r>
          </w:p>
        </w:tc>
      </w:tr>
      <w:tr w14:paraId="261D7E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689FB2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集成开发环境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E89CBC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Qt Creator</w:t>
            </w:r>
          </w:p>
        </w:tc>
      </w:tr>
      <w:tr w14:paraId="4DA61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2ED600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构建方式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4430FC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qmake （ .pro  工程文件）</w:t>
            </w:r>
          </w:p>
        </w:tc>
      </w:tr>
      <w:tr w14:paraId="647302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D0914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目标服务器地址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F5481E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127.0.0.1:8888 （由宏  SERIP / SERPORT  定义）</w:t>
            </w:r>
          </w:p>
        </w:tc>
      </w:tr>
      <w:tr w14:paraId="79409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901528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摄像头设备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64836F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系统默认摄像头（设备索引  0 ）</w:t>
            </w:r>
          </w:p>
        </w:tc>
      </w:tr>
    </w:tbl>
    <w:p w14:paraId="0DA3A2B2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2.3 关键外部资源路径</w:t>
      </w:r>
    </w:p>
    <w:p w14:paraId="126A12E0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模型文件、数据库文件与</w:t>
      </w:r>
      <w:r>
        <w:rPr>
          <w:rFonts w:ascii="微软雅黑" w:hAnsi="微软雅黑"/>
          <w:color w:val="212121"/>
          <w:sz w:val="21"/>
        </w:rPr>
        <w:t xml:space="preserve"> OpenCV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库均以绝对路径引用，部署到新机器时需要同步修改。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3"/>
        <w:gridCol w:w="2170"/>
        <w:gridCol w:w="4889"/>
      </w:tblGrid>
      <w:tr w14:paraId="33914B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C57C89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资源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43481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用途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C5908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路径</w:t>
            </w:r>
          </w:p>
        </w:tc>
      </w:tr>
      <w:tr w14:paraId="55AE4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B1D441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人脸检测模型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8AD55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Haar  级联分类器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1C2CE1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D:/opencv/resources/haarcascade_frontalface_alt2.xml</w:t>
            </w:r>
          </w:p>
        </w:tc>
      </w:tr>
      <w:tr w14:paraId="01B79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E926E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人脸识别模型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70BC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训练产出的  LBPH  模型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6D2403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D:/opencv/resources/myface.xml</w:t>
            </w:r>
          </w:p>
        </w:tc>
      </w:tr>
      <w:tr w14:paraId="55B8F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B0979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用户数据库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556B82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SQLite  数据文件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3A07D5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D:\C++\QT\day5\build-Facialrecognition-...\user.db</w:t>
            </w:r>
          </w:p>
        </w:tc>
      </w:tr>
      <w:tr w14:paraId="76363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C7C9C3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OpenCV  头文件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E62EE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编译期依赖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8CA73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D:/opencv/opencv3.4-qt-intall/install/include</w:t>
            </w:r>
          </w:p>
        </w:tc>
      </w:tr>
      <w:tr w14:paraId="0B5EF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B2434F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OpenCV  链接库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12D14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链接期依赖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4149F9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D:/opencv/opencv3.4-qt-intall/install/x86/mingw/lib/libopencv_*.a</w:t>
            </w:r>
          </w:p>
        </w:tc>
      </w:tr>
    </w:tbl>
    <w:p w14:paraId="0C71698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工程文件中对以上依赖的声明片段如下。</w:t>
      </w:r>
    </w:p>
    <w:p w14:paraId="6E9348B7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QT       += core gui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QT       += network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QT       += sql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greaterThan(QT_MAJOR_VERSION, 4): QT += widgets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INCLUDEPATH += D:/opencv/opencv3.4-qt-intall/install/include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INCLUDEPATH += D:/opencv/opencv3.4-qt-intall/install/include/opencv2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LIBS += D:/opencv/opencv3.4-qt-intall/install/x86/mingw/lib/libopencv_*.a</w:t>
      </w:r>
    </w:p>
    <w:p w14:paraId="0F469D66">
      <w:pPr>
        <w:pStyle w:val="4"/>
        <w:spacing w:line="312" w:lineRule="auto"/>
      </w:pPr>
      <w:bookmarkStart w:id="4" w:name="section-3"/>
      <w:bookmarkEnd w:id="4"/>
      <w:bookmarkStart w:id="5" w:name="_Toc_section_3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三、系统总体架构</w:t>
      </w:r>
      <w:bookmarkEnd w:id="5"/>
    </w:p>
    <w:p w14:paraId="2236CD95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系统采用分层加中央控制器的组织方式：界面层只负责展示与交互，业务逻辑集中于中央控制器，数据访问与视觉能力由底层模块提供。</w:t>
      </w:r>
    </w:p>
    <w:p w14:paraId="16C6F660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3.1 架构全景</w:t>
      </w:r>
    </w:p>
    <w:p w14:paraId="6798B57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下图展示系统的四层结构：界面层、控制器层、能力层与资源层。界面层各窗口不直接通信，统一由控制器中转。</w:t>
      </w:r>
    </w:p>
    <w:p w14:paraId="031BF786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新宋体" w:hAnsi="新宋体" w:eastAsia="新宋体" w:cs="新宋体"/>
          <w:color w:val="1F2933"/>
          <w:sz w:val="16"/>
          <w:szCs w:val="16"/>
        </w:rPr>
        <w:t>┌──────────────────────────────────────────────────┐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                    界面层 (UI Layer)                       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login           sign_up           password_login          Client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(主登录页)       (注册页)           (账密登录页)          (聊天室)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│                │                  │                  │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└────────┴─────────┬─────────┘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                                      │    信号 / 槽       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├─────────────────────────────┼────────────────────┤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            Widget（中央控制器 / Mediator）                 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  窗口调度 · 认证编排 · 人脸识别流程 · TCP 消息中转      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├───────────────┬───────────────────┬──────────────┤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OpenCV 视觉                        database                          Qt Network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Haar 检测                       (SQLite 访问)                        QTcpSocket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LBPH 识别                   user_info(用户名,密码)                 127.0.0.1:8888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├───────────────┴───────────────────┴──────────────┤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│                                  摄像头 / SQLite 文件 / TCP 端口                                   │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└──────────────────────────────────────────────────┘</w:t>
      </w:r>
    </w:p>
    <w:p w14:paraId="6851ED78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3.2 模块划分</w:t>
      </w:r>
    </w:p>
    <w:p w14:paraId="08872EED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全部代码归入</w:t>
      </w:r>
      <w:r>
        <w:rPr>
          <w:rFonts w:ascii="微软雅黑" w:hAnsi="微软雅黑"/>
          <w:color w:val="212121"/>
          <w:sz w:val="21"/>
        </w:rPr>
        <w:t xml:space="preserve"> 6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个类，职责边界清晰，其中</w:t>
      </w:r>
      <w:r>
        <w:rPr>
          <w:rFonts w:ascii="微软雅黑" w:hAnsi="微软雅黑"/>
          <w:color w:val="212121"/>
          <w:sz w:val="21"/>
        </w:rPr>
        <w:t xml:space="preserve"> Widget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类作为唯一的协调者持有其余全部对象。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43761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EF99A0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模块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061F7A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类名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F2B05C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职责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7E8DB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关键成员</w:t>
            </w:r>
          </w:p>
        </w:tc>
      </w:tr>
      <w:tr w14:paraId="032DF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0712EB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中央控制器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B3B3A9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Widget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BC0AC5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持有全部子界面与数据库对象，负责界面切换与业务编排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B13E4C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 / sign / pass_log / cli / data / recognizer</w:t>
            </w:r>
          </w:p>
        </w:tc>
      </w:tr>
      <w:tr w14:paraId="734838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E3E90A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主登录页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A1A4A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D1AB20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提供三个入口按钮，向上抛出请求信号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34C9F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password_login_signal  等</w:t>
            </w:r>
          </w:p>
        </w:tc>
      </w:tr>
      <w:tr w14:paraId="25C88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85A43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注册页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7B78C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sign_up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C9D5D0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采集账号密码，校验后发出注册信号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ABF100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username_edit / password_edit</w:t>
            </w:r>
          </w:p>
        </w:tc>
      </w:tr>
      <w:tr w14:paraId="3734C4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9444E1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账密登录页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4E0AF5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Password_login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146662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采集账号密码，校验后发出登录信号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D8EF16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username_lineEdit / password_lineEdit</w:t>
            </w:r>
          </w:p>
        </w:tc>
      </w:tr>
      <w:tr w14:paraId="519DDE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DC8D0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聊天室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D494C0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Client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C7CDA0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聊天界面呈现与  TCP  套接字持有者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9996F9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tcpSocket / chatBrowser / messageEdit</w:t>
            </w:r>
          </w:p>
        </w:tc>
      </w:tr>
      <w:tr w14:paraId="7F856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9EB15F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数据访问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6B3D80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database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01B90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打开  SQLite  数据库、建表、执行  SQL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5E4987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db / query</w:t>
            </w:r>
          </w:p>
        </w:tc>
      </w:tr>
    </w:tbl>
    <w:p w14:paraId="3FE44F7C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3.3 界面路由与窗口切换关系</w:t>
      </w:r>
    </w:p>
    <w:p w14:paraId="2A251839">
      <w:pPr>
        <w:spacing w:line="384" w:lineRule="auto"/>
        <w:ind w:firstLine="420" w:firstLineChars="200"/>
        <w:jc w:val="both"/>
      </w:pPr>
      <w:r>
        <w:rPr>
          <w:rFonts w:ascii="微软雅黑" w:hAnsi="微软雅黑"/>
          <w:color w:val="212121"/>
          <w:sz w:val="21"/>
        </w:rPr>
        <w:t xml:space="preserve">main.cpp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中仅创建</w:t>
      </w:r>
      <w:r>
        <w:rPr>
          <w:rFonts w:ascii="微软雅黑" w:hAnsi="微软雅黑"/>
          <w:color w:val="212121"/>
          <w:sz w:val="21"/>
        </w:rPr>
        <w:t xml:space="preserve"> Widget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，其余窗口均由</w:t>
      </w:r>
      <w:r>
        <w:rPr>
          <w:rFonts w:ascii="微软雅黑" w:hAnsi="微软雅黑"/>
          <w:color w:val="212121"/>
          <w:sz w:val="21"/>
        </w:rPr>
        <w:t xml:space="preserve"> Widget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在构造时实例化并统一调度，形成星型拓扑。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172"/>
        <w:gridCol w:w="2172"/>
        <w:gridCol w:w="2766"/>
      </w:tblGrid>
      <w:tr w14:paraId="235D2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F98B7A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触发动作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BCE89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起始界面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26ED9D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目标界面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F82172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连接方式</w:t>
            </w:r>
          </w:p>
        </w:tc>
      </w:tr>
      <w:tr w14:paraId="3E14B2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55D025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点击「账密登录」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963577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CBC643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password_login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178AD2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login::password_login_signal → Widget::password_login_treat</w:t>
            </w:r>
          </w:p>
        </w:tc>
      </w:tr>
      <w:tr w14:paraId="2F837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C0727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点击「注册」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639A13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D233E6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sign_up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5D55BD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login::sign_up_signal → Widget::sign_up_treat</w:t>
            </w:r>
          </w:p>
        </w:tc>
      </w:tr>
      <w:tr w14:paraId="0D009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EF2D4F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点击「人脸识别」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703E2A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FDDBAF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Widget （人脸界面）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A2CB4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login::face_login_signal → Widget::face_login_treat</w:t>
            </w:r>
          </w:p>
        </w:tc>
      </w:tr>
      <w:tr w14:paraId="77BF82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17A904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各子界面「返回」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C752E5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子界面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274383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login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1018EE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backsignal →  对应的  back_treat</w:t>
            </w:r>
          </w:p>
        </w:tc>
      </w:tr>
      <w:tr w14:paraId="246A8E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A52E86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认证成功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FAF5E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任意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DB6A68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Client （聊天室）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A7C122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直接调用  cli-&gt;show()</w:t>
            </w:r>
          </w:p>
        </w:tc>
      </w:tr>
    </w:tbl>
    <w:p w14:paraId="66F9435C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3.4 通信机制：信号与槽</w:t>
      </w:r>
    </w:p>
    <w:p w14:paraId="28D0C495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模块之间不直接互相调用业务方法，而是通过</w:t>
      </w:r>
      <w:r>
        <w:rPr>
          <w:rFonts w:ascii="微软雅黑" w:hAnsi="微软雅黑"/>
          <w:color w:val="212121"/>
          <w:sz w:val="21"/>
        </w:rPr>
        <w:t xml:space="preserve"> 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的信号槽机制通信。以注册为例，注册页只负责发出信号，真正的数据库写入由控制器完成。</w:t>
      </w:r>
    </w:p>
    <w:p w14:paraId="053D2508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// sign_up.cpp —— 视图只负责校验与发信号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void sign_up::registerBtnSlot()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if(password_edit-&gt;text()==confirm_edit-&gt;text()){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emit sign_up_signal();          // 抛出请求，不关心谁来处理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}else{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QMessageBox::warning(this,"警告","两次密码输入不一致");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}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}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// widget.cpp —— 控制器负责连接与业务落地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connect(sign, &amp;sign_up::sign_up_signal, this, &amp;Widget::sign_up_signal_treat);</w:t>
      </w:r>
    </w:p>
    <w:p w14:paraId="35A55639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这种设计使视图与业务逻辑解耦，便于后续替换界面或调整流程。</w:t>
      </w:r>
    </w:p>
    <w:p w14:paraId="3B9F0CF0">
      <w:pPr>
        <w:pStyle w:val="4"/>
        <w:spacing w:line="312" w:lineRule="auto"/>
      </w:pPr>
      <w:bookmarkStart w:id="6" w:name="section-4"/>
      <w:bookmarkEnd w:id="6"/>
      <w:bookmarkStart w:id="7" w:name="_Toc_section_4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四、核心模块设计与实现</w:t>
      </w:r>
      <w:bookmarkEnd w:id="7"/>
    </w:p>
    <w:p w14:paraId="5917324A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本章按数据依赖顺序，依次说明数据库、注册、账密登录、人脸识别与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聊天室五个模块的实现要点。</w:t>
      </w:r>
    </w:p>
    <w:p w14:paraId="5AEA67CF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4.1 数据库模块（database）</w:t>
      </w:r>
    </w:p>
    <w:p w14:paraId="4F2CBF4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数据库模块在构造时完成「驱动加载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指定文件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打开连接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建表」四步初始化，并通过</w:t>
      </w:r>
      <w:r>
        <w:rPr>
          <w:rFonts w:ascii="微软雅黑" w:hAnsi="微软雅黑"/>
          <w:color w:val="212121"/>
          <w:sz w:val="21"/>
        </w:rPr>
        <w:t xml:space="preserve"> create table if not exists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保证重复启动不会报错。</w:t>
      </w:r>
    </w:p>
    <w:p w14:paraId="35B614F0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database::database(QWidget *parent) : QWidget(parent)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db = QSqlDatabase::addDatabase("QSQLITE");          // 1. 加载 SQLite 驱动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db.setDatabaseName("D:\\C++\\QT\\day5\\build-...\\user.db"); // 2. 指定库文件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if(db.open()) qDebug() &lt;&lt; "数据库打开成功......";   // 3. 打开（不存在则创建）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query = new QSqlQuery(db);                           // 4. 创建 SQL 执行对象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query-&gt;exec("create table if not exists user_info "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   "(username char(32), password char(32))");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}</w:t>
      </w:r>
    </w:p>
    <w:p w14:paraId="44704D82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数据表结构简单直接，仅包含两个定长字符字段。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61AC9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2FC73A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字段名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CEAFFE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类型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7BB0E6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说明</w:t>
            </w:r>
          </w:p>
        </w:tc>
      </w:tr>
      <w:tr w14:paraId="642ED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9D4317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username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3DB6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char(32)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F43C5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用户名</w:t>
            </w:r>
          </w:p>
        </w:tc>
      </w:tr>
      <w:tr w14:paraId="2CDD0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E0EDEB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password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22724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char(32)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81C9E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密码（当前以明文存储）</w:t>
            </w:r>
          </w:p>
        </w:tc>
      </w:tr>
    </w:tbl>
    <w:p w14:paraId="4933CC15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注册写入使用</w:t>
      </w:r>
      <w:r>
        <w:rPr>
          <w:rFonts w:ascii="微软雅黑" w:hAnsi="微软雅黑"/>
          <w:color w:val="212121"/>
          <w:sz w:val="21"/>
        </w:rPr>
        <w:t xml:space="preserve"> insert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语句，登录校验则通过</w:t>
      </w:r>
      <w:r>
        <w:rPr>
          <w:rFonts w:ascii="微软雅黑" w:hAnsi="微软雅黑"/>
          <w:color w:val="212121"/>
          <w:sz w:val="21"/>
        </w:rPr>
        <w:t xml:space="preserve"> select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取出全表，在</w:t>
      </w:r>
      <w:r>
        <w:rPr>
          <w:rFonts w:ascii="微软雅黑" w:hAnsi="微软雅黑"/>
          <w:color w:val="212121"/>
          <w:sz w:val="21"/>
        </w:rPr>
        <w:t xml:space="preserve"> C++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层逐行比对。</w:t>
      </w:r>
    </w:p>
    <w:p w14:paraId="0D4B216E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QString sql = QString("insert into user_info values ('%1', '%2')")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     .arg(username).arg(password);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data-&gt;query-&gt;exec(sql);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QString sql2 = "select * from user_info";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if (data-&gt;query-&gt;exec(sql2)) 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bool ok = false;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while (data-&gt;query-&gt;next()) 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if (pass_log-&gt;username_lineEdit-&gt;text() == data-&gt;query-&gt;value(0).toString()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&amp;&amp; pass_log-&gt;password_lineEdit-&gt;text() == data-&gt;query-&gt;value(1).toString()) 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ok = true;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break;      // 命中即跳出，避免无谓遍历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}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}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if (!ok) QMessageBox::warning(pass_log, "警告", "账号或密码错误");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}</w:t>
      </w:r>
    </w:p>
    <w:p w14:paraId="582000AA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4.2 用户注册模块（sign_up）</w:t>
      </w:r>
    </w:p>
    <w:p w14:paraId="5D793D27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注册界面完全由代码动态构建，不使用</w:t>
      </w:r>
      <w:r>
        <w:rPr>
          <w:rFonts w:ascii="微软雅黑" w:hAnsi="微软雅黑"/>
          <w:color w:val="212121"/>
          <w:sz w:val="21"/>
        </w:rPr>
        <w:t xml:space="preserve"> Designer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布局，窗口固定为</w:t>
      </w:r>
      <w:r>
        <w:rPr>
          <w:rFonts w:ascii="微软雅黑" w:hAnsi="微软雅黑"/>
          <w:color w:val="212121"/>
          <w:sz w:val="21"/>
        </w:rPr>
        <w:t xml:space="preserve"> 800 × 700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，背景使用</w:t>
      </w:r>
      <w:r>
        <w:rPr>
          <w:rFonts w:ascii="微软雅黑" w:hAnsi="微软雅黑"/>
          <w:color w:val="212121"/>
          <w:sz w:val="21"/>
        </w:rPr>
        <w:t xml:space="preserve"> background3.jpg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，整体视觉风格为青色科幻风。</w:t>
      </w:r>
    </w:p>
    <w:p w14:paraId="54D0D1C5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username_label-&gt;setGeometry(120, 220, 140, 50);   // 中线 y = 245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username_edit -&gt;setGeometry(280, 214, 400, 62);   // 中线 y = 245，视觉齐平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password_edit-&gt;setEchoMode(QLineEdit::Password);  // 密码掩码显示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confirm_edit -&gt;setEchoMode(QLineEdit::Password);</w:t>
      </w:r>
    </w:p>
    <w:p w14:paraId="704C0B6C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密码校验在视图层完成，只有两次输入一致时才发出注册信号；注册成功后由控制器清空三个输入框，避免残留敏感信息。</w:t>
      </w:r>
    </w:p>
    <w:p w14:paraId="128C2C07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4.3 账号密码登录模块（password_login）</w:t>
      </w:r>
    </w:p>
    <w:p w14:paraId="17D0F9F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该界面在</w:t>
      </w:r>
      <w:r>
        <w:rPr>
          <w:rFonts w:ascii="微软雅黑" w:hAnsi="微软雅黑"/>
          <w:color w:val="212121"/>
          <w:sz w:val="21"/>
        </w:rPr>
        <w:t xml:space="preserve"> Qt Designer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生成的界面文件基础之上，额外以代码创建了一套同名控件，并在构造末尾手动建立信号槽连接，因为在代码中重新创建了控件后，不再依赖自动连接机制。</w:t>
      </w:r>
    </w:p>
    <w:p w14:paraId="25E17811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// 控件为代码创建，必须手动连接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connect(back_pushBtn,  &amp;QPushButton::clicked,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this, &amp;Password_login::on_back_pushBtn_clicked);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connect(login_pushBtn, &amp;QPushButton::clicked,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this, &amp;Password_login::on_login_pushBtn_clicked);</w:t>
      </w:r>
    </w:p>
    <w:p w14:paraId="4D5D781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界面中部使用</w:t>
      </w:r>
      <w:r>
        <w:rPr>
          <w:rFonts w:ascii="微软雅黑" w:hAnsi="微软雅黑"/>
          <w:color w:val="212121"/>
          <w:sz w:val="21"/>
        </w:rPr>
        <w:t xml:space="preserve"> QFrame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构建玻璃卡片容器，配合顶部渐变色装饰线，形成层次分明的视觉分区。</w:t>
      </w:r>
    </w:p>
    <w:p w14:paraId="74253F6E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4.4 人脸识别模块（Widget + OpenCV）</w:t>
      </w:r>
    </w:p>
    <w:p w14:paraId="53458803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人脸识别是本项目的技术核心，全部逻辑集中在</w:t>
      </w:r>
      <w:r>
        <w:rPr>
          <w:rFonts w:ascii="微软雅黑" w:hAnsi="微软雅黑"/>
          <w:color w:val="212121"/>
          <w:sz w:val="21"/>
        </w:rPr>
        <w:t xml:space="preserve"> Widget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类内，由三个定时器驱动三条独立流程。</w:t>
      </w:r>
    </w:p>
    <w:p w14:paraId="4B2DAF46">
      <w:pPr>
        <w:pStyle w:val="6"/>
      </w:pPr>
      <w:r>
        <w:rPr>
          <w:rFonts w:hint="eastAsia" w:ascii="微软雅黑" w:hAnsi="微软雅黑" w:eastAsia="微软雅黑" w:cs="微软雅黑"/>
          <w:b/>
          <w:color w:val="212121"/>
          <w:sz w:val="24"/>
          <w:lang w:eastAsia="zh-CN"/>
        </w:rPr>
        <w:t>4.4.1 人脸检测（摄像头预览）</w:t>
      </w:r>
    </w:p>
    <w:p w14:paraId="7C8B03F2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点击「打开摄像头」后，</w:t>
      </w:r>
      <w:r>
        <w:rPr>
          <w:rFonts w:ascii="微软雅黑" w:hAnsi="微软雅黑"/>
          <w:color w:val="212121"/>
          <w:sz w:val="21"/>
        </w:rPr>
        <w:t xml:space="preserve">VideoCapture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打开设备</w:t>
      </w:r>
      <w:r>
        <w:rPr>
          <w:rFonts w:ascii="微软雅黑" w:hAnsi="微软雅黑"/>
          <w:color w:val="212121"/>
          <w:sz w:val="21"/>
        </w:rPr>
        <w:t xml:space="preserve"> 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，并启动一个周期为</w:t>
      </w:r>
      <w:r>
        <w:rPr>
          <w:rFonts w:ascii="微软雅黑" w:hAnsi="微软雅黑"/>
          <w:color w:val="212121"/>
          <w:sz w:val="21"/>
        </w:rPr>
        <w:t xml:space="preserve"> 30 ms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的定时器，在</w:t>
      </w:r>
      <w:r>
        <w:rPr>
          <w:rFonts w:ascii="微软雅黑" w:hAnsi="微软雅黑"/>
          <w:color w:val="212121"/>
          <w:sz w:val="21"/>
        </w:rPr>
        <w:t xml:space="preserve"> timerEvent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中循环执行「采集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镜像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灰度化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直方图均衡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检测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绘制矩形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显示」。</w:t>
      </w:r>
    </w:p>
    <w:p w14:paraId="6BF76B6D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新宋体" w:hAnsi="新宋体" w:eastAsia="新宋体" w:cs="新宋体"/>
          <w:color w:val="1F2933"/>
          <w:sz w:val="16"/>
          <w:szCs w:val="16"/>
        </w:rPr>
        <w:t>if(e-&gt;timerId()==cameraTiemrId){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video.read(src);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flip(src, src, 1);                              // 水平镜像，符合照镜子习惯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cvtColor(src, rgb, CV_BGR2RGB);                 // OpenCV BGR → Qt RGB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cv::resize(rgb, rgb, Size(400,400));            // 统一到 400×400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cvtColor(rgb, gray, CV_BGR2GRAY);               // 转灰度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cv::equalizeHist(gray, dest);                   // 直方图均衡，提升对比度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c.detectMultiScale(dest, faces);                // Haar 级联检测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for (unsigned int i=0;i&lt;faces.size();i++) {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cv::rectangle(rgb, faces[i], Scalar(0,0,255), 2);   // 红框标注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}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QImage image(rgb.data, rgb.cols, rgb.rows,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         rgb.cols*rgb.channels(), QImage::Format_RGB888);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ui-&gt;cameraLab-&gt;setPixmap(QPixmap::fromImage(image));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}</w:t>
      </w:r>
    </w:p>
    <w:p w14:paraId="22C7619C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其中</w:t>
      </w:r>
      <w:r>
        <w:rPr>
          <w:rFonts w:ascii="微软雅黑" w:hAnsi="微软雅黑"/>
          <w:color w:val="212121"/>
          <w:sz w:val="21"/>
        </w:rPr>
        <w:t xml:space="preserve"> cvtColor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转</w:t>
      </w:r>
      <w:r>
        <w:rPr>
          <w:rFonts w:ascii="微软雅黑" w:hAnsi="微软雅黑"/>
          <w:color w:val="212121"/>
          <w:sz w:val="21"/>
        </w:rPr>
        <w:t xml:space="preserve"> RGB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是为了让</w:t>
      </w:r>
      <w:r>
        <w:rPr>
          <w:rFonts w:ascii="微软雅黑" w:hAnsi="微软雅黑"/>
          <w:color w:val="212121"/>
          <w:sz w:val="21"/>
        </w:rPr>
        <w:t xml:space="preserve"> 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正确显示色彩（</w:t>
      </w:r>
      <w:r>
        <w:rPr>
          <w:rFonts w:ascii="微软雅黑" w:hAnsi="微软雅黑"/>
          <w:color w:val="212121"/>
          <w:sz w:val="21"/>
        </w:rPr>
        <w:t xml:space="preserve">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使用</w:t>
      </w:r>
      <w:r>
        <w:rPr>
          <w:rFonts w:ascii="微软雅黑" w:hAnsi="微软雅黑"/>
          <w:color w:val="212121"/>
          <w:sz w:val="21"/>
        </w:rPr>
        <w:t xml:space="preserve"> RGB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顺序，</w:t>
      </w:r>
      <w:r>
        <w:rPr>
          <w:rFonts w:ascii="微软雅黑" w:hAnsi="微软雅黑"/>
          <w:color w:val="212121"/>
          <w:sz w:val="21"/>
        </w:rPr>
        <w:t xml:space="preserve">OpenCV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默认</w:t>
      </w:r>
      <w:r>
        <w:rPr>
          <w:rFonts w:ascii="微软雅黑" w:hAnsi="微软雅黑"/>
          <w:color w:val="212121"/>
          <w:sz w:val="21"/>
        </w:rPr>
        <w:t xml:space="preserve"> BGR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），</w:t>
      </w:r>
      <w:r>
        <w:rPr>
          <w:rFonts w:ascii="微软雅黑" w:hAnsi="微软雅黑"/>
          <w:color w:val="212121"/>
          <w:sz w:val="21"/>
        </w:rPr>
        <w:t xml:space="preserve">equalizeHist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用于削弱光照不均对人脸检测的影响。</w:t>
      </w:r>
    </w:p>
    <w:p w14:paraId="6FE40353">
      <w:pPr>
        <w:pStyle w:val="6"/>
      </w:pPr>
      <w:r>
        <w:rPr>
          <w:rFonts w:hint="eastAsia" w:ascii="微软雅黑" w:hAnsi="微软雅黑" w:eastAsia="微软雅黑" w:cs="微软雅黑"/>
          <w:b/>
          <w:color w:val="212121"/>
          <w:sz w:val="24"/>
          <w:lang w:eastAsia="zh-CN"/>
        </w:rPr>
        <w:t>4.4.2 人脸录入（模型训练）</w:t>
      </w:r>
    </w:p>
    <w:p w14:paraId="1780DF92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点击「录入人脸」时，先实例化一个空的</w:t>
      </w:r>
      <w:r>
        <w:rPr>
          <w:rFonts w:ascii="微软雅黑" w:hAnsi="微软雅黑"/>
          <w:color w:val="212121"/>
          <w:sz w:val="21"/>
        </w:rPr>
        <w:t xml:space="preserve"> LBPH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识别器，再启动周期为</w:t>
      </w:r>
      <w:r>
        <w:rPr>
          <w:rFonts w:ascii="微软雅黑" w:hAnsi="微软雅黑"/>
          <w:color w:val="212121"/>
          <w:sz w:val="21"/>
        </w:rPr>
        <w:t xml:space="preserve"> 50 ms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的采集定时器，从检测到的第一张人脸区域中裁剪样本。</w:t>
      </w:r>
    </w:p>
    <w:p w14:paraId="232B1006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recognizer = LBPHFaceRecognizer::create();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inputTimerId = this-&gt;startTimer(50);</w:t>
      </w:r>
    </w:p>
    <w:p w14:paraId="4205F379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每次定时触发时，将人脸裁剪、缩放为</w:t>
      </w:r>
      <w:r>
        <w:rPr>
          <w:rFonts w:ascii="微软雅黑" w:hAnsi="微软雅黑"/>
          <w:color w:val="212121"/>
          <w:sz w:val="21"/>
        </w:rPr>
        <w:t xml:space="preserve"> 100 × 100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、转灰度、做均衡化，随后入栈；攒够</w:t>
      </w:r>
      <w:r>
        <w:rPr>
          <w:rFonts w:ascii="微软雅黑" w:hAnsi="微软雅黑"/>
          <w:color w:val="212121"/>
          <w:sz w:val="21"/>
        </w:rPr>
        <w:t xml:space="preserve"> 50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张样本即触发训练并序列化保存。</w:t>
      </w:r>
    </w:p>
    <w:p w14:paraId="70B772EC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Mat face = src(faces[0]);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cv::resize(face, face, Size(100,100));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cvtColor(face, face, CV_BGR2GRAY);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equalizeHist(face, face);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input_faces.push_back(face);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input_labs.push_back(1);            // 所有人脸统一编号为 1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if(input_faces.size()==50){         // 攒够 50 张即训练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recognizer-&gt;update(input_faces, input_labs);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recognizer-&gt;save("D:/opencv/resources/myface.xml");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input_labs.clear();  input_faces.clear();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this-&gt;killTimer(inputTimerId);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QMessageBox::information(this,"提示","录入成功");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}</w:t>
      </w:r>
    </w:p>
    <w:p w14:paraId="3F91E54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该实现达成「一次录入、多次识别」的效果：模型落盘后，后续登录直接加载即可使用。</w:t>
      </w:r>
    </w:p>
    <w:p w14:paraId="12A19C30">
      <w:pPr>
        <w:pStyle w:val="6"/>
      </w:pPr>
      <w:r>
        <w:rPr>
          <w:rFonts w:hint="eastAsia" w:ascii="微软雅黑" w:hAnsi="微软雅黑" w:eastAsia="微软雅黑" w:cs="微软雅黑"/>
          <w:b/>
          <w:color w:val="212121"/>
          <w:sz w:val="24"/>
          <w:lang w:eastAsia="zh-CN"/>
        </w:rPr>
        <w:t>4.4.3 人脸识别（登录）</w:t>
      </w:r>
    </w:p>
    <w:p w14:paraId="77B1499A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点击「人脸识别」按钮时，先从磁盘加载已训练模型，设置可信度阈值，再启动周期为</w:t>
      </w:r>
      <w:r>
        <w:rPr>
          <w:rFonts w:ascii="微软雅黑" w:hAnsi="微软雅黑"/>
          <w:color w:val="212121"/>
          <w:sz w:val="21"/>
        </w:rPr>
        <w:t xml:space="preserve"> 50 ms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的识别定时器。</w:t>
      </w:r>
    </w:p>
    <w:p w14:paraId="4E76CA48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recognizer = FaceRecognizer::load&lt;LBPHFaceRecognizer&gt;(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    "D:/opencv/resources/myface.xml");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recognizer-&gt;setThreshold(80);       // LBPH：距离大于 80 视为陌生人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faceLoginTimerid = startTimer(50);</w:t>
      </w:r>
    </w:p>
    <w:p w14:paraId="1EEF4BB2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识别循环中调用</w:t>
      </w:r>
      <w:r>
        <w:rPr>
          <w:rFonts w:ascii="微软雅黑" w:hAnsi="微软雅黑"/>
          <w:color w:val="212121"/>
          <w:sz w:val="21"/>
        </w:rPr>
        <w:t xml:space="preserve"> predict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获取标签与置信度，标签不为</w:t>
      </w:r>
      <w:r>
        <w:rPr>
          <w:rFonts w:ascii="微软雅黑" w:hAnsi="微软雅黑"/>
          <w:color w:val="212121"/>
          <w:sz w:val="21"/>
        </w:rPr>
        <w:t xml:space="preserve"> -1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即判定为已登记用户，随即释放摄像头资源并通知控制器完成跳转。</w:t>
      </w:r>
    </w:p>
    <w:p w14:paraId="401A9651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int out_lab = -1;  double out_conf = 0.0;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recognizer-&gt;predict(face, out_lab, out_conf);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if(out_lab != -1){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QMessageBox::information(this, "提示", "欢迎回来");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killTimer(faceLoginTimerid);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killTimer(cameraTiemrId);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video.release();                // 及时释放摄像头资源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emit jump_signal();             // 通知控制器完成后续跳转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}</w:t>
      </w:r>
    </w:p>
    <w:p w14:paraId="3B40A32C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需要说明的是，</w:t>
      </w:r>
      <w:r>
        <w:rPr>
          <w:rFonts w:ascii="微软雅黑" w:hAnsi="微软雅黑"/>
          <w:color w:val="212121"/>
          <w:sz w:val="21"/>
        </w:rPr>
        <w:t xml:space="preserve">LBPH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</w:t>
      </w:r>
      <w:r>
        <w:rPr>
          <w:rFonts w:ascii="微软雅黑" w:hAnsi="微软雅黑"/>
          <w:color w:val="212121"/>
          <w:sz w:val="21"/>
        </w:rPr>
        <w:t xml:space="preserve"> predict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返回的</w:t>
      </w:r>
      <w:r>
        <w:rPr>
          <w:rFonts w:ascii="微软雅黑" w:hAnsi="微软雅黑"/>
          <w:color w:val="212121"/>
          <w:sz w:val="21"/>
        </w:rPr>
        <w:t xml:space="preserve"> confidence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本质是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特征距离</w:t>
      </w:r>
      <w:r>
        <w:rPr>
          <w:rFonts w:ascii="微软雅黑" w:hAnsi="微软雅黑"/>
          <w:color w:val="212121"/>
          <w:sz w:val="21"/>
        </w:rPr>
        <w:t>——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数值越小代表越相似；</w:t>
      </w:r>
      <w:r>
        <w:rPr>
          <w:rFonts w:ascii="微软雅黑" w:hAnsi="微软雅黑"/>
          <w:color w:val="212121"/>
          <w:sz w:val="21"/>
        </w:rPr>
        <w:t xml:space="preserve">setThreshold(80)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的作用是：当最近邻距离超过</w:t>
      </w:r>
      <w:r>
        <w:rPr>
          <w:rFonts w:ascii="微软雅黑" w:hAnsi="微软雅黑"/>
          <w:color w:val="212121"/>
          <w:sz w:val="21"/>
        </w:rPr>
        <w:t xml:space="preserve"> 80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时，直接返回标签</w:t>
      </w:r>
      <w:r>
        <w:rPr>
          <w:rFonts w:ascii="微软雅黑" w:hAnsi="微软雅黑"/>
          <w:color w:val="212121"/>
          <w:sz w:val="21"/>
        </w:rPr>
        <w:t xml:space="preserve"> -1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，即判定为「不认识」，以此拒绝陌生人登录。</w:t>
      </w:r>
    </w:p>
    <w:p w14:paraId="2264CE34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4.5 TCP 聊天室客户端模块（Client）</w:t>
      </w:r>
    </w:p>
    <w:p w14:paraId="31E7D272">
      <w:pPr>
        <w:spacing w:line="384" w:lineRule="auto"/>
        <w:ind w:firstLine="420" w:firstLineChars="200"/>
        <w:jc w:val="both"/>
      </w:pPr>
      <w:r>
        <w:rPr>
          <w:rFonts w:ascii="微软雅黑" w:hAnsi="微软雅黑"/>
          <w:color w:val="212121"/>
          <w:sz w:val="21"/>
        </w:rPr>
        <w:t xml:space="preserve">Client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同时承担两重角色：一是聊天界面的搭建者，二是</w:t>
      </w:r>
      <w:r>
        <w:rPr>
          <w:rFonts w:ascii="微软雅黑" w:hAnsi="微软雅黑"/>
          <w:color w:val="212121"/>
          <w:sz w:val="21"/>
        </w:rPr>
        <w:t xml:space="preserve"> QTcpSocket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的持有者。界面采用</w:t>
      </w:r>
      <w:r>
        <w:rPr>
          <w:rFonts w:ascii="微软雅黑" w:hAnsi="微软雅黑"/>
          <w:color w:val="212121"/>
          <w:sz w:val="21"/>
        </w:rPr>
        <w:t xml:space="preserve"> QSS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统一美化，左栏为头像与用户名，右侧上方为聊天记录区、下方为输入区。</w:t>
      </w:r>
    </w:p>
    <w:p w14:paraId="08893909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QVBoxLayout *rootLayout = new QVBoxLayout(this);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QHBoxLayout *bodyLayout = new QHBoxLayout();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bodyLayout-&gt;addWidget(leftPanel);              // 左栏：头像 + 用户名 + 退出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bodyLayout-&gt;addLayout(rightLayout, 1);         // 右栏：聊天区 + 输入区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rightLayout-&gt;addWidget(chatBrowser, 4);        // 聊天区占 4 份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rightLayout-&gt;addLayout(inputRow,      1);      // 输入区占 1 份</w:t>
      </w:r>
    </w:p>
    <w:p w14:paraId="12EBE04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服务器地址通过头文件宏集中定义，便于统一修改；连接与收发环节由控制器统一编排。</w:t>
      </w:r>
    </w:p>
    <w:p w14:paraId="57520FBC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#define SERIP   "127.0.0.1"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#define SERPORT "8888"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31B55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574B34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环节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8B1E06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实现位置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ABC4A4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关键代码</w:t>
            </w:r>
          </w:p>
        </w:tc>
      </w:tr>
      <w:tr w14:paraId="07EDB7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24FC67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建立连接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99E44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face_login_success_treat / password_login_signal_treat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C665ED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tcpSocket-&gt;connectToHost(ip, port.toUShort())</w:t>
            </w:r>
          </w:p>
        </w:tc>
      </w:tr>
      <w:tr w14:paraId="343AF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35C1EA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连接校验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CEE838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同上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795D05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tcpSocket-&gt;waitForConnected(3000)  阻塞等待最多  3  秒</w:t>
            </w:r>
          </w:p>
        </w:tc>
      </w:tr>
      <w:tr w14:paraId="067645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7C53239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发送消息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F8CA59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Widget::send_message_treat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6DAE3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tcpSocket-&gt;write(all_buff.toLocal8Bit())</w:t>
            </w:r>
          </w:p>
        </w:tc>
      </w:tr>
      <w:tr w14:paraId="3A884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FEE90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接收消息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A5FA6E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Widget::readyRead_treat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10158E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tcpSocket-&gt;readAll()  后  chatBrowser-&gt;append()</w:t>
            </w:r>
          </w:p>
        </w:tc>
      </w:tr>
    </w:tbl>
    <w:p w14:paraId="7D1850E8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发送消息时会拼装「用户名</w:t>
      </w:r>
      <w:r>
        <w:rPr>
          <w:rFonts w:ascii="微软雅黑" w:hAnsi="微软雅黑"/>
          <w:color w:val="212121"/>
          <w:sz w:val="21"/>
        </w:rPr>
        <w:t>: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内容」格式，同时在本地回显一条带</w:t>
      </w:r>
      <w:r>
        <w:rPr>
          <w:rFonts w:ascii="微软雅黑" w:hAnsi="微软雅黑"/>
          <w:color w:val="212121"/>
          <w:sz w:val="21"/>
        </w:rPr>
        <w:t xml:space="preserve"> (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我</w:t>
      </w:r>
      <w:r>
        <w:rPr>
          <w:rFonts w:ascii="微软雅黑" w:hAnsi="微软雅黑"/>
          <w:color w:val="212121"/>
          <w:sz w:val="21"/>
        </w:rPr>
        <w:t xml:space="preserve">)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前缀的记录。</w:t>
      </w:r>
    </w:p>
    <w:p w14:paraId="00010FB1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void Widget::send_message_treat()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{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QString buff = cli-&gt;messageEdit-&gt;toPlainText();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QString all_buff = QString("%1:%2")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          .arg(cli-&gt;username_label-&gt;text()).arg(buff);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cli-&gt;tcpSocket-&gt;write(all_buff.toLocal8Bit());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cli-&gt;chatBrowser-&gt;append(QString("(我)%1:%2")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          .arg(cli-&gt;username_label-&gt;text()).arg(buff));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cli-&gt;messageEdit-&gt;clear();      // 发送后清空输入框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>}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2EE6A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40" w:type="dxa"/>
            <w:tcBorders>
              <w:top w:val="nil"/>
              <w:left w:val="single" w:color="01579B" w:sz="24" w:space="0"/>
              <w:bottom w:val="nil"/>
              <w:right w:val="nil"/>
            </w:tcBorders>
            <w:shd w:val="clear" w:color="auto" w:fill="F0F5FA"/>
          </w:tcPr>
          <w:p w14:paraId="009D5F4C">
            <w:r>
              <w:t>说明：本项目实现的是</w:t>
            </w:r>
            <w:r>
              <w:rPr>
                <w:b/>
              </w:rPr>
              <w:t>聊天室客户端</w:t>
            </w:r>
            <w:r>
              <w:t>。负责连接管理与消息广播的服务端程序（基于 QTcpServer）不在本工程内，属于外部依赖，需另行部署并监听 127.0.0.1:8888 后，客户端方可正常进入聊天室。</w:t>
            </w:r>
          </w:p>
        </w:tc>
      </w:tr>
    </w:tbl>
    <w:p w14:paraId="6861C78F">
      <w:pPr>
        <w:pStyle w:val="4"/>
        <w:spacing w:line="312" w:lineRule="auto"/>
      </w:pPr>
      <w:bookmarkStart w:id="8" w:name="section-5"/>
      <w:bookmarkEnd w:id="8"/>
      <w:bookmarkStart w:id="9" w:name="_Toc_section_5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五、关键业务流程</w:t>
      </w:r>
      <w:bookmarkEnd w:id="9"/>
    </w:p>
    <w:p w14:paraId="1E058EDA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本章以流程串的形式给出三条核心链路的完整时序，便于对照代码理解系统运行方式。</w:t>
      </w:r>
    </w:p>
    <w:p w14:paraId="2AF1F4AF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5.1 人脸识别登录完整链路</w:t>
      </w:r>
    </w:p>
    <w:p w14:paraId="153AD3D1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该链路从界面点击开始，经摄像头采集与模型比对，最终落到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连接与聊天室展示。</w:t>
      </w:r>
    </w:p>
    <w:p w14:paraId="0BA7B5F9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新宋体" w:hAnsi="新宋体" w:eastAsia="新宋体" w:cs="新宋体"/>
          <w:color w:val="1F2933"/>
          <w:sz w:val="16"/>
          <w:szCs w:val="16"/>
        </w:rPr>
        <w:t>点击「人脸识别」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login 发出 face_login_signal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Widget::face_login_treat() → 显示人脸界面、隐藏登录页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点击「打开摄像头」→ VideoCapture.open(0) → 启动 30ms 定时器持续预览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点击「人脸识别」→ 加载 myface.xml → setThreshold(80) → 启动 50ms 定时器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predict() 判定：out_lab != -1 ？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├─ 否 → 继续循环识别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└─ 是 → 关闭定时器、释放摄像头 → emit jump_signal()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      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face_login_success_treat()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      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connectToHost(127.0.0.1:8888) → waitForConnected(3000)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      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成功 → 广播「XX加入聊天室......」→ cli-&gt;show()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  失败 → 提示「加入聊天室失败......」</w:t>
      </w:r>
    </w:p>
    <w:p w14:paraId="2C8732AA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5.2 账号密码登录完整链路</w:t>
      </w:r>
    </w:p>
    <w:p w14:paraId="0F874D35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该链路的认证依据来自</w:t>
      </w:r>
      <w:r>
        <w:rPr>
          <w:rFonts w:ascii="微软雅黑" w:hAnsi="微软雅黑"/>
          <w:color w:val="212121"/>
          <w:sz w:val="21"/>
        </w:rPr>
        <w:t xml:space="preserve"> SQLite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中的用户表，通过后同样进入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连接环节。</w:t>
      </w:r>
    </w:p>
    <w:p w14:paraId="2ED54CB1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新宋体" w:hAnsi="新宋体" w:eastAsia="新宋体" w:cs="新宋体"/>
          <w:color w:val="1F2933"/>
          <w:sz w:val="16"/>
          <w:szCs w:val="16"/>
        </w:rPr>
        <w:t>点击「账密登录」→ login 发出 password_login_signal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Widget::password_login_treat() → 隐藏登录页、显示账密登录页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输入账号密码 → 点击「登录」→ 发出 password_login_signal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Widget::password_login_signal_treat() → 查询 user_info 全表并逐行比对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├─ 匹配 → 设置用户名与头像 → TCP 连接服务器 → cli-&gt;show()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└─ 不匹配 → 提示「账号或密码错误」并清空密码框、聚焦重输</w:t>
      </w:r>
    </w:p>
    <w:p w14:paraId="0731AD9A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5.3 消息收发链路</w:t>
      </w:r>
    </w:p>
    <w:p w14:paraId="08D98DCF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发送与接收分属两个方向：本机发送时立即本地回显，其它客户端的消息由服务器广播后触发</w:t>
      </w:r>
      <w:r>
        <w:rPr>
          <w:rFonts w:ascii="微软雅黑" w:hAnsi="微软雅黑"/>
          <w:color w:val="212121"/>
          <w:sz w:val="21"/>
        </w:rPr>
        <w:t xml:space="preserve"> readAll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上屏。</w:t>
      </w:r>
    </w:p>
    <w:p w14:paraId="04FE622A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新宋体" w:hAnsi="新宋体" w:eastAsia="新宋体" w:cs="新宋体"/>
          <w:color w:val="1F2933"/>
          <w:sz w:val="16"/>
          <w:szCs w:val="16"/>
        </w:rPr>
        <w:t>用户点击「发送」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Client::onSendClicked() → emit send_message_signal()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Widget::send_message_treat()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├─ 拼装「用户名:内容」→ tcpSocket-&gt;write()   → 发往服务器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└─ 本地回显「(我)用户名:内容」→ chatBrowser-&gt;append()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服务器广播到其他客户端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其他客户端 tcpSocket 触发 readyRead → Widget::readyRead_treat()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 xml:space="preserve">      ↓</w:t>
      </w:r>
      <w:r>
        <w:rPr>
          <w:rFonts w:ascii="新宋体" w:hAnsi="新宋体" w:eastAsia="新宋体" w:cs="新宋体"/>
          <w:color w:val="1F2933"/>
          <w:sz w:val="16"/>
          <w:szCs w:val="16"/>
        </w:rPr>
        <w:br w:type="textWrapping"/>
      </w:r>
      <w:r>
        <w:rPr>
          <w:rFonts w:ascii="新宋体" w:hAnsi="新宋体" w:eastAsia="新宋体" w:cs="新宋体"/>
          <w:color w:val="1F2933"/>
          <w:sz w:val="16"/>
          <w:szCs w:val="16"/>
        </w:rPr>
        <w:t>readAll() → fromLocal8Bit() → chatBrowser-&gt;append()   ← 消息上屏</w:t>
      </w:r>
    </w:p>
    <w:p w14:paraId="24E65BDF">
      <w:pPr>
        <w:pStyle w:val="4"/>
        <w:spacing w:line="312" w:lineRule="auto"/>
      </w:pPr>
      <w:bookmarkStart w:id="10" w:name="section-6"/>
      <w:bookmarkEnd w:id="10"/>
      <w:bookmarkStart w:id="11" w:name="_Toc_section_6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六、关键技术点分析</w:t>
      </w:r>
      <w:bookmarkEnd w:id="11"/>
    </w:p>
    <w:p w14:paraId="1860ABA3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本章提炼四个对系统行为影响最大的技术点，说明其原理、取值依据与实现细节。</w:t>
      </w:r>
    </w:p>
    <w:p w14:paraId="4EC934CC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6.1 LBPH 算法与阈值调优</w:t>
      </w:r>
    </w:p>
    <w:p w14:paraId="67473ED4">
      <w:pPr>
        <w:spacing w:line="384" w:lineRule="auto"/>
        <w:ind w:firstLine="420" w:firstLineChars="200"/>
        <w:jc w:val="both"/>
      </w:pPr>
      <w:r>
        <w:rPr>
          <w:rFonts w:ascii="微软雅黑" w:hAnsi="微软雅黑"/>
          <w:color w:val="212121"/>
          <w:sz w:val="21"/>
        </w:rPr>
        <w:t>LBPH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（局部二值模式直方图）将人脸图像划分为若干小区域，在每个区域内计算</w:t>
      </w:r>
      <w:r>
        <w:rPr>
          <w:rFonts w:ascii="微软雅黑" w:hAnsi="微软雅黑"/>
          <w:color w:val="212121"/>
          <w:sz w:val="21"/>
        </w:rPr>
        <w:t xml:space="preserve"> LBP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特征直方图并拼接为整体特征向量，通过比对特征距离判定身份。其优点是对光照变化鲁棒、训练速度快、支持增量更新，非常适合小样本、单用户的教学场景。</w:t>
      </w:r>
    </w:p>
    <w:p w14:paraId="74988DCE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本项目中</w:t>
      </w:r>
      <w:r>
        <w:rPr>
          <w:rFonts w:ascii="微软雅黑" w:hAnsi="微软雅黑"/>
          <w:color w:val="212121"/>
          <w:sz w:val="21"/>
        </w:rPr>
        <w:t xml:space="preserve"> setThreshold(80)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是关键调参点，阈值取值直接决定拒真率与认假率的平衡。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1"/>
        <w:gridCol w:w="4641"/>
      </w:tblGrid>
      <w:tr w14:paraId="383BC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2AE75A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阈值设置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60B292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效果</w:t>
            </w:r>
          </w:p>
        </w:tc>
      </w:tr>
      <w:tr w14:paraId="541D2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77049E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过小（如  30 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A66EBB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判定过于严格，本人也可能识别失败，拒真率升高</w:t>
            </w:r>
          </w:p>
        </w:tc>
      </w:tr>
      <w:tr w14:paraId="13C09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B906B5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过大（如  150 ）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2FCB2C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判定过于宽松，他人可能被误认为本人，认假率升高</w:t>
            </w:r>
          </w:p>
        </w:tc>
      </w:tr>
      <w:tr w14:paraId="01ADF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7AA9E8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本项目  80</w:t>
            </w:r>
          </w:p>
        </w:tc>
        <w:tc>
          <w:tcPr>
            <w:tcW w:w="4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A67482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在光照稳定、录入样本充足的条件下取得较好平衡</w:t>
            </w:r>
          </w:p>
        </w:tc>
      </w:tr>
    </w:tbl>
    <w:p w14:paraId="7A05D6AC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6.2 定时器驱动的视频流处理</w:t>
      </w:r>
    </w:p>
    <w:p w14:paraId="0161E92E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项目未使用独立线程，而是依托</w:t>
      </w:r>
      <w:r>
        <w:rPr>
          <w:rFonts w:ascii="微软雅黑" w:hAnsi="微软雅黑"/>
          <w:color w:val="212121"/>
          <w:sz w:val="21"/>
        </w:rPr>
        <w:t xml:space="preserve"> QTimerEvent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在主线程中按固定周期拉取帧数据。三个定时器的分工与周期如下。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24E0DE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38E1CA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定时器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ECD8C9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周期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AF82F6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职责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E0C12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变量名</w:t>
            </w:r>
          </w:p>
        </w:tc>
      </w:tr>
      <w:tr w14:paraId="5B8A9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E10B46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摄像头预览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5E006D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30 ms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378A64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采集并显示实时画面、框出人脸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54F2E0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cameraTiemrId</w:t>
            </w:r>
          </w:p>
        </w:tc>
      </w:tr>
      <w:tr w14:paraId="2DDF1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F2F50E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人脸录入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33FDC5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50 ms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924CA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累积人脸样本，满  50  帧触发训练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DF3DA4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inputTimerId</w:t>
            </w:r>
          </w:p>
        </w:tc>
      </w:tr>
      <w:tr w14:paraId="6AD16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E94264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人脸识别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947B3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50 ms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DA606A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实时预测标签，命中即登录</w:t>
            </w:r>
          </w:p>
        </w:tc>
        <w:tc>
          <w:tcPr>
            <w:tcW w:w="216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E6B56E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faceLoginTimerid</w:t>
            </w:r>
          </w:p>
        </w:tc>
      </w:tr>
    </w:tbl>
    <w:p w14:paraId="305EEEB2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该方案实现简单、调试直观，代价是重计算任务可能阻塞界面刷新。</w:t>
      </w:r>
    </w:p>
    <w:p w14:paraId="3EC14DE9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6.3 QImage 与 Mat 的图像格式桥接</w:t>
      </w:r>
    </w:p>
    <w:p w14:paraId="789F911A">
      <w:pPr>
        <w:spacing w:line="384" w:lineRule="auto"/>
        <w:ind w:firstLine="420" w:firstLineChars="200"/>
        <w:jc w:val="both"/>
      </w:pPr>
      <w:r>
        <w:rPr>
          <w:rFonts w:ascii="微软雅黑" w:hAnsi="微软雅黑"/>
          <w:color w:val="212121"/>
          <w:sz w:val="21"/>
        </w:rPr>
        <w:t xml:space="preserve">OpenCV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与</w:t>
      </w:r>
      <w:r>
        <w:rPr>
          <w:rFonts w:ascii="微软雅黑" w:hAnsi="微软雅黑"/>
          <w:color w:val="212121"/>
          <w:sz w:val="21"/>
        </w:rPr>
        <w:t xml:space="preserve"> 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的图像内存布局不同，二者桥接时需要同时处理颜色顺序与行跨度两个问题。</w:t>
      </w:r>
    </w:p>
    <w:p w14:paraId="5D9B5D2B">
      <w:pPr>
        <w:keepLines/>
        <w:pBdr>
          <w:top w:val="single" w:color="DCE3EA" w:sz="6" w:space="6"/>
          <w:left w:val="single" w:color="01579B" w:sz="18" w:space="6"/>
          <w:bottom w:val="single" w:color="DCE3EA" w:sz="6" w:space="6"/>
          <w:right w:val="single" w:color="DCE3EA" w:sz="6" w:space="6"/>
        </w:pBdr>
        <w:shd w:val="clear" w:color="auto" w:fill="F6F8FA"/>
        <w:snapToGrid w:val="0"/>
        <w:spacing w:before="130" w:after="130" w:line="288" w:lineRule="auto"/>
        <w:ind w:left="0" w:right="0"/>
        <w:jc w:val="left"/>
      </w:pPr>
      <w:r>
        <w:rPr>
          <w:rFonts w:ascii="Consolas" w:hAnsi="Consolas" w:eastAsia="新宋体" w:cs="Consolas"/>
          <w:color w:val="1F2933"/>
          <w:sz w:val="17"/>
          <w:szCs w:val="17"/>
        </w:rPr>
        <w:t>QImage image(rgb.data,              // 数据指针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rgb.cols, rgb.rows,    // 宽、高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rgb.cols*rgb.channels(),  // 每行字节数（步长）</w:t>
      </w:r>
      <w:r>
        <w:rPr>
          <w:rFonts w:ascii="Consolas" w:hAnsi="Consolas" w:eastAsia="新宋体" w:cs="Consolas"/>
          <w:color w:val="1F2933"/>
          <w:sz w:val="17"/>
          <w:szCs w:val="17"/>
        </w:rPr>
        <w:br w:type="textWrapping"/>
      </w:r>
      <w:r>
        <w:rPr>
          <w:rFonts w:ascii="Consolas" w:hAnsi="Consolas" w:eastAsia="新宋体" w:cs="Consolas"/>
          <w:color w:val="1F2933"/>
          <w:sz w:val="17"/>
          <w:szCs w:val="17"/>
        </w:rPr>
        <w:t xml:space="preserve">             QImage::Format_RGB888);   // 像素格式</w:t>
      </w:r>
    </w:p>
    <w:p w14:paraId="7B3C06E5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颜色顺序方面，</w:t>
      </w:r>
      <w:r>
        <w:rPr>
          <w:rFonts w:ascii="微软雅黑" w:hAnsi="微软雅黑"/>
          <w:color w:val="212121"/>
          <w:sz w:val="21"/>
        </w:rPr>
        <w:t xml:space="preserve">OpenCV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默认</w:t>
      </w:r>
      <w:r>
        <w:rPr>
          <w:rFonts w:ascii="微软雅黑" w:hAnsi="微软雅黑"/>
          <w:color w:val="212121"/>
          <w:sz w:val="21"/>
        </w:rPr>
        <w:t xml:space="preserve"> BGR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而</w:t>
      </w:r>
      <w:r>
        <w:rPr>
          <w:rFonts w:ascii="微软雅黑" w:hAnsi="微软雅黑"/>
          <w:color w:val="212121"/>
          <w:sz w:val="21"/>
        </w:rPr>
        <w:t xml:space="preserve"> Qt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使用</w:t>
      </w:r>
      <w:r>
        <w:rPr>
          <w:rFonts w:ascii="微软雅黑" w:hAnsi="微软雅黑"/>
          <w:color w:val="212121"/>
          <w:sz w:val="21"/>
        </w:rPr>
        <w:t xml:space="preserve"> RGB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，故需调用</w:t>
      </w:r>
      <w:r>
        <w:rPr>
          <w:rFonts w:ascii="微软雅黑" w:hAnsi="微软雅黑"/>
          <w:color w:val="212121"/>
          <w:sz w:val="21"/>
        </w:rPr>
        <w:t xml:space="preserve"> cvtColor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转换；行跨度方面，必须显式传入</w:t>
      </w:r>
      <w:r>
        <w:rPr>
          <w:rFonts w:ascii="微软雅黑" w:hAnsi="微软雅黑"/>
          <w:color w:val="212121"/>
          <w:sz w:val="21"/>
        </w:rPr>
        <w:t xml:space="preserve"> cols × channels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，否则当图像宽度不是</w:t>
      </w:r>
      <w:r>
        <w:rPr>
          <w:rFonts w:ascii="微软雅黑" w:hAnsi="微软雅黑"/>
          <w:color w:val="212121"/>
          <w:sz w:val="21"/>
        </w:rPr>
        <w:t xml:space="preserve"> 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的倍数时会出现画面错位。</w:t>
      </w:r>
    </w:p>
    <w:p w14:paraId="2EDF4B24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6.4 中央控制器模式</w:t>
      </w:r>
    </w:p>
    <w:p w14:paraId="7A5F8CAB">
      <w:pPr>
        <w:spacing w:line="384" w:lineRule="auto"/>
        <w:ind w:firstLine="420" w:firstLineChars="200"/>
        <w:jc w:val="both"/>
      </w:pPr>
      <w:r>
        <w:rPr>
          <w:rFonts w:ascii="微软雅黑" w:hAnsi="微软雅黑"/>
          <w:color w:val="212121"/>
          <w:sz w:val="21"/>
        </w:rPr>
        <w:t xml:space="preserve">Widget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类充当了中介者角色：所有子界面、数据库对象、</w:t>
      </w:r>
      <w:r>
        <w:rPr>
          <w:rFonts w:ascii="微软雅黑" w:hAnsi="微软雅黑"/>
          <w:color w:val="212121"/>
          <w:sz w:val="21"/>
        </w:rPr>
        <w:t xml:space="preserve">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套接字均由它创建并持有，界面之间不直接通信。这样做带来三点收益。</w:t>
      </w:r>
    </w:p>
    <w:p w14:paraId="7FE296DD">
      <w:pPr>
        <w:pStyle w:val="14"/>
        <w:numPr>
          <w:ilvl w:val="0"/>
          <w:numId w:val="8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界面类无需感知其他界面的存在，职责单一，便于独立修改。</w:t>
      </w:r>
    </w:p>
    <w:p w14:paraId="2B208996">
      <w:pPr>
        <w:pStyle w:val="14"/>
        <w:numPr>
          <w:ilvl w:val="0"/>
          <w:numId w:val="8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业务流程集中在一处，便于调试与问题追踪。</w:t>
      </w:r>
    </w:p>
    <w:p w14:paraId="045F482E">
      <w:pPr>
        <w:pStyle w:val="14"/>
        <w:numPr>
          <w:ilvl w:val="0"/>
          <w:numId w:val="8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新增界面只需在</w:t>
      </w:r>
      <w:r>
        <w:rPr>
          <w:rFonts w:ascii="微软雅黑" w:hAnsi="微软雅黑"/>
          <w:color w:val="212121"/>
          <w:sz w:val="21"/>
        </w:rPr>
        <w:t xml:space="preserve"> Widget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中增加一个成员与一组连接即可接入。</w:t>
      </w:r>
    </w:p>
    <w:p w14:paraId="1DEEE1F0">
      <w:pPr>
        <w:pStyle w:val="4"/>
        <w:spacing w:line="312" w:lineRule="auto"/>
      </w:pPr>
      <w:bookmarkStart w:id="12" w:name="section-7"/>
      <w:bookmarkEnd w:id="12"/>
      <w:bookmarkStart w:id="13" w:name="_Toc_section_7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七、测试与运行说明</w:t>
      </w:r>
      <w:bookmarkEnd w:id="13"/>
    </w:p>
    <w:p w14:paraId="4A19A11F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本章给出复现项目所需的环境前提、标准操作步骤与实测结论。</w:t>
      </w:r>
    </w:p>
    <w:p w14:paraId="35351CC5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7.1 运行前提</w:t>
      </w:r>
    </w:p>
    <w:p w14:paraId="35667BEF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运行前需完成五项环境准备，缺一不可。</w:t>
      </w:r>
    </w:p>
    <w:p w14:paraId="1BBDE4B2">
      <w:pPr>
        <w:pStyle w:val="14"/>
        <w:numPr>
          <w:ilvl w:val="0"/>
          <w:numId w:val="9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已安装</w:t>
      </w:r>
      <w:r>
        <w:rPr>
          <w:rFonts w:ascii="微软雅黑" w:hAnsi="微软雅黑"/>
          <w:color w:val="212121"/>
          <w:sz w:val="21"/>
        </w:rPr>
        <w:t xml:space="preserve"> Qt 5.14.2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（</w:t>
      </w:r>
      <w:r>
        <w:rPr>
          <w:rFonts w:ascii="微软雅黑" w:hAnsi="微软雅黑"/>
          <w:color w:val="212121"/>
          <w:sz w:val="21"/>
        </w:rPr>
        <w:t xml:space="preserve">MinGW 32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位）及对应</w:t>
      </w:r>
      <w:r>
        <w:rPr>
          <w:rFonts w:ascii="微软雅黑" w:hAnsi="微软雅黑"/>
          <w:color w:val="212121"/>
          <w:sz w:val="21"/>
        </w:rPr>
        <w:t xml:space="preserve"> Qt Creator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50DA4389">
      <w:pPr>
        <w:pStyle w:val="14"/>
        <w:numPr>
          <w:ilvl w:val="0"/>
          <w:numId w:val="9"/>
        </w:numPr>
        <w:spacing w:after="45"/>
      </w:pPr>
      <w:r>
        <w:rPr>
          <w:rFonts w:ascii="微软雅黑" w:hAnsi="微软雅黑"/>
          <w:color w:val="212121"/>
          <w:sz w:val="21"/>
        </w:rPr>
        <w:t xml:space="preserve">OpenCV 3.4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已编译并部署至指定目录，且包含</w:t>
      </w:r>
      <w:r>
        <w:rPr>
          <w:rFonts w:ascii="微软雅黑" w:hAnsi="微软雅黑"/>
          <w:color w:val="212121"/>
          <w:sz w:val="21"/>
        </w:rPr>
        <w:t xml:space="preserve"> opencv_face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模块。</w:t>
      </w:r>
    </w:p>
    <w:p w14:paraId="751DEBDF">
      <w:pPr>
        <w:pStyle w:val="14"/>
        <w:numPr>
          <w:ilvl w:val="0"/>
          <w:numId w:val="9"/>
        </w:numPr>
        <w:spacing w:after="45"/>
      </w:pPr>
      <w:r>
        <w:rPr>
          <w:rFonts w:ascii="微软雅黑" w:hAnsi="微软雅黑"/>
          <w:color w:val="212121"/>
          <w:sz w:val="21"/>
        </w:rPr>
        <w:t xml:space="preserve">Haar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分类器文件已放置于</w:t>
      </w:r>
      <w:r>
        <w:rPr>
          <w:rFonts w:ascii="微软雅黑" w:hAnsi="微软雅黑"/>
          <w:color w:val="212121"/>
          <w:sz w:val="21"/>
        </w:rPr>
        <w:t xml:space="preserve"> D:/opencv/resources/haarcascade_frontalface_alt2.xml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5E1D8709">
      <w:pPr>
        <w:pStyle w:val="14"/>
        <w:numPr>
          <w:ilvl w:val="0"/>
          <w:numId w:val="9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聊天服务器程序已启动并监听</w:t>
      </w:r>
      <w:r>
        <w:rPr>
          <w:rFonts w:ascii="微软雅黑" w:hAnsi="微软雅黑"/>
          <w:color w:val="212121"/>
          <w:sz w:val="21"/>
        </w:rPr>
        <w:t xml:space="preserve"> 127.0.0.1:8888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。</w:t>
      </w:r>
    </w:p>
    <w:p w14:paraId="2FD052A2">
      <w:pPr>
        <w:pStyle w:val="14"/>
        <w:numPr>
          <w:ilvl w:val="0"/>
          <w:numId w:val="9"/>
        </w:numPr>
        <w:spacing w:after="45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设备具备可用摄像头。</w:t>
      </w:r>
    </w:p>
    <w:p w14:paraId="7B7C6A44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7.2 操作步骤</w:t>
      </w:r>
    </w:p>
    <w:p w14:paraId="3CC8E95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按下表顺序操作即可完成从注册到聊天的全流程验证。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4"/>
        <w:gridCol w:w="3094"/>
        <w:gridCol w:w="3094"/>
      </w:tblGrid>
      <w:tr w14:paraId="137E5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DD3DC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步骤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1062B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操作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056326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预期结果</w:t>
            </w:r>
          </w:p>
        </w:tc>
      </w:tr>
      <w:tr w14:paraId="021C83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50F55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1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EF939E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启动程序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6645C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显示「网络聊天室」主登录页，含三个功能按钮</w:t>
            </w:r>
          </w:p>
        </w:tc>
      </w:tr>
      <w:tr w14:paraId="59EBD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6A96E3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2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B719B06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点击「注册」 →  输入账号密码  →  注册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F47B2F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提示「注册成功！」并返回登录页，数据库中新增记录</w:t>
            </w:r>
          </w:p>
        </w:tc>
      </w:tr>
      <w:tr w14:paraId="436FFB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445308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3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81536A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点击「人脸识别」 →  打开摄像头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55F7E6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摄像头画面实时显示，人脸被红框标注</w:t>
            </w:r>
          </w:p>
        </w:tc>
      </w:tr>
      <w:tr w14:paraId="55466D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7B354D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4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7D98ED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点击「录入人脸」 →  正对镜头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3D39D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采集  50  帧后提示「录入成功」，生成  myface.xml</w:t>
            </w:r>
          </w:p>
        </w:tc>
      </w:tr>
      <w:tr w14:paraId="3E357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93DAED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A673B0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点击「人脸识别」 →  正对镜头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5FD87A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识别成功提示「欢迎回来」，自动进入聊天室</w:t>
            </w:r>
          </w:p>
        </w:tc>
      </w:tr>
      <w:tr w14:paraId="5F45C8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70B856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6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21E308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多客户端重复步骤  1–5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F33073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各客户端均进入聊天室，可互相收发消息</w:t>
            </w:r>
          </w:p>
        </w:tc>
      </w:tr>
      <w:tr w14:paraId="568E66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C87AD3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7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A4F30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点击「账密登录」 →  输入正确凭据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0FCC31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校验通过后进入聊天室，左侧显示用户名与头像</w:t>
            </w:r>
          </w:p>
        </w:tc>
      </w:tr>
      <w:tr w14:paraId="7FFC7E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3571FF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8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D1D401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点击「退出」</w:t>
            </w:r>
          </w:p>
        </w:tc>
        <w:tc>
          <w:tcPr>
            <w:tcW w:w="288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460E2B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返回主登录页</w:t>
            </w:r>
          </w:p>
        </w:tc>
      </w:tr>
    </w:tbl>
    <w:p w14:paraId="4A4CB82E">
      <w:pPr>
        <w:pStyle w:val="5"/>
      </w:pPr>
      <w:r>
        <w:rPr>
          <w:rFonts w:hint="eastAsia" w:ascii="微软雅黑" w:hAnsi="微软雅黑" w:eastAsia="微软雅黑" w:cs="微软雅黑"/>
          <w:b/>
          <w:color w:val="0288D1"/>
          <w:sz w:val="24"/>
          <w:lang w:eastAsia="zh-CN"/>
        </w:rPr>
        <w:t>7.3 测试结论</w:t>
      </w:r>
    </w:p>
    <w:p w14:paraId="0D718B55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在单人单机、光照稳定的实验室环境下，本项目完成了「注册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登录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聊天」的全流程验证：人脸检测在正脸、光照均匀条件下检出率较高，侧脸与逆光场景检出率下降；人脸识别在本机录入、本机识别的条件下可稳定通过；</w:t>
      </w:r>
      <w:r>
        <w:rPr>
          <w:rFonts w:ascii="微软雅黑" w:hAnsi="微软雅黑"/>
          <w:color w:val="212121"/>
          <w:sz w:val="21"/>
        </w:rPr>
        <w:t xml:space="preserve">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消息在多客户端之间可正常广播与显示。</w:t>
      </w:r>
    </w:p>
    <w:p w14:paraId="04FCE0C0">
      <w:pPr>
        <w:pStyle w:val="4"/>
        <w:spacing w:line="312" w:lineRule="auto"/>
      </w:pPr>
      <w:bookmarkStart w:id="14" w:name="section-8"/>
      <w:bookmarkEnd w:id="14"/>
      <w:bookmarkStart w:id="15" w:name="_Toc_section_8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八、已知问题与改进方向</w:t>
      </w:r>
      <w:bookmarkEnd w:id="15"/>
    </w:p>
    <w:p w14:paraId="51EDEF0D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作为教学级实现，项目在安全性、身份绑定、协议设计与线程模型方面仍存在明显不足。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142D1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640" w:type="dxa"/>
            <w:tcBorders>
              <w:left w:val="single" w:color="E65100" w:sz="24" w:space="0"/>
            </w:tcBorders>
            <w:shd w:val="clear" w:color="auto" w:fill="FDF3EF"/>
          </w:tcPr>
          <w:p w14:paraId="622B0F42">
            <w:r>
              <w:t>风险提示：当前密码以明文存储，且 SQL 语句采用字符串拼接，二者叠加会带来数据泄露与 SQL 注入风险，仅适用于本地教学演示，</w:t>
            </w:r>
            <w:r>
              <w:rPr>
                <w:b/>
              </w:rPr>
              <w:t>严禁</w:t>
            </w:r>
            <w:r>
              <w:t>直接用于生产环境。</w:t>
            </w:r>
          </w:p>
        </w:tc>
      </w:tr>
    </w:tbl>
    <w:p w14:paraId="5BE3C0B4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下表逐项列出已识别的问题、影响范围与建议改进方案。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0"/>
        <w:gridCol w:w="2320"/>
        <w:gridCol w:w="2321"/>
        <w:gridCol w:w="2321"/>
      </w:tblGrid>
      <w:tr w14:paraId="255A0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3F78DC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序号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52DEB3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现存问题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5D7630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影响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shd w:val="clear" w:color="auto" w:fill="E8EEF7"/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613EFC7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b/>
                <w:color w:val="1A237E"/>
                <w:sz w:val="18"/>
              </w:rPr>
              <w:t>改进建议</w:t>
            </w:r>
          </w:p>
        </w:tc>
      </w:tr>
      <w:tr w14:paraId="6637C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8F356A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1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C9BA4A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密码明文存储， SQL  采用字符串拼接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F7CCC2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存在数据泄露与  SQL  注入风险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BEAB2AE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密码加盐哈希；改用  QSqlQuery::prepare()  参数绑定</w:t>
            </w:r>
          </w:p>
        </w:tc>
      </w:tr>
      <w:tr w14:paraId="0DD8F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484DDFD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2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8CCB28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人脸登录未与账号绑定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EA724B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识别到任意已录入人脸即以默认用户名进入，无法区分身份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FD98843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为每个用户分配独立标签，识别后携带标签查询对应用户名</w:t>
            </w:r>
          </w:p>
        </w:tc>
      </w:tr>
      <w:tr w14:paraId="2BC5BDB4"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7CD70EB1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3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1D41FE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消息缺少应用层协议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2F91691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TCP  是字节流， readAll()  可能粘包或拆包，导致消息串味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420C4C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约定长度前缀  +  消息体，或使用  JSON /  换行符分隔</w:t>
            </w:r>
          </w:p>
        </w:tc>
      </w:tr>
      <w:tr w14:paraId="7A139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16AA6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4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B853972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退出聊天室未通知服务器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BAEFB6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其他客户端不会收到「 XX 已离开」提示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4684F7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退出前发送离线通知，并调用  disconnectFromHost()</w:t>
            </w:r>
          </w:p>
        </w:tc>
      </w:tr>
      <w:tr w14:paraId="65157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6CF0FD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5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E0DDB84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缺少断线重连机制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235873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网络波动后连接中断，界面无任何提示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05EB79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监听  disconnected  信号，增加重连与状态提示</w:t>
            </w:r>
          </w:p>
        </w:tc>
      </w:tr>
      <w:tr w14:paraId="6EF90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72A972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6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1AD5A03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人脸识别在  UI  主线程运行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BA2F30C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帧处理繁重时可能造成界面卡顿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0F3737FA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将采集与识别放入  QThread  工作线程，通过信号回传结果</w:t>
            </w:r>
          </w:p>
        </w:tc>
      </w:tr>
      <w:tr w14:paraId="77FD3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61E06DC8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7</w:t>
            </w:r>
          </w:p>
        </w:tc>
        <w:tc>
          <w:tcPr>
            <w:tcW w:w="2320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381D694F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硬编码绝对路径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49B64A00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换机器或换目录后无法运行</w:t>
            </w:r>
          </w:p>
        </w:tc>
        <w:tc>
          <w:tcPr>
            <w:tcW w:w="2321" w:type="dxa"/>
            <w:tcBorders>
              <w:top w:val="single" w:color="E0E0E0" w:sz="6" w:space="0"/>
              <w:left w:val="single" w:color="E0E0E0" w:sz="6" w:space="0"/>
              <w:bottom w:val="single" w:color="E0E0E0" w:sz="6" w:space="0"/>
              <w:right w:val="single" w:color="E0E0E0" w:sz="6" w:space="0"/>
            </w:tcBorders>
            <w:tcMar>
              <w:top w:w="60" w:type="dxa"/>
              <w:left w:w="105" w:type="dxa"/>
              <w:bottom w:w="60" w:type="dxa"/>
              <w:right w:w="105" w:type="dxa"/>
            </w:tcMar>
            <w:vAlign w:val="center"/>
          </w:tcPr>
          <w:p w14:paraId="58E484B5">
            <w:pPr>
              <w:spacing w:before="40" w:after="40" w:line="240" w:lineRule="auto"/>
              <w:jc w:val="left"/>
            </w:pPr>
            <w:r>
              <w:rPr>
                <w:rFonts w:hint="eastAsia" w:ascii="微软雅黑" w:hAnsi="微软雅黑" w:eastAsia="微软雅黑"/>
                <w:color w:val="212121"/>
                <w:sz w:val="18"/>
              </w:rPr>
              <w:t>改用  QSettings  或相对路径  +  资源文件</w:t>
            </w:r>
          </w:p>
        </w:tc>
      </w:tr>
    </w:tbl>
    <w:p w14:paraId="03ED6AB0">
      <w:pPr>
        <w:pStyle w:val="4"/>
        <w:spacing w:line="312" w:lineRule="auto"/>
      </w:pPr>
      <w:bookmarkStart w:id="16" w:name="section-9"/>
      <w:bookmarkEnd w:id="16"/>
      <w:bookmarkStart w:id="17" w:name="_Toc_section_9"/>
      <w:bookmarkStart w:id="18" w:name="_GoBack"/>
      <w:bookmarkEnd w:id="18"/>
      <w:r>
        <w:rPr>
          <w:rFonts w:hint="eastAsia" w:ascii="微软雅黑" w:hAnsi="微软雅黑" w:eastAsia="微软雅黑" w:cs="微软雅黑"/>
          <w:b/>
          <w:color w:val="1A237E"/>
          <w:sz w:val="28"/>
          <w:lang w:eastAsia="zh-CN"/>
        </w:rPr>
        <w:t>九、项目总结</w:t>
      </w:r>
      <w:bookmarkEnd w:id="17"/>
    </w:p>
    <w:p w14:paraId="1E72FDAF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本项目以人脸识别登录与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多人聊天室为两条主线，完成了一个具备完整业务闭环的桌面即时通讯应用，主要收获体现在三个方面。</w:t>
      </w:r>
    </w:p>
    <w:p w14:paraId="4F57A5BD">
      <w:pPr>
        <w:pStyle w:val="14"/>
        <w:numPr>
          <w:ilvl w:val="0"/>
          <w:numId w:val="10"/>
        </w:numPr>
        <w:spacing w:after="45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计算机视觉工程化能力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：完整走通了「</w:t>
      </w:r>
      <w:r>
        <w:rPr>
          <w:rFonts w:ascii="微软雅黑" w:hAnsi="微软雅黑"/>
          <w:color w:val="212121"/>
          <w:sz w:val="21"/>
        </w:rPr>
        <w:t xml:space="preserve">Haar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检测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样本采集</w:t>
      </w:r>
      <w:r>
        <w:rPr>
          <w:rFonts w:ascii="微软雅黑" w:hAnsi="微软雅黑"/>
          <w:color w:val="212121"/>
          <w:sz w:val="21"/>
        </w:rPr>
        <w:t xml:space="preserve"> → LBPH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训练</w:t>
      </w:r>
      <w:r>
        <w:rPr>
          <w:rFonts w:ascii="微软雅黑" w:hAnsi="微软雅黑"/>
          <w:color w:val="212121"/>
          <w:sz w:val="21"/>
        </w:rPr>
        <w:t xml:space="preserve"> →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实时识别」的实践链路，理解了分类器模型、特征距离与阈值之间的权衡关系。</w:t>
      </w:r>
    </w:p>
    <w:p w14:paraId="73C07F93">
      <w:pPr>
        <w:pStyle w:val="14"/>
        <w:numPr>
          <w:ilvl w:val="0"/>
          <w:numId w:val="10"/>
        </w:numPr>
        <w:spacing w:after="45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网络编程能力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：通过</w:t>
      </w:r>
      <w:r>
        <w:rPr>
          <w:rFonts w:ascii="微软雅黑" w:hAnsi="微软雅黑"/>
          <w:color w:val="212121"/>
          <w:sz w:val="21"/>
        </w:rPr>
        <w:t xml:space="preserve"> QTcpSocket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掌握了</w:t>
      </w:r>
      <w:r>
        <w:rPr>
          <w:rFonts w:ascii="微软雅黑" w:hAnsi="微软雅黑"/>
          <w:color w:val="212121"/>
          <w:sz w:val="21"/>
        </w:rPr>
        <w:t xml:space="preserve"> TCP 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客户端的连接建立、阻塞式连接校验、字节流收发与本地回显等核心操作，并对「流式协议需要自定义消息边界」这一问题有了直观认识。</w:t>
      </w:r>
    </w:p>
    <w:p w14:paraId="66903D35">
      <w:pPr>
        <w:pStyle w:val="14"/>
        <w:numPr>
          <w:ilvl w:val="0"/>
          <w:numId w:val="10"/>
        </w:numPr>
        <w:spacing w:after="45"/>
      </w:pP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Qt 架构组织能力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：熟练运用信号槽机制、定时器事件与中央控制器模式，实现了多窗口解耦协作与稳定的界面切换。</w:t>
      </w:r>
    </w:p>
    <w:p w14:paraId="45313793">
      <w:pPr>
        <w:spacing w:line="384" w:lineRule="auto"/>
        <w:ind w:firstLine="420" w:firstLineChars="200"/>
        <w:jc w:val="both"/>
      </w:pP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同时，项目在</w:t>
      </w:r>
      <w:r>
        <w:rPr>
          <w:rFonts w:hint="eastAsia" w:ascii="微软雅黑" w:hAnsi="微软雅黑" w:eastAsia="微软雅黑" w:cs="微软雅黑"/>
          <w:b/>
          <w:color w:val="212121"/>
          <w:sz w:val="21"/>
          <w:lang w:eastAsia="zh-CN"/>
        </w:rPr>
        <w:t>安全性（明文密码 / SQL 注入）、身份绑定（人脸与账号未关联）、协议设计（无消息边界）、线程模型（UI 线程处理重计算）</w:t>
      </w:r>
      <w:r>
        <w:rPr>
          <w:rFonts w:hint="eastAsia" w:ascii="微软雅黑" w:hAnsi="微软雅黑" w:eastAsia="微软雅黑" w:cs="微软雅黑"/>
          <w:color w:val="212121"/>
          <w:sz w:val="21"/>
          <w:lang w:eastAsia="zh-CN"/>
        </w:rPr>
        <w:t>四个方面仍存在明显不足。这些不足恰好构成了后续迭代的清晰路线，也为从教学项目走向可用系统指明了方向。</w:t>
      </w:r>
    </w:p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ECAE3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6" w:lineRule="auto"/>
      </w:pPr>
      <w:r>
        <w:separator/>
      </w:r>
    </w:p>
  </w:footnote>
  <w:footnote w:type="continuationSeparator" w:id="1">
    <w:p>
      <w:pPr>
        <w:spacing w:before="0" w:after="0" w:line="32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100023"/>
    <w:rsid w:val="71EF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32" w:line="326" w:lineRule="auto"/>
      <w:jc w:val="both"/>
    </w:pPr>
    <w:rPr>
      <w:rFonts w:ascii="微软雅黑" w:hAnsi="微软雅黑" w:eastAsia="微软雅黑" w:cstheme="minorBidi"/>
      <w:color w:val="212121"/>
      <w:sz w:val="21"/>
      <w:szCs w:val="28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8" w:line="265" w:lineRule="auto"/>
      <w:outlineLvl w:val="1"/>
    </w:pPr>
    <w:rPr>
      <w:rFonts w:ascii="微软雅黑" w:hAnsi="微软雅黑" w:eastAsia="微软雅黑"/>
      <w:b/>
      <w:bCs/>
      <w:color w:val="1A237E"/>
      <w:sz w:val="28"/>
      <w:szCs w:val="28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92" w:after="132"/>
      <w:outlineLvl w:val="2"/>
    </w:pPr>
    <w:rPr>
      <w:rFonts w:ascii="微软雅黑" w:hAnsi="微软雅黑" w:eastAsia="微软雅黑"/>
      <w:b/>
      <w:bCs/>
      <w:color w:val="0288D1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92" w:after="132"/>
      <w:outlineLvl w:val="3"/>
    </w:pPr>
    <w:rPr>
      <w:rFonts w:ascii="微软雅黑" w:hAnsi="微软雅黑" w:eastAsia="微软雅黑"/>
      <w:b/>
      <w:bCs/>
      <w:i/>
      <w:iCs/>
      <w:color w:val="212121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4"/>
      <w:szCs w:val="24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21"/>
      <w:szCs w:val="21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8"/>
      <w:szCs w:val="18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8"/>
      <w:szCs w:val="28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8"/>
      <w:szCs w:val="28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32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8"/>
      <w:szCs w:val="28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8"/>
      <w:szCs w:val="18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4"/>
      <w:szCs w:val="24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微软雅黑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微软雅黑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2273</Words>
  <Characters>3488</Characters>
  <Lines>0</Lines>
  <Paragraphs>0</Paragraphs>
  <TotalTime>41</TotalTime>
  <ScaleCrop>false</ScaleCrop>
  <LinksUpToDate>false</LinksUpToDate>
  <CharactersWithSpaces>4583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WPS_1668829573</cp:lastModifiedBy>
  <dcterms:modified xsi:type="dcterms:W3CDTF">2026-10-14T09:20:33Z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eyJoZGlkIjoiMWM4MmVkOTA1MjFjYzMwZWNmZGFhODliZDBjZWU4YWMiLCJ1c2VySWQiOiIxNDM5ODM3MDMzIn0=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498E5E8808444C29B246C82707CE609A_12</vt:lpwstr>
  </property>
</Properties>
</file>