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实验报告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实验名称：实验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3.2.1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：配置静态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地址表项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学院：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计算机学院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班级：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07112005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学号：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1120202695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姓名：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穆新宇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：通信测试</w:t>
      </w:r>
    </w:p>
    <w:p>
      <w:pPr>
        <w:numPr>
          <w:ilvl w:val="0"/>
          <w:numId w:val="3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请将创建的网络拓扑的截图粘贴到实验报告中。</w:t>
      </w:r>
    </w:p>
    <w:p>
      <w:pPr>
        <w:spacing w:before="0" w:after="160" w:line="240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20" w:dyaOrig="4787">
          <v:rect xmlns:o="urn:schemas-microsoft-com:office:office" xmlns:v="urn:schemas-microsoft-com:vml" id="rectole0000000000" style="width:451.000000pt;height:23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160" w:line="240"/>
        <w:ind w:right="0" w:left="420" w:firstLine="420"/>
        <w:jc w:val="left"/>
        <w:rPr>
          <w:rFonts w:ascii="华文楷体" w:hAnsi="华文楷体" w:cs="华文楷体" w:eastAsia="华文楷体"/>
          <w:color w:val="auto"/>
          <w:spacing w:val="0"/>
          <w:position w:val="0"/>
          <w:sz w:val="22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 xml:space="preserve"> 能ping通:</w:t>
      </w:r>
    </w:p>
    <w:p>
      <w:pPr>
        <w:spacing w:before="0" w:after="160" w:line="240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10" w:dyaOrig="5391">
          <v:rect xmlns:o="urn:schemas-microsoft-com:office:office" xmlns:v="urn:schemas-microsoft-com:vml" id="rectole0000000001" style="width:450.500000pt;height:269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8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Server-1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结果的截图粘贴到实验报告中。</w:t>
      </w:r>
    </w:p>
    <w:p>
      <w:pPr>
        <w:spacing w:before="0" w:after="16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 xml:space="preserve">能ping通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989">
          <v:rect xmlns:o="urn:schemas-microsoft-com:office:office" xmlns:v="urn:schemas-microsoft-com:vml" id="rectole0000000002" style="width:432.000000pt;height:29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：配置静态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地址表项</w:t>
      </w:r>
    </w:p>
    <w:p>
      <w:pPr>
        <w:numPr>
          <w:ilvl w:val="0"/>
          <w:numId w:val="11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请将配置静态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地址表项前的交换机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地址表的截图粘贴到实验报告中。</w:t>
      </w:r>
    </w:p>
    <w:p>
      <w:pPr>
        <w:spacing w:before="0" w:after="160" w:line="240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84" w:dyaOrig="5775">
          <v:rect xmlns:o="urn:schemas-microsoft-com:office:office" xmlns:v="urn:schemas-microsoft-com:vml" id="rectole0000000003" style="width:404.200000pt;height:28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94" w:dyaOrig="4684">
          <v:rect xmlns:o="urn:schemas-microsoft-com:office:office" xmlns:v="urn:schemas-microsoft-com:vml" id="rectole0000000004" style="width:404.700000pt;height:23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858" w:dyaOrig="5591">
          <v:rect xmlns:o="urn:schemas-microsoft-com:office:office" xmlns:v="urn:schemas-microsoft-com:vml" id="rectole0000000005" style="width:392.900000pt;height:279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3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学习到了几个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地址？与端口连接的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Server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有什么关系</w:t>
      </w:r>
    </w:p>
    <w:p>
      <w:pPr>
        <w:spacing w:before="0" w:after="16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 xml:space="preserve">1个. 这个MAC地址是Server的MAC地址.</w:t>
      </w:r>
    </w:p>
    <w:p>
      <w:pPr>
        <w:numPr>
          <w:ilvl w:val="0"/>
          <w:numId w:val="15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如何确认交换机学习的是源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地址而不是目的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地址？请说明验证方法。</w:t>
      </w:r>
    </w:p>
    <w:p>
      <w:pPr>
        <w:spacing w:before="0" w:after="160" w:line="240"/>
        <w:ind w:right="0" w:left="0" w:firstLine="0"/>
        <w:jc w:val="left"/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ab/>
        <w:t xml:space="preserve">1.在网络中发送数据包，并在数据包中设置不同的源和目的MAC地址。</w:t>
      </w:r>
    </w:p>
    <w:p>
      <w:pPr>
        <w:spacing w:before="0" w:after="160" w:line="240"/>
        <w:ind w:right="0" w:left="0" w:firstLine="0"/>
        <w:jc w:val="left"/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ab/>
        <w:t xml:space="preserve">2.使用交换机的MAC地址表来查看学习到的MAC地址。</w:t>
      </w:r>
    </w:p>
    <w:p>
      <w:pPr>
        <w:spacing w:before="0" w:after="160" w:line="240"/>
        <w:ind w:right="0" w:left="0" w:firstLine="0"/>
        <w:jc w:val="left"/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ab/>
        <w:t xml:space="preserve">3.检查MAC地址表中的条目，以确定交换机是否学习了源MAC地址还是目的MAC</w:t>
        <w:tab/>
        <w:t xml:space="preserve">地址。</w:t>
        <w:tab/>
        <w:t xml:space="preserve">如果交换机学习了源MAC地址，则表中应该包含源MAC地址和与其关联</w:t>
        <w:tab/>
        <w:t xml:space="preserve">的端口</w:t>
        <w:tab/>
        <w:t xml:space="preserve">号。</w:t>
      </w:r>
    </w:p>
    <w:p>
      <w:pPr>
        <w:spacing w:before="0" w:after="160" w:line="240"/>
        <w:ind w:right="0" w:left="0" w:firstLine="0"/>
        <w:jc w:val="left"/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ab/>
        <w:t xml:space="preserve">4.可以通过查看交换机的日志来进一步确认交换机学习的是源MAC地址还是目</w:t>
        <w:tab/>
        <w:t xml:space="preserve">的MAC</w:t>
        <w:tab/>
        <w:t xml:space="preserve">地址。如果日志中显示交换机学习了源MAC地址并将其与端口关联，则</w:t>
        <w:tab/>
        <w:t xml:space="preserve">可以确</w:t>
        <w:tab/>
        <w:t xml:space="preserve">认交换机学习的是源MAC地址。</w:t>
      </w:r>
    </w:p>
    <w:p>
      <w:pPr>
        <w:spacing w:before="0" w:after="160" w:line="240"/>
        <w:ind w:right="0" w:left="0" w:firstLine="0"/>
        <w:jc w:val="left"/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</w:pPr>
      <w:r>
        <w:rPr>
          <w:rFonts w:ascii="楷体" w:hAnsi="楷体" w:cs="楷体" w:eastAsia="楷体"/>
          <w:color w:val="auto"/>
          <w:spacing w:val="0"/>
          <w:position w:val="0"/>
          <w:sz w:val="22"/>
          <w:shd w:fill="auto" w:val="clear"/>
        </w:rPr>
        <w:tab/>
        <w:t xml:space="preserve">5.还可以使用网络抓包工具来捕获网络流量并查看数据包的源和目的MAC地</w:t>
        <w:tab/>
        <w:t xml:space="preserve">址。如</w:t>
        <w:tab/>
        <w:t xml:space="preserve">果交换机学习的是源MAC地址，则数据包中的源MAC地址应该与交换机的MAC</w:t>
        <w:tab/>
        <w:t xml:space="preserve">地址表</w:t>
        <w:tab/>
        <w:t xml:space="preserve">中的条目匹配。否则，如果交换机学习的是目的MAC地址，则数据包中的目的MAC</w:t>
        <w:tab/>
        <w:t xml:space="preserve">地址应该与交换机的MAC地址表中的条目匹配。</w:t>
      </w:r>
    </w:p>
    <w:p>
      <w:pPr>
        <w:numPr>
          <w:ilvl w:val="0"/>
          <w:numId w:val="17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请将配置静态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地址表项后的交换机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地址表的静态表项截图粘贴到实验报告中。</w:t>
      </w:r>
    </w:p>
    <w:p>
      <w:pPr>
        <w:spacing w:before="0" w:after="16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977" w:dyaOrig="6131">
          <v:rect xmlns:o="urn:schemas-microsoft-com:office:office" xmlns:v="urn:schemas-microsoft-com:vml" id="rectole0000000006" style="width:448.850000pt;height:30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：测试验证</w:t>
      </w:r>
    </w:p>
    <w:p>
      <w:pPr>
        <w:numPr>
          <w:ilvl w:val="0"/>
          <w:numId w:val="21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能ping通：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96" w:dyaOrig="4115">
          <v:rect xmlns:o="urn:schemas-microsoft-com:office:office" xmlns:v="urn:schemas-microsoft-com:vml" id="rectole0000000007" style="width:424.800000pt;height:20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numPr>
          <w:ilvl w:val="0"/>
          <w:numId w:val="23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Server-1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能ping通：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640" w:dyaOrig="5987">
          <v:rect xmlns:o="urn:schemas-microsoft-com:office:office" xmlns:v="urn:schemas-microsoft-com:vml" id="rectole0000000008" style="width:432.000000pt;height:299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接入新端口后的交换机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地址表的截图粘贴到实验报告中。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892">
          <v:rect xmlns:o="urn:schemas-microsoft-com:office:office" xmlns:v="urn:schemas-microsoft-com:vml" id="rectole0000000009" style="width:432.000000pt;height:294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27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不能ping通：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191">
          <v:rect xmlns:o="urn:schemas-microsoft-com:office:office" xmlns:v="urn:schemas-microsoft-com:vml" id="rectole0000000010" style="width:432.000000pt;height:159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29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Server-1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不能ping通: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204">
          <v:rect xmlns:o="urn:schemas-microsoft-com:office:office" xmlns:v="urn:schemas-microsoft-com:vml" id="rectole0000000011" style="width:432.000000pt;height:160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31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Server-1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能ping通：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407">
          <v:rect xmlns:o="urn:schemas-microsoft-com:office:office" xmlns:v="urn:schemas-microsoft-com:vml" id="rectole0000000012" style="width:432.000000pt;height:170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：删除静态表项</w:t>
      </w:r>
    </w:p>
    <w:p>
      <w:pPr>
        <w:numPr>
          <w:ilvl w:val="0"/>
          <w:numId w:val="33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能ping通: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300">
          <v:rect xmlns:o="urn:schemas-microsoft-com:office:office" xmlns:v="urn:schemas-microsoft-com:vml" id="rectole0000000013" style="width:432.000000pt;height:165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35"/>
        </w:numPr>
        <w:spacing w:before="0" w:after="16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Server-1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结果的截图粘贴到实验报告中。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ab/>
        <w:t xml:space="preserve">能ping通：</w:t>
      </w: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640" w:dyaOrig="5987">
          <v:rect xmlns:o="urn:schemas-microsoft-com:office:office" xmlns:v="urn:schemas-microsoft-com:vml" id="rectole0000000014" style="width:432.000000pt;height:299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3">
    <w:abstractNumId w:val="84"/>
  </w:num>
  <w:num w:numId="5">
    <w:abstractNumId w:val="78"/>
  </w:num>
  <w:num w:numId="8">
    <w:abstractNumId w:val="72"/>
  </w:num>
  <w:num w:numId="11">
    <w:abstractNumId w:val="66"/>
  </w:num>
  <w:num w:numId="13">
    <w:abstractNumId w:val="60"/>
  </w:num>
  <w:num w:numId="15">
    <w:abstractNumId w:val="54"/>
  </w:num>
  <w:num w:numId="17">
    <w:abstractNumId w:val="48"/>
  </w:num>
  <w:num w:numId="21">
    <w:abstractNumId w:val="42"/>
  </w:num>
  <w:num w:numId="23">
    <w:abstractNumId w:val="36"/>
  </w:num>
  <w:num w:numId="25">
    <w:abstractNumId w:val="30"/>
  </w:num>
  <w:num w:numId="27">
    <w:abstractNumId w:val="24"/>
  </w:num>
  <w:num w:numId="29">
    <w:abstractNumId w:val="18"/>
  </w:num>
  <w:num w:numId="31">
    <w:abstractNumId w:val="12"/>
  </w:num>
  <w:num w:numId="33">
    <w:abstractNumId w:val="6"/>
  </w:num>
  <w:num w:numId="3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