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4"/>
          <w:shd w:fill="auto" w:val="clear"/>
        </w:rPr>
      </w:pPr>
      <w:r>
        <w:rPr>
          <w:rFonts w:ascii="宋体" w:hAnsi="宋体" w:cs="宋体" w:eastAsia="宋体"/>
          <w:b/>
          <w:color w:val="auto"/>
          <w:spacing w:val="0"/>
          <w:position w:val="0"/>
          <w:sz w:val="44"/>
          <w:shd w:fill="auto" w:val="clear"/>
        </w:rPr>
        <w:t xml:space="preserve">实验报告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宋体" w:hAnsi="宋体" w:cs="宋体" w:eastAsia="宋体"/>
          <w:b/>
          <w:color w:val="auto"/>
          <w:spacing w:val="0"/>
          <w:position w:val="0"/>
          <w:sz w:val="24"/>
          <w:shd w:fill="auto" w:val="clear"/>
        </w:rPr>
        <w:t xml:space="preserve">实验名称：实验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3.4.4</w:t>
      </w:r>
      <w:r>
        <w:rPr>
          <w:rFonts w:ascii="宋体" w:hAnsi="宋体" w:cs="宋体" w:eastAsia="宋体"/>
          <w:b/>
          <w:color w:val="auto"/>
          <w:spacing w:val="0"/>
          <w:position w:val="0"/>
          <w:sz w:val="24"/>
          <w:shd w:fill="auto" w:val="clear"/>
        </w:rPr>
        <w:t xml:space="preserve">：跨以太网交换机的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VLAN</w:t>
      </w:r>
      <w:r>
        <w:rPr>
          <w:rFonts w:ascii="宋体" w:hAnsi="宋体" w:cs="宋体" w:eastAsia="宋体"/>
          <w:b/>
          <w:color w:val="auto"/>
          <w:spacing w:val="0"/>
          <w:position w:val="0"/>
          <w:sz w:val="24"/>
          <w:shd w:fill="auto" w:val="clear"/>
        </w:rPr>
        <w:t xml:space="preserve">扩展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学院：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u w:val="single"/>
          <w:shd w:fill="auto" w:val="clear"/>
        </w:rPr>
        <w:t xml:space="preserve">  </w:t>
      </w:r>
      <w:r>
        <w:rPr>
          <w:rFonts w:ascii="宋体" w:hAnsi="宋体" w:cs="宋体" w:eastAsia="宋体"/>
          <w:color w:val="auto"/>
          <w:spacing w:val="0"/>
          <w:position w:val="0"/>
          <w:sz w:val="24"/>
          <w:u w:val="single"/>
          <w:shd w:fill="auto" w:val="clear"/>
        </w:rPr>
        <w:t xml:space="preserve">计算机学院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u w:val="single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班级：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u w:val="single"/>
          <w:shd w:fill="auto" w:val="clear"/>
        </w:rPr>
        <w:t xml:space="preserve"> 07112005 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学号：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u w:val="single"/>
          <w:shd w:fill="auto" w:val="clear"/>
        </w:rPr>
        <w:t xml:space="preserve">  1120202695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姓名：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u w:val="single"/>
          <w:shd w:fill="auto" w:val="clear"/>
        </w:rPr>
        <w:t xml:space="preserve">  </w:t>
      </w:r>
      <w:r>
        <w:rPr>
          <w:rFonts w:ascii="宋体" w:hAnsi="宋体" w:cs="宋体" w:eastAsia="宋体"/>
          <w:color w:val="auto"/>
          <w:spacing w:val="0"/>
          <w:position w:val="0"/>
          <w:sz w:val="24"/>
          <w:u w:val="single"/>
          <w:shd w:fill="auto" w:val="clear"/>
        </w:rPr>
        <w:t xml:space="preserve">穆新宇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u w:val="single"/>
          <w:shd w:fill="auto" w:val="clear"/>
        </w:rPr>
        <w:t xml:space="preserve"> 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宋体" w:hAnsi="宋体" w:cs="宋体" w:eastAsia="宋体"/>
          <w:b/>
          <w:color w:val="auto"/>
          <w:spacing w:val="0"/>
          <w:position w:val="0"/>
          <w:sz w:val="24"/>
          <w:shd w:fill="auto" w:val="clear"/>
        </w:rPr>
        <w:t xml:space="preserve">步骤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6</w:t>
      </w:r>
      <w:r>
        <w:rPr>
          <w:rFonts w:ascii="宋体" w:hAnsi="宋体" w:cs="宋体" w:eastAsia="宋体"/>
          <w:b/>
          <w:color w:val="auto"/>
          <w:spacing w:val="0"/>
          <w:position w:val="0"/>
          <w:sz w:val="24"/>
          <w:shd w:fill="auto" w:val="clear"/>
        </w:rPr>
        <w:t xml:space="preserve">：测试验证</w:t>
      </w:r>
    </w:p>
    <w:p>
      <w:pPr>
        <w:numPr>
          <w:ilvl w:val="0"/>
          <w:numId w:val="3"/>
        </w:numPr>
        <w:spacing w:before="0" w:after="0" w:line="240"/>
        <w:ind w:right="0" w:left="420" w:hanging="4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请将创建的网络拓扑的截图粘贴到实验报告中。</w:t>
      </w:r>
    </w:p>
    <w:p>
      <w:pPr>
        <w:spacing w:before="0" w:after="0" w:line="240"/>
        <w:ind w:right="0" w:left="4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10883" w:dyaOrig="6922">
          <v:rect xmlns:o="urn:schemas-microsoft-com:office:office" xmlns:v="urn:schemas-microsoft-com:vml" id="rectole0000000000" style="width:544.150000pt;height:346.1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numPr>
          <w:ilvl w:val="0"/>
          <w:numId w:val="5"/>
        </w:numPr>
        <w:spacing w:before="0" w:after="0" w:line="240"/>
        <w:ind w:right="0" w:left="420" w:hanging="4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PC-10-1</w:t>
      </w: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能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ping</w:t>
      </w: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通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PC-10-3</w:t>
      </w: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吗？请将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ping</w:t>
      </w: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命令结果的截图粘贴到实验报告中。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能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10883" w:dyaOrig="4250">
          <v:rect xmlns:o="urn:schemas-microsoft-com:office:office" xmlns:v="urn:schemas-microsoft-com:vml" id="rectole0000000001" style="width:544.150000pt;height:212.5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numPr>
          <w:ilvl w:val="0"/>
          <w:numId w:val="7"/>
        </w:numPr>
        <w:spacing w:before="0" w:after="0" w:line="240"/>
        <w:ind w:right="0" w:left="420" w:hanging="4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PC-30-1</w:t>
      </w: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能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ping</w:t>
      </w: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通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PC-30-3</w:t>
      </w: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吗？请将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ping</w:t>
      </w: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命令结果的截图粘贴到实验报告中。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能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10883" w:dyaOrig="4225">
          <v:rect xmlns:o="urn:schemas-microsoft-com:office:office" xmlns:v="urn:schemas-microsoft-com:vml" id="rectole0000000002" style="width:544.150000pt;height:211.2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numPr>
          <w:ilvl w:val="0"/>
          <w:numId w:val="9"/>
        </w:numPr>
        <w:spacing w:before="0" w:after="0" w:line="240"/>
        <w:ind w:right="0" w:left="420" w:hanging="4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如果在交换机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LSW1</w:t>
      </w: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的端口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GE 0/0/23</w:t>
      </w: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上再连接一台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S5700</w:t>
      </w: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交换机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LSW3</w:t>
      </w: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，并将现有的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VLAN 10</w:t>
      </w: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和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VLAN 30</w:t>
      </w: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扩展到交换机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LSW3</w:t>
      </w: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。请写出交换机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LSW1</w:t>
      </w: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和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LSW3</w:t>
      </w: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的配置命令。</w:t>
      </w:r>
    </w:p>
    <w:p>
      <w:pPr>
        <w:spacing w:before="0" w:after="0" w:line="480"/>
        <w:ind w:right="0" w:left="4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LSW1:</w:t>
      </w:r>
    </w:p>
    <w:p>
      <w:pPr>
        <w:spacing w:before="0" w:after="0" w:line="480"/>
        <w:ind w:right="0" w:left="0" w:firstLine="4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[LSW1] interface gigabitethernet 0/0/23</w:t>
      </w:r>
    </w:p>
    <w:p>
      <w:pPr>
        <w:spacing w:before="0" w:after="0" w:line="480"/>
        <w:ind w:right="0" w:left="0" w:firstLine="4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[LSW1-GigabitEthernet0/0/23]port link-type trunk</w:t>
      </w:r>
    </w:p>
    <w:p>
      <w:pPr>
        <w:spacing w:before="0" w:after="0" w:line="480"/>
        <w:ind w:right="0" w:left="0" w:firstLine="4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[LSW1-GigabitEthernet0/0/23]port trunk allow-pass vlan 10 30</w:t>
      </w:r>
    </w:p>
    <w:p>
      <w:pPr>
        <w:spacing w:before="0" w:after="0" w:line="480"/>
        <w:ind w:right="0" w:left="4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[LSW1-GigabitEthernet0/0/23]quit</w:t>
      </w:r>
    </w:p>
    <w:p>
      <w:pPr>
        <w:spacing w:before="0" w:after="0" w:line="480"/>
        <w:ind w:right="0" w:left="4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LSW3:</w:t>
      </w:r>
    </w:p>
    <w:p>
      <w:pPr>
        <w:spacing w:before="0" w:after="0" w:line="480"/>
        <w:ind w:right="0" w:left="0" w:firstLine="4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[LSW3]interface gigabitethernet 0/0/23</w:t>
      </w:r>
    </w:p>
    <w:p>
      <w:pPr>
        <w:spacing w:before="0" w:after="0" w:line="480"/>
        <w:ind w:right="0" w:left="0" w:firstLine="4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[LSW3-GigabitEthernet0/0/23]port link-type trunk</w:t>
      </w:r>
    </w:p>
    <w:p>
      <w:pPr>
        <w:spacing w:before="0" w:after="0" w:line="480"/>
        <w:ind w:right="0" w:left="0" w:firstLine="4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[LSW3-GigabitEthernet0/0/23]port trunk allow-pass vlan 10 30</w:t>
      </w:r>
    </w:p>
    <w:p>
      <w:pPr>
        <w:spacing w:before="0" w:after="0" w:line="480"/>
        <w:ind w:right="0" w:left="0" w:firstLine="4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[LSW3-GigabitEthernet0/0/23]quit</w:t>
      </w:r>
    </w:p>
    <w:p>
      <w:pPr>
        <w:spacing w:before="0" w:after="0" w:line="480"/>
        <w:ind w:right="0" w:left="0" w:firstLine="4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[LSW3]vlan 10</w:t>
      </w:r>
    </w:p>
    <w:p>
      <w:pPr>
        <w:spacing w:before="0" w:after="0" w:line="480"/>
        <w:ind w:right="0" w:left="0" w:firstLine="4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[LSW3-vlan10]quit</w:t>
      </w:r>
    </w:p>
    <w:p>
      <w:pPr>
        <w:spacing w:before="0" w:after="0" w:line="480"/>
        <w:ind w:right="0" w:left="0" w:firstLine="4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[LSW3]vlan 30</w:t>
      </w:r>
    </w:p>
    <w:p>
      <w:pPr>
        <w:spacing w:before="0" w:after="0" w:line="480"/>
        <w:ind w:right="0" w:left="4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[LSW3-vlan30]quit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宋体" w:hAnsi="宋体" w:cs="宋体" w:eastAsia="宋体"/>
          <w:b/>
          <w:color w:val="auto"/>
          <w:spacing w:val="0"/>
          <w:position w:val="0"/>
          <w:sz w:val="24"/>
          <w:shd w:fill="auto" w:val="clear"/>
        </w:rPr>
        <w:t xml:space="preserve">步骤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7</w:t>
      </w:r>
      <w:r>
        <w:rPr>
          <w:rFonts w:ascii="宋体" w:hAnsi="宋体" w:cs="宋体" w:eastAsia="宋体"/>
          <w:b/>
          <w:color w:val="auto"/>
          <w:spacing w:val="0"/>
          <w:position w:val="0"/>
          <w:sz w:val="24"/>
          <w:shd w:fill="auto" w:val="clear"/>
        </w:rPr>
        <w:t xml:space="preserve">：通信分析</w:t>
      </w:r>
    </w:p>
    <w:p>
      <w:pPr>
        <w:numPr>
          <w:ilvl w:val="0"/>
          <w:numId w:val="16"/>
        </w:numPr>
        <w:spacing w:before="0" w:after="0" w:line="240"/>
        <w:ind w:right="0" w:left="420" w:hanging="4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从交换机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LSW1</w:t>
      </w: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端口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GE 0/0/9</w:t>
      </w: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抓取的以太网帧是带标记、还是不带标记的以太网帧？若为带标记的以太网帧，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VLAN ID</w:t>
      </w: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为多少？请将抓到的以太网帧的字段信息的截图粘贴在实验报告中。</w:t>
      </w:r>
    </w:p>
    <w:p>
      <w:pPr>
        <w:spacing w:before="0" w:after="0" w:line="240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不带标记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10883" w:dyaOrig="5729">
          <v:rect xmlns:o="urn:schemas-microsoft-com:office:office" xmlns:v="urn:schemas-microsoft-com:vml" id="rectole0000000003" style="width:544.150000pt;height:286.4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numPr>
          <w:ilvl w:val="0"/>
          <w:numId w:val="18"/>
        </w:numPr>
        <w:spacing w:before="0" w:after="0" w:line="240"/>
        <w:ind w:right="0" w:left="420" w:hanging="4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从交换机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LSW1</w:t>
      </w: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端口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GE 0/0/24</w:t>
      </w: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抓取的以太网帧是带标记的、还是不带标记的以太网帧？若为带标记的以太网帧，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VLAN ID</w:t>
      </w: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为多少？请将抓到的以太网帧的字段信息的截图粘贴在实验报告中。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带标记</w:t>
      </w:r>
    </w:p>
    <w:p>
      <w:pPr>
        <w:spacing w:before="0" w:after="0" w:line="240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VLAN ID为 10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10883" w:dyaOrig="4746">
          <v:rect xmlns:o="urn:schemas-microsoft-com:office:office" xmlns:v="urn:schemas-microsoft-com:vml" id="rectole0000000004" style="width:544.150000pt;height:237.3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numPr>
          <w:ilvl w:val="0"/>
          <w:numId w:val="20"/>
        </w:numPr>
        <w:spacing w:before="0" w:after="0" w:line="240"/>
        <w:ind w:right="0" w:left="420" w:hanging="4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从交换机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LSW2</w:t>
      </w: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端口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GE 0/0/9</w:t>
      </w: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抓取的以太网帧是带标记的、还是不带标记的以太网帧？若为带标记的以太网帧，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VLAN ID</w:t>
      </w: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为多少？请将抓到的以太网帧的字段信息的截图粘贴在实验报告中。</w:t>
      </w:r>
    </w:p>
    <w:p>
      <w:pPr>
        <w:spacing w:before="0" w:after="0" w:line="240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不带标记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10883" w:dyaOrig="6318">
          <v:rect xmlns:o="urn:schemas-microsoft-com:office:office" xmlns:v="urn:schemas-microsoft-com:vml" id="rectole0000000005" style="width:544.150000pt;height:315.9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abstractNum w:abstractNumId="36">
    <w:lvl w:ilvl="0">
      <w:start w:val="1"/>
      <w:numFmt w:val="bullet"/>
      <w:lvlText w:val="•"/>
    </w:lvl>
  </w:abstractNum>
  <w:num w:numId="3">
    <w:abstractNumId w:val="36"/>
  </w:num>
  <w:num w:numId="5">
    <w:abstractNumId w:val="30"/>
  </w:num>
  <w:num w:numId="7">
    <w:abstractNumId w:val="24"/>
  </w:num>
  <w:num w:numId="9">
    <w:abstractNumId w:val="18"/>
  </w:num>
  <w:num w:numId="16">
    <w:abstractNumId w:val="12"/>
  </w:num>
  <w:num w:numId="18">
    <w:abstractNumId w:val="6"/>
  </w:num>
  <w:num w:numId="20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styles.xml" Id="docRId13" Type="http://schemas.openxmlformats.org/officeDocument/2006/relationships/styles" /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5.bin" Id="docRId10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numbering.xml" Id="docRId12" Type="http://schemas.openxmlformats.org/officeDocument/2006/relationships/numbering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/Relationships>
</file>