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5713" w14:textId="77777777" w:rsidR="009A45D0" w:rsidRDefault="009A45D0" w:rsidP="009A45D0">
      <w:pPr>
        <w:jc w:val="center"/>
        <w:rPr>
          <w:sz w:val="84"/>
          <w:szCs w:val="84"/>
        </w:rPr>
      </w:pPr>
      <w:bookmarkStart w:id="0" w:name="_Hlk151983984"/>
      <w:r>
        <w:rPr>
          <w:rFonts w:hint="eastAsia"/>
          <w:sz w:val="84"/>
          <w:szCs w:val="84"/>
        </w:rPr>
        <w:t>前段渲染框架</w:t>
      </w:r>
    </w:p>
    <w:p w14:paraId="5A2B6F88" w14:textId="2DEC33DD" w:rsidR="009A45D0" w:rsidRDefault="009A45D0" w:rsidP="009A45D0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概要设计文档</w:t>
      </w:r>
    </w:p>
    <w:tbl>
      <w:tblPr>
        <w:tblpPr w:leftFromText="180" w:rightFromText="180" w:vertAnchor="text" w:horzAnchor="page" w:tblpXSpec="center" w:tblpY="723"/>
        <w:tblOverlap w:val="never"/>
        <w:tblW w:w="9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1398"/>
        <w:gridCol w:w="4889"/>
      </w:tblGrid>
      <w:tr w:rsidR="009A45D0" w14:paraId="1C42549F" w14:textId="77777777" w:rsidTr="00A041A3">
        <w:trPr>
          <w:trHeight w:val="474"/>
          <w:jc w:val="center"/>
        </w:trPr>
        <w:tc>
          <w:tcPr>
            <w:tcW w:w="2772" w:type="dxa"/>
            <w:vMerge w:val="restart"/>
            <w:shd w:val="clear" w:color="auto" w:fill="auto"/>
            <w:vAlign w:val="center"/>
          </w:tcPr>
          <w:p w14:paraId="4F62A985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文件状态：</w:t>
            </w:r>
          </w:p>
          <w:p w14:paraId="170E297D" w14:textId="77777777" w:rsidR="009A45D0" w:rsidRDefault="009A45D0" w:rsidP="00A041A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] 草稿</w:t>
            </w:r>
          </w:p>
          <w:p w14:paraId="155A4F8B" w14:textId="77777777" w:rsidR="009A45D0" w:rsidRDefault="009A45D0" w:rsidP="00A041A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[√] 正式发布</w:t>
            </w:r>
          </w:p>
          <w:p w14:paraId="44AA44A3" w14:textId="77777777" w:rsidR="009A45D0" w:rsidRDefault="009A45D0" w:rsidP="00A041A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  ] 正在修改</w:t>
            </w:r>
          </w:p>
        </w:tc>
        <w:tc>
          <w:tcPr>
            <w:tcW w:w="1398" w:type="dxa"/>
            <w:shd w:val="clear" w:color="auto" w:fill="D9D9D9"/>
            <w:vAlign w:val="center"/>
          </w:tcPr>
          <w:p w14:paraId="53180372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文件标识：</w:t>
            </w:r>
          </w:p>
        </w:tc>
        <w:tc>
          <w:tcPr>
            <w:tcW w:w="4889" w:type="dxa"/>
            <w:vAlign w:val="center"/>
          </w:tcPr>
          <w:p w14:paraId="5B490B46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A45D0" w14:paraId="347FFDEA" w14:textId="77777777" w:rsidTr="00A041A3">
        <w:trPr>
          <w:trHeight w:val="474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37B52996" w14:textId="77777777" w:rsidR="009A45D0" w:rsidRDefault="009A45D0" w:rsidP="00A041A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3C092075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当前版本：</w:t>
            </w:r>
          </w:p>
        </w:tc>
        <w:tc>
          <w:tcPr>
            <w:tcW w:w="4889" w:type="dxa"/>
            <w:vAlign w:val="center"/>
          </w:tcPr>
          <w:p w14:paraId="452EEE7D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1.0</w:t>
            </w:r>
          </w:p>
        </w:tc>
      </w:tr>
      <w:tr w:rsidR="009A45D0" w14:paraId="6D8E7E44" w14:textId="77777777" w:rsidTr="00A041A3">
        <w:trPr>
          <w:trHeight w:val="464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2D3CBEF1" w14:textId="77777777" w:rsidR="009A45D0" w:rsidRDefault="009A45D0" w:rsidP="00A041A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0E760197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作    者：</w:t>
            </w:r>
          </w:p>
        </w:tc>
        <w:tc>
          <w:tcPr>
            <w:tcW w:w="4889" w:type="dxa"/>
            <w:vAlign w:val="center"/>
          </w:tcPr>
          <w:p w14:paraId="6027AFC2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杨武</w:t>
            </w:r>
          </w:p>
        </w:tc>
      </w:tr>
      <w:tr w:rsidR="009A45D0" w14:paraId="34B80FA9" w14:textId="77777777" w:rsidTr="00A041A3">
        <w:trPr>
          <w:trHeight w:val="478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0E8ED9E9" w14:textId="77777777" w:rsidR="009A45D0" w:rsidRDefault="009A45D0" w:rsidP="00A041A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194A8601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完成日期：</w:t>
            </w:r>
          </w:p>
        </w:tc>
        <w:tc>
          <w:tcPr>
            <w:tcW w:w="4889" w:type="dxa"/>
            <w:vAlign w:val="center"/>
          </w:tcPr>
          <w:p w14:paraId="5B039D58" w14:textId="77777777" w:rsidR="009A45D0" w:rsidRDefault="009A45D0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2022/11</w:t>
            </w:r>
          </w:p>
        </w:tc>
      </w:tr>
    </w:tbl>
    <w:p w14:paraId="35875EA9" w14:textId="0420B131" w:rsidR="009A45D0" w:rsidRDefault="009A45D0" w:rsidP="009A45D0"/>
    <w:p w14:paraId="3014EE6B" w14:textId="77777777" w:rsidR="00824AE5" w:rsidRDefault="00824AE5" w:rsidP="009A45D0"/>
    <w:p w14:paraId="5E30698D" w14:textId="77777777" w:rsidR="00824AE5" w:rsidRDefault="00824AE5" w:rsidP="009A45D0"/>
    <w:bookmarkEnd w:id="0"/>
    <w:p w14:paraId="282FF788" w14:textId="77777777" w:rsidR="009A45D0" w:rsidRDefault="009A45D0" w:rsidP="009A45D0"/>
    <w:p w14:paraId="213CEB1C" w14:textId="77777777" w:rsidR="009A45D0" w:rsidRDefault="009A45D0" w:rsidP="009A45D0"/>
    <w:p w14:paraId="5B80301E" w14:textId="77777777" w:rsidR="009A45D0" w:rsidRDefault="009A45D0" w:rsidP="009A45D0"/>
    <w:p w14:paraId="5367351C" w14:textId="77777777" w:rsidR="009A45D0" w:rsidRDefault="009A45D0" w:rsidP="009A45D0"/>
    <w:p w14:paraId="31DF95E0" w14:textId="77777777" w:rsidR="009A45D0" w:rsidRDefault="009A45D0" w:rsidP="009A45D0"/>
    <w:p w14:paraId="40223107" w14:textId="77777777" w:rsidR="009A45D0" w:rsidRDefault="009A45D0" w:rsidP="009A45D0"/>
    <w:p w14:paraId="27826614" w14:textId="77777777" w:rsidR="009A45D0" w:rsidRDefault="009A45D0" w:rsidP="009A45D0"/>
    <w:p w14:paraId="21922A7D" w14:textId="77777777" w:rsidR="00E333A4" w:rsidRDefault="00E333A4" w:rsidP="009A45D0"/>
    <w:p w14:paraId="7A3CEF4B" w14:textId="77777777" w:rsidR="00E333A4" w:rsidRDefault="00E333A4" w:rsidP="009A45D0"/>
    <w:p w14:paraId="530B601C" w14:textId="77777777" w:rsidR="00E333A4" w:rsidRDefault="00E333A4" w:rsidP="009A45D0"/>
    <w:p w14:paraId="33A98BAF" w14:textId="77777777" w:rsidR="00E333A4" w:rsidRDefault="00E333A4" w:rsidP="009A45D0"/>
    <w:p w14:paraId="32E12095" w14:textId="77777777" w:rsidR="00E333A4" w:rsidRDefault="00E333A4" w:rsidP="009A45D0"/>
    <w:p w14:paraId="348591BC" w14:textId="77777777" w:rsidR="00E333A4" w:rsidRDefault="00E333A4" w:rsidP="009A45D0"/>
    <w:p w14:paraId="1813EB08" w14:textId="77777777" w:rsidR="00E333A4" w:rsidRDefault="00E333A4" w:rsidP="009A45D0"/>
    <w:p w14:paraId="70324BFD" w14:textId="77777777" w:rsidR="00E333A4" w:rsidRDefault="00E333A4" w:rsidP="009A45D0"/>
    <w:p w14:paraId="39338EC4" w14:textId="77777777" w:rsidR="00E333A4" w:rsidRDefault="00E333A4" w:rsidP="009A45D0"/>
    <w:p w14:paraId="27AD5BDF" w14:textId="77777777" w:rsidR="00E333A4" w:rsidRDefault="00E333A4" w:rsidP="009A45D0"/>
    <w:p w14:paraId="5D3533D8" w14:textId="77777777" w:rsidR="00E333A4" w:rsidRDefault="00E333A4" w:rsidP="009A45D0"/>
    <w:p w14:paraId="3818F3A2" w14:textId="58A3AF22" w:rsidR="00824AE5" w:rsidRDefault="00824AE5" w:rsidP="009A45D0"/>
    <w:p w14:paraId="6468B958" w14:textId="432B9F73" w:rsidR="00824AE5" w:rsidRDefault="00824AE5" w:rsidP="00824AE5">
      <w:pPr>
        <w:widowControl/>
        <w:jc w:val="left"/>
      </w:pPr>
    </w:p>
    <w:p w14:paraId="72F5CEA7" w14:textId="77777777" w:rsidR="00824AE5" w:rsidRDefault="00824AE5" w:rsidP="00824AE5">
      <w:pPr>
        <w:widowControl/>
        <w:jc w:val="left"/>
      </w:pPr>
    </w:p>
    <w:p w14:paraId="09D1F5F4" w14:textId="77777777" w:rsidR="00824AE5" w:rsidRDefault="00824AE5" w:rsidP="00824AE5">
      <w:pPr>
        <w:widowControl/>
        <w:jc w:val="left"/>
      </w:pPr>
    </w:p>
    <w:p w14:paraId="4F84392A" w14:textId="77777777" w:rsidR="00824AE5" w:rsidRDefault="00824AE5" w:rsidP="00824AE5">
      <w:pPr>
        <w:widowControl/>
        <w:jc w:val="left"/>
      </w:pPr>
    </w:p>
    <w:p w14:paraId="5C71625D" w14:textId="77777777" w:rsidR="00824AE5" w:rsidRDefault="00824AE5" w:rsidP="00824AE5">
      <w:pPr>
        <w:widowControl/>
        <w:jc w:val="left"/>
      </w:pPr>
    </w:p>
    <w:p w14:paraId="59E9F6B2" w14:textId="77777777" w:rsidR="00824AE5" w:rsidRDefault="00824AE5" w:rsidP="00824AE5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15854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B3E83" w14:textId="40CF1DC0" w:rsidR="00824AE5" w:rsidRDefault="00824AE5">
          <w:pPr>
            <w:pStyle w:val="TOC"/>
          </w:pPr>
          <w:r>
            <w:rPr>
              <w:lang w:val="zh-CN"/>
            </w:rPr>
            <w:t>目录</w:t>
          </w:r>
        </w:p>
        <w:p w14:paraId="26905F4D" w14:textId="7F431453" w:rsidR="00330CA8" w:rsidRDefault="00824AE5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24054" w:history="1">
            <w:r w:rsidR="00330CA8" w:rsidRPr="00CD4413">
              <w:rPr>
                <w:rStyle w:val="a9"/>
                <w:noProof/>
              </w:rPr>
              <w:t>1. 引言</w:t>
            </w:r>
            <w:r w:rsidR="00330CA8">
              <w:rPr>
                <w:noProof/>
                <w:webHidden/>
              </w:rPr>
              <w:tab/>
            </w:r>
            <w:r w:rsidR="00330CA8">
              <w:rPr>
                <w:noProof/>
                <w:webHidden/>
              </w:rPr>
              <w:fldChar w:fldCharType="begin"/>
            </w:r>
            <w:r w:rsidR="00330CA8">
              <w:rPr>
                <w:noProof/>
                <w:webHidden/>
              </w:rPr>
              <w:instrText xml:space="preserve"> PAGEREF _Toc152024054 \h </w:instrText>
            </w:r>
            <w:r w:rsidR="00330CA8">
              <w:rPr>
                <w:noProof/>
                <w:webHidden/>
              </w:rPr>
            </w:r>
            <w:r w:rsidR="00330CA8">
              <w:rPr>
                <w:noProof/>
                <w:webHidden/>
              </w:rPr>
              <w:fldChar w:fldCharType="separate"/>
            </w:r>
            <w:r w:rsidR="00330CA8">
              <w:rPr>
                <w:noProof/>
                <w:webHidden/>
              </w:rPr>
              <w:t>3</w:t>
            </w:r>
            <w:r w:rsidR="00330CA8">
              <w:rPr>
                <w:noProof/>
                <w:webHidden/>
              </w:rPr>
              <w:fldChar w:fldCharType="end"/>
            </w:r>
          </w:hyperlink>
        </w:p>
        <w:p w14:paraId="0BA4DA01" w14:textId="24B9A88C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55" w:history="1">
            <w:r w:rsidRPr="00CD4413">
              <w:rPr>
                <w:rStyle w:val="a9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0159" w14:textId="4862FED0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56" w:history="1">
            <w:r w:rsidRPr="00CD4413">
              <w:rPr>
                <w:rStyle w:val="a9"/>
                <w:noProof/>
              </w:rPr>
              <w:t>1.2 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9AE2" w14:textId="58355C00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57" w:history="1">
            <w:r w:rsidRPr="00CD4413">
              <w:rPr>
                <w:rStyle w:val="a9"/>
                <w:noProof/>
              </w:rPr>
              <w:t>1.3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AAFE" w14:textId="49ED73C7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58" w:history="1">
            <w:r w:rsidRPr="00CD4413">
              <w:rPr>
                <w:rStyle w:val="a9"/>
                <w:noProof/>
              </w:rPr>
              <w:t>1.5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9269" w14:textId="08E59E00" w:rsidR="00330CA8" w:rsidRDefault="00330CA8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59" w:history="1">
            <w:r w:rsidRPr="00CD4413">
              <w:rPr>
                <w:rStyle w:val="a9"/>
                <w:noProof/>
              </w:rPr>
              <w:t>2. 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B292" w14:textId="65F291DF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0" w:history="1">
            <w:r w:rsidRPr="00CD4413">
              <w:rPr>
                <w:rStyle w:val="a9"/>
                <w:noProof/>
              </w:rPr>
              <w:t>2.1 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3825" w14:textId="397CB7F7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1" w:history="1">
            <w:r w:rsidRPr="00CD4413">
              <w:rPr>
                <w:rStyle w:val="a9"/>
                <w:noProof/>
              </w:rPr>
              <w:t>2.2 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CA9E" w14:textId="0095A511" w:rsidR="00330CA8" w:rsidRDefault="00330CA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2" w:history="1">
            <w:r w:rsidRPr="00CD4413">
              <w:rPr>
                <w:rStyle w:val="a9"/>
                <w:noProof/>
              </w:rPr>
              <w:t>1.解析器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EDD0" w14:textId="33E5D977" w:rsidR="00330CA8" w:rsidRDefault="00330CA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3" w:history="1">
            <w:r w:rsidRPr="00CD4413">
              <w:rPr>
                <w:rStyle w:val="a9"/>
                <w:noProof/>
              </w:rPr>
              <w:t>2,渲染器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F2F2" w14:textId="34CAA875" w:rsidR="00330CA8" w:rsidRDefault="00330CA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4" w:history="1">
            <w:r w:rsidRPr="00CD4413">
              <w:rPr>
                <w:rStyle w:val="a9"/>
                <w:noProof/>
              </w:rPr>
              <w:t>3,数据代理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F21A" w14:textId="57314C2D" w:rsidR="00330CA8" w:rsidRDefault="00330CA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5" w:history="1">
            <w:r w:rsidRPr="00CD4413">
              <w:rPr>
                <w:rStyle w:val="a9"/>
                <w:noProof/>
              </w:rPr>
              <w:t>4.路由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8E28" w14:textId="19C09A9D" w:rsidR="00330CA8" w:rsidRDefault="00330CA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6" w:history="1">
            <w:r w:rsidRPr="00CD4413">
              <w:rPr>
                <w:rStyle w:val="a9"/>
                <w:noProof/>
              </w:rPr>
              <w:t>5.音乐平台组件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9602" w14:textId="3CCD4DEE" w:rsidR="00330CA8" w:rsidRDefault="00330CA8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7" w:history="1">
            <w:r w:rsidRPr="00CD4413">
              <w:rPr>
                <w:rStyle w:val="a9"/>
                <w:noProof/>
              </w:rPr>
              <w:t>3 数据流程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9FC5" w14:textId="7BADC636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8" w:history="1">
            <w:r w:rsidRPr="00CD4413">
              <w:rPr>
                <w:rStyle w:val="a9"/>
                <w:noProof/>
              </w:rPr>
              <w:t>3.1.渲染流程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289F" w14:textId="3BA549D0" w:rsidR="00330CA8" w:rsidRDefault="00330CA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69" w:history="1">
            <w:r w:rsidRPr="00CD4413">
              <w:rPr>
                <w:rStyle w:val="a9"/>
                <w:noProof/>
              </w:rPr>
              <w:t>3.2.更新流程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56DE" w14:textId="580873A5" w:rsidR="00330CA8" w:rsidRDefault="00330CA8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4070" w:history="1">
            <w:r w:rsidRPr="00CD4413">
              <w:rPr>
                <w:rStyle w:val="a9"/>
                <w:noProof/>
              </w:rPr>
              <w:t>4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C54B" w14:textId="37276D46" w:rsidR="00824AE5" w:rsidRDefault="00824AE5" w:rsidP="00824AE5">
          <w:r>
            <w:rPr>
              <w:b/>
              <w:bCs/>
              <w:lang w:val="zh-CN"/>
            </w:rPr>
            <w:fldChar w:fldCharType="end"/>
          </w:r>
        </w:p>
      </w:sdtContent>
    </w:sdt>
    <w:p w14:paraId="22630EF9" w14:textId="77777777" w:rsidR="00824AE5" w:rsidRDefault="00824AE5" w:rsidP="00E333A4">
      <w:pPr>
        <w:pStyle w:val="1"/>
      </w:pPr>
    </w:p>
    <w:p w14:paraId="7F760EA0" w14:textId="77777777" w:rsidR="00824AE5" w:rsidRDefault="00824AE5" w:rsidP="00E333A4">
      <w:pPr>
        <w:pStyle w:val="1"/>
      </w:pPr>
    </w:p>
    <w:p w14:paraId="22EA756B" w14:textId="77777777" w:rsidR="00824AE5" w:rsidRDefault="00824AE5" w:rsidP="00E333A4">
      <w:pPr>
        <w:pStyle w:val="1"/>
      </w:pPr>
    </w:p>
    <w:p w14:paraId="35BE02DF" w14:textId="77777777" w:rsidR="00824AE5" w:rsidRDefault="00824AE5" w:rsidP="00824AE5"/>
    <w:p w14:paraId="4CE6AF19" w14:textId="77777777" w:rsidR="00824AE5" w:rsidRDefault="00824AE5" w:rsidP="00824AE5"/>
    <w:p w14:paraId="3EA70A88" w14:textId="77777777" w:rsidR="00824AE5" w:rsidRDefault="00824AE5" w:rsidP="00824AE5"/>
    <w:p w14:paraId="5DB0145A" w14:textId="77777777" w:rsidR="00824AE5" w:rsidRPr="00824AE5" w:rsidRDefault="00824AE5" w:rsidP="00824AE5"/>
    <w:p w14:paraId="0A8F5B77" w14:textId="77777777" w:rsidR="00824AE5" w:rsidRDefault="00824AE5" w:rsidP="00E333A4">
      <w:pPr>
        <w:pStyle w:val="1"/>
      </w:pPr>
    </w:p>
    <w:p w14:paraId="53F69FB3" w14:textId="38B4AB7D" w:rsidR="00E333A4" w:rsidRDefault="00E333A4" w:rsidP="00E333A4">
      <w:pPr>
        <w:pStyle w:val="1"/>
      </w:pPr>
      <w:bookmarkStart w:id="1" w:name="_Toc152024054"/>
      <w:r>
        <w:t>1. 引言</w:t>
      </w:r>
      <w:bookmarkEnd w:id="1"/>
    </w:p>
    <w:p w14:paraId="37596F7E" w14:textId="77777777" w:rsidR="00E333A4" w:rsidRDefault="00E333A4" w:rsidP="00E333A4">
      <w:pPr>
        <w:pStyle w:val="2"/>
      </w:pPr>
      <w:bookmarkStart w:id="2" w:name="_Toc152024055"/>
      <w:r>
        <w:t>1.1 目的</w:t>
      </w:r>
      <w:bookmarkEnd w:id="2"/>
    </w:p>
    <w:p w14:paraId="07B90D79" w14:textId="4898A268" w:rsidR="00E333A4" w:rsidRPr="00E333A4" w:rsidRDefault="00E333A4" w:rsidP="00E333A4">
      <w:r>
        <w:tab/>
      </w:r>
      <w:r>
        <w:rPr>
          <w:rFonts w:hint="eastAsia"/>
        </w:rPr>
        <w:t>本项目旨在</w:t>
      </w:r>
      <w:r w:rsidR="00D704D5">
        <w:rPr>
          <w:rFonts w:hint="eastAsia"/>
        </w:rPr>
        <w:t>搭建</w:t>
      </w:r>
      <w:r w:rsidR="0062318C">
        <w:rPr>
          <w:rFonts w:hint="eastAsia"/>
        </w:rPr>
        <w:t>一个</w:t>
      </w:r>
      <w:r w:rsidR="00E95AD7">
        <w:rPr>
          <w:rFonts w:hint="eastAsia"/>
        </w:rPr>
        <w:t>前段渲染框架</w:t>
      </w:r>
      <w:r w:rsidR="00D96956">
        <w:rPr>
          <w:rFonts w:hint="eastAsia"/>
        </w:rPr>
        <w:t>并在此基础上</w:t>
      </w:r>
      <w:r w:rsidR="00645387">
        <w:rPr>
          <w:rFonts w:hint="eastAsia"/>
        </w:rPr>
        <w:t>搭建一个在线</w:t>
      </w:r>
      <w:r w:rsidR="007737F6">
        <w:rPr>
          <w:rFonts w:hint="eastAsia"/>
        </w:rPr>
        <w:t>音乐平台测试</w:t>
      </w:r>
      <w:r w:rsidR="00E608FD">
        <w:rPr>
          <w:rFonts w:hint="eastAsia"/>
        </w:rPr>
        <w:t>前段框架</w:t>
      </w:r>
      <w:r w:rsidR="003C76A7">
        <w:rPr>
          <w:rFonts w:hint="eastAsia"/>
        </w:rPr>
        <w:t>的</w:t>
      </w:r>
      <w:r w:rsidR="002459C3">
        <w:rPr>
          <w:rFonts w:hint="eastAsia"/>
        </w:rPr>
        <w:t>性能</w:t>
      </w:r>
      <w:r w:rsidR="00E929FD">
        <w:rPr>
          <w:rFonts w:hint="eastAsia"/>
        </w:rPr>
        <w:t>。</w:t>
      </w:r>
      <w:r w:rsidR="00FF25B3">
        <w:rPr>
          <w:rFonts w:hint="eastAsia"/>
        </w:rPr>
        <w:t>采用node</w:t>
      </w:r>
      <w:r w:rsidR="00FF25B3">
        <w:t>.js</w:t>
      </w:r>
      <w:r w:rsidR="007F0E49">
        <w:rPr>
          <w:rFonts w:hint="eastAsia"/>
        </w:rPr>
        <w:t>模仿vue</w:t>
      </w:r>
      <w:r w:rsidR="007F0E49">
        <w:t>3</w:t>
      </w:r>
      <w:r w:rsidR="007F0E49">
        <w:rPr>
          <w:rFonts w:hint="eastAsia"/>
        </w:rPr>
        <w:t>的渲染逻辑，并对其</w:t>
      </w:r>
      <w:r w:rsidR="001234CB">
        <w:rPr>
          <w:rFonts w:hint="eastAsia"/>
        </w:rPr>
        <w:t>部分逻辑进行一定的优化</w:t>
      </w:r>
      <w:r w:rsidR="005B597A">
        <w:rPr>
          <w:rFonts w:hint="eastAsia"/>
        </w:rPr>
        <w:t>。</w:t>
      </w:r>
      <w:r w:rsidR="00F4344B">
        <w:rPr>
          <w:rFonts w:hint="eastAsia"/>
        </w:rPr>
        <w:t>在此基础上，搭建一个在线音乐平台，测试</w:t>
      </w:r>
      <w:r w:rsidR="0095149B">
        <w:rPr>
          <w:rFonts w:hint="eastAsia"/>
        </w:rPr>
        <w:t>框架的性能</w:t>
      </w:r>
      <w:r w:rsidR="00567C5D">
        <w:rPr>
          <w:rFonts w:hint="eastAsia"/>
        </w:rPr>
        <w:t>。</w:t>
      </w:r>
    </w:p>
    <w:p w14:paraId="7D1709F7" w14:textId="1270130A" w:rsidR="00E333A4" w:rsidRDefault="00E333A4" w:rsidP="00493366">
      <w:pPr>
        <w:pStyle w:val="2"/>
      </w:pPr>
      <w:bookmarkStart w:id="3" w:name="_Toc152024056"/>
      <w:r>
        <w:t xml:space="preserve">1.2 </w:t>
      </w:r>
      <w:r w:rsidR="00F40D1C">
        <w:rPr>
          <w:rFonts w:hint="eastAsia"/>
        </w:rPr>
        <w:t>技术</w:t>
      </w:r>
      <w:bookmarkEnd w:id="3"/>
    </w:p>
    <w:p w14:paraId="5B7E86D0" w14:textId="58F1C94C" w:rsidR="00F92502" w:rsidRDefault="00F92502" w:rsidP="00E333A4">
      <w:r>
        <w:tab/>
      </w:r>
      <w:r w:rsidR="009B6C6D">
        <w:t>1.node.js</w:t>
      </w:r>
    </w:p>
    <w:p w14:paraId="59A93940" w14:textId="5DB13BE5" w:rsidR="009B6C6D" w:rsidRDefault="009B6C6D" w:rsidP="00E333A4">
      <w:r>
        <w:tab/>
        <w:t>2.</w:t>
      </w:r>
      <w:r w:rsidR="0045775A">
        <w:t>Spingboot</w:t>
      </w:r>
    </w:p>
    <w:p w14:paraId="55CE49EC" w14:textId="71A243C6" w:rsidR="00E333A4" w:rsidRDefault="00E333A4" w:rsidP="00493366">
      <w:pPr>
        <w:pStyle w:val="2"/>
      </w:pPr>
      <w:bookmarkStart w:id="4" w:name="_Toc152024057"/>
      <w:r>
        <w:t>1.</w:t>
      </w:r>
      <w:r w:rsidR="00574AA2">
        <w:t>3</w:t>
      </w:r>
      <w:r>
        <w:t xml:space="preserve"> 参考文献</w:t>
      </w:r>
      <w:bookmarkEnd w:id="4"/>
    </w:p>
    <w:p w14:paraId="0576B556" w14:textId="27C9AEA5" w:rsidR="00CD75DB" w:rsidRDefault="00E77764" w:rsidP="00CD75D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tab/>
      </w:r>
      <w:r w:rsidR="00500F7A">
        <w:t>1.</w:t>
      </w:r>
      <w:r w:rsidR="00500F7A">
        <w:rPr>
          <w:rFonts w:ascii="Arial" w:hAnsi="Arial" w:cs="Arial"/>
          <w:color w:val="333333"/>
          <w:sz w:val="20"/>
          <w:szCs w:val="20"/>
          <w:shd w:val="clear" w:color="auto" w:fill="FFFFFF"/>
        </w:rPr>
        <w:t>《</w:t>
      </w:r>
      <w:r w:rsidR="00500F7A" w:rsidRPr="008F36CB">
        <w:rPr>
          <w:rStyle w:val="a7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Vue</w:t>
      </w:r>
      <w:r w:rsidR="00500F7A" w:rsidRPr="008F36CB">
        <w:rPr>
          <w:rFonts w:ascii="Arial" w:hAnsi="Arial" w:cs="Arial"/>
          <w:sz w:val="20"/>
          <w:szCs w:val="20"/>
          <w:shd w:val="clear" w:color="auto" w:fill="FFFFFF"/>
        </w:rPr>
        <w:t>.js</w:t>
      </w:r>
      <w:r w:rsidR="00500F7A" w:rsidRPr="008F36CB">
        <w:rPr>
          <w:rStyle w:val="a7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设计与实现</w:t>
      </w:r>
      <w:r w:rsidR="00500F7A" w:rsidRPr="008F36CB">
        <w:rPr>
          <w:rFonts w:ascii="Arial" w:hAnsi="Arial" w:cs="Arial"/>
          <w:sz w:val="20"/>
          <w:szCs w:val="20"/>
          <w:shd w:val="clear" w:color="auto" w:fill="FFFFFF"/>
        </w:rPr>
        <w:t>》</w:t>
      </w:r>
    </w:p>
    <w:p w14:paraId="7EDF3A49" w14:textId="7BB8A5C5" w:rsidR="00854591" w:rsidRPr="00CD75DB" w:rsidRDefault="00CD75DB" w:rsidP="00CD75DB">
      <w:r>
        <w:rPr>
          <w:rFonts w:ascii="Arial" w:hAnsi="Arial" w:cs="Arial"/>
          <w:sz w:val="20"/>
          <w:szCs w:val="20"/>
          <w:shd w:val="clear" w:color="auto" w:fill="FFFFFF"/>
        </w:rPr>
        <w:tab/>
        <w:t>2</w:t>
      </w:r>
      <w:r w:rsidR="00A229A7">
        <w:rPr>
          <w:rFonts w:ascii="Arial" w:hAnsi="Arial" w:cs="Arial" w:hint="eastAsia"/>
          <w:sz w:val="20"/>
          <w:szCs w:val="20"/>
          <w:shd w:val="clear" w:color="auto" w:fill="FFFFFF"/>
        </w:rPr>
        <w:t>.</w:t>
      </w:r>
      <w:r w:rsidRPr="00792A20">
        <w:rPr>
          <w:rFonts w:eastAsiaTheme="minorHAnsi" w:hint="eastAsia"/>
          <w:szCs w:val="21"/>
        </w:rPr>
        <w:t>《</w:t>
      </w:r>
      <w:r w:rsidRPr="00792A20">
        <w:rPr>
          <w:rFonts w:eastAsiaTheme="minorHAnsi" w:hint="eastAsia"/>
          <w:color w:val="121212"/>
          <w:szCs w:val="21"/>
        </w:rPr>
        <w:t>基于</w:t>
      </w:r>
      <w:proofErr w:type="spellStart"/>
      <w:r w:rsidRPr="00792A20">
        <w:rPr>
          <w:rFonts w:eastAsiaTheme="minorHAnsi" w:hint="eastAsia"/>
          <w:color w:val="121212"/>
          <w:szCs w:val="21"/>
        </w:rPr>
        <w:t>Vue+SpringCloud</w:t>
      </w:r>
      <w:proofErr w:type="spellEnd"/>
      <w:r w:rsidRPr="00792A20">
        <w:rPr>
          <w:rFonts w:eastAsiaTheme="minorHAnsi" w:hint="eastAsia"/>
          <w:color w:val="121212"/>
          <w:szCs w:val="21"/>
        </w:rPr>
        <w:t>博客的设计与实现</w:t>
      </w:r>
      <w:r w:rsidRPr="00792A20">
        <w:rPr>
          <w:rFonts w:eastAsiaTheme="minorHAnsi" w:hint="eastAsia"/>
          <w:szCs w:val="21"/>
        </w:rPr>
        <w:t>》</w:t>
      </w:r>
      <w:r w:rsidRPr="00792A20">
        <w:rPr>
          <w:rFonts w:eastAsiaTheme="minorHAnsi"/>
          <w:szCs w:val="21"/>
        </w:rPr>
        <w:t xml:space="preserve"> </w:t>
      </w:r>
      <w:r w:rsidR="00F84575" w:rsidRPr="00792A20">
        <w:rPr>
          <w:rFonts w:eastAsiaTheme="minorHAnsi"/>
          <w:szCs w:val="21"/>
        </w:rPr>
        <w:t xml:space="preserve"> </w:t>
      </w:r>
    </w:p>
    <w:p w14:paraId="65F6C02B" w14:textId="77777777" w:rsidR="00E333A4" w:rsidRDefault="00E333A4" w:rsidP="00493366">
      <w:pPr>
        <w:pStyle w:val="2"/>
      </w:pPr>
      <w:bookmarkStart w:id="5" w:name="_Toc152024058"/>
      <w:r>
        <w:t>1.5 概述</w:t>
      </w:r>
      <w:bookmarkEnd w:id="5"/>
    </w:p>
    <w:p w14:paraId="5EDFAAC4" w14:textId="45A712B8" w:rsidR="00792A20" w:rsidRDefault="00E333A4" w:rsidP="001F18BD">
      <w:pPr>
        <w:pStyle w:val="1"/>
      </w:pPr>
      <w:bookmarkStart w:id="6" w:name="_Toc152024059"/>
      <w:r>
        <w:t>2. 系统架构</w:t>
      </w:r>
      <w:bookmarkEnd w:id="6"/>
    </w:p>
    <w:p w14:paraId="4BA7FE0B" w14:textId="77777777" w:rsidR="00E333A4" w:rsidRDefault="00E333A4" w:rsidP="001F18BD">
      <w:pPr>
        <w:pStyle w:val="2"/>
      </w:pPr>
      <w:bookmarkStart w:id="7" w:name="_Toc152024060"/>
      <w:r>
        <w:t>2.1 总体架构</w:t>
      </w:r>
      <w:bookmarkEnd w:id="7"/>
    </w:p>
    <w:p w14:paraId="42D05C5A" w14:textId="6712CB0B" w:rsidR="00C44BEC" w:rsidRPr="00C44BEC" w:rsidRDefault="00792A20" w:rsidP="00C44BEC">
      <w:r>
        <w:tab/>
      </w:r>
      <w:r w:rsidR="006E0CBE">
        <w:rPr>
          <w:rFonts w:hint="eastAsia"/>
        </w:rPr>
        <w:t>渲染框架</w:t>
      </w:r>
      <w:r w:rsidR="00016C19">
        <w:rPr>
          <w:rFonts w:hint="eastAsia"/>
        </w:rPr>
        <w:t>采用MVVM的渲染</w:t>
      </w:r>
      <w:r w:rsidR="00F24BE9">
        <w:rPr>
          <w:rFonts w:hint="eastAsia"/>
        </w:rPr>
        <w:t>架构</w:t>
      </w:r>
      <w:r w:rsidR="00110451">
        <w:rPr>
          <w:rFonts w:hint="eastAsia"/>
        </w:rPr>
        <w:t>，</w:t>
      </w:r>
      <w:r w:rsidR="00C44BEC">
        <w:rPr>
          <w:rFonts w:hint="eastAsia"/>
        </w:rPr>
        <w:t>将视图（</w:t>
      </w:r>
      <w:r w:rsidR="00C44BEC">
        <w:t>view）和模型（model）完全分离，通过一个视图模型（</w:t>
      </w:r>
      <w:proofErr w:type="spellStart"/>
      <w:r w:rsidR="00C44BEC">
        <w:t>viewModel</w:t>
      </w:r>
      <w:proofErr w:type="spellEnd"/>
      <w:r w:rsidR="00C44BEC">
        <w:t>）来实现两者之间的交互。</w:t>
      </w:r>
    </w:p>
    <w:p w14:paraId="70667CF5" w14:textId="2B939759" w:rsidR="00792A20" w:rsidRDefault="00C44BEC" w:rsidP="00C44BEC">
      <w:r>
        <w:rPr>
          <w:rFonts w:hint="eastAsia"/>
        </w:rPr>
        <w:t>在</w:t>
      </w:r>
      <w:r>
        <w:t>MVVM架构中，视图只负责显示用户界面，模型只负责存储数据，视图模型则负责处理业务逻辑和数据操作，并通过数据绑定和命令模式来与视图进行通信。</w:t>
      </w:r>
    </w:p>
    <w:p w14:paraId="1A8958FD" w14:textId="406672C9" w:rsidR="00AA1384" w:rsidRPr="008D1239" w:rsidRDefault="00AA1384" w:rsidP="00C44BEC">
      <w:r>
        <w:tab/>
      </w:r>
      <w:r>
        <w:rPr>
          <w:rFonts w:hint="eastAsia"/>
        </w:rPr>
        <w:t>后端采用MVC的架构</w:t>
      </w:r>
      <w:r w:rsidR="008D1239">
        <w:rPr>
          <w:rFonts w:hint="eastAsia"/>
        </w:rPr>
        <w:t>,</w:t>
      </w:r>
      <w:r w:rsidR="008D1239" w:rsidRPr="008D1239">
        <w:t xml:space="preserve"> </w:t>
      </w:r>
      <w:hyperlink r:id="rId8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MVC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模式中，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Model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（模型）表示应用程序核心（比如数据库记录列表）；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View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（视图）显示数据（数据库记录）；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Controller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（控制器）处理输入（写入数据库记录）</w:t>
        </w:r>
      </w:hyperlink>
      <w:hyperlink r:id="rId9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。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MVC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模式定义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Web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应用程序带有三个逻辑层：业务层（模型逻辑）、显示层（视图逻辑）和输入控制（控制器逻辑）</w:t>
        </w:r>
      </w:hyperlink>
      <w:hyperlink r:id="rId10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  <w:vertAlign w:val="superscript"/>
          </w:rPr>
          <w:t>1</w:t>
        </w:r>
      </w:hyperlink>
      <w:hyperlink r:id="rId11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。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Model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（模型）是应用程序中用于处理应用程序数据逻辑的部分。通常模型对象负责在数据库中存取数据</w:t>
        </w:r>
      </w:hyperlink>
      <w:hyperlink r:id="rId12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  <w:vertAlign w:val="superscript"/>
          </w:rPr>
          <w:t>1</w:t>
        </w:r>
      </w:hyperlink>
      <w:hyperlink r:id="rId13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。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View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（视图）是应用程序中处理数据显示的部分。通常视图是依据模型数据创建的</w:t>
        </w:r>
      </w:hyperlink>
      <w:hyperlink r:id="rId14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  <w:vertAlign w:val="superscript"/>
          </w:rPr>
          <w:t>1</w:t>
        </w:r>
      </w:hyperlink>
      <w:hyperlink r:id="rId15" w:tgtFrame="_blank" w:history="1"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。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Controller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t>（控制器）是应用程序中</w:t>
        </w:r>
        <w:r w:rsidR="008D1239" w:rsidRPr="008D1239">
          <w:rPr>
            <w:rStyle w:val="a9"/>
            <w:rFonts w:ascii="Roboto" w:hAnsi="Roboto"/>
            <w:color w:val="auto"/>
            <w:szCs w:val="21"/>
            <w:u w:val="none"/>
          </w:rPr>
          <w:lastRenderedPageBreak/>
          <w:t>处理用户交互的部分。通常控制器负责从视图读取数据，控制用户输入，并向模型发送数据</w:t>
        </w:r>
      </w:hyperlink>
      <w:r w:rsidR="008D1239" w:rsidRPr="008D1239">
        <w:rPr>
          <w:rFonts w:ascii="Roboto" w:hAnsi="Roboto"/>
          <w:szCs w:val="21"/>
        </w:rPr>
        <w:t>。</w:t>
      </w:r>
    </w:p>
    <w:p w14:paraId="06C9CC35" w14:textId="77777777" w:rsidR="00E333A4" w:rsidRDefault="00E333A4" w:rsidP="001F18BD">
      <w:pPr>
        <w:pStyle w:val="2"/>
      </w:pPr>
      <w:bookmarkStart w:id="8" w:name="_Toc152024061"/>
      <w:r>
        <w:t>2.2 模块划分</w:t>
      </w:r>
      <w:bookmarkEnd w:id="8"/>
    </w:p>
    <w:p w14:paraId="261CBE99" w14:textId="397BE051" w:rsidR="00783F7C" w:rsidRDefault="00F90DAC" w:rsidP="001F18BD">
      <w:pPr>
        <w:pStyle w:val="3"/>
      </w:pPr>
      <w:bookmarkStart w:id="9" w:name="_Toc152024062"/>
      <w:r>
        <w:t>1.</w:t>
      </w:r>
      <w:r w:rsidR="00027E41">
        <w:rPr>
          <w:rFonts w:hint="eastAsia"/>
        </w:rPr>
        <w:t>解析器</w:t>
      </w:r>
      <w:bookmarkEnd w:id="9"/>
    </w:p>
    <w:p w14:paraId="77F00FD1" w14:textId="33B1C979" w:rsidR="00913C67" w:rsidRDefault="00913C67" w:rsidP="00E333A4">
      <w:r>
        <w:tab/>
      </w:r>
      <w:r w:rsidR="00B37681">
        <w:t>1</w:t>
      </w:r>
      <w:proofErr w:type="gramStart"/>
      <w:r w:rsidR="003D045B">
        <w:rPr>
          <w:rFonts w:hint="eastAsia"/>
        </w:rPr>
        <w:t>解析器</w:t>
      </w:r>
      <w:proofErr w:type="gramEnd"/>
      <w:r w:rsidR="003D045B">
        <w:rPr>
          <w:rFonts w:hint="eastAsia"/>
        </w:rPr>
        <w:t>负责</w:t>
      </w:r>
      <w:r w:rsidR="006E4206">
        <w:rPr>
          <w:rFonts w:hint="eastAsia"/>
        </w:rPr>
        <w:t>读取组件</w:t>
      </w:r>
      <w:r w:rsidR="00A06A1B">
        <w:rPr>
          <w:rFonts w:hint="eastAsia"/>
        </w:rPr>
        <w:t>，并将组件</w:t>
      </w:r>
      <w:r w:rsidR="003C0ADF">
        <w:rPr>
          <w:rFonts w:hint="eastAsia"/>
        </w:rPr>
        <w:t>编译成</w:t>
      </w:r>
      <w:r w:rsidR="009A4C22">
        <w:rPr>
          <w:rFonts w:hint="eastAsia"/>
        </w:rPr>
        <w:t>相应的</w:t>
      </w:r>
      <w:r w:rsidR="00D264F0">
        <w:rPr>
          <w:rFonts w:hint="eastAsia"/>
        </w:rPr>
        <w:t>虚拟DOM</w:t>
      </w:r>
    </w:p>
    <w:p w14:paraId="6D579576" w14:textId="605956D2" w:rsidR="005A6767" w:rsidRDefault="005A6767" w:rsidP="001F18BD">
      <w:pPr>
        <w:pStyle w:val="3"/>
      </w:pPr>
      <w:bookmarkStart w:id="10" w:name="_Toc152024063"/>
      <w:r>
        <w:t>2</w:t>
      </w:r>
      <w:r w:rsidR="00F10F6D">
        <w:rPr>
          <w:rFonts w:hint="eastAsia"/>
        </w:rPr>
        <w:t>,</w:t>
      </w:r>
      <w:r w:rsidR="00E51308">
        <w:rPr>
          <w:rFonts w:hint="eastAsia"/>
        </w:rPr>
        <w:t>渲染器</w:t>
      </w:r>
      <w:bookmarkEnd w:id="10"/>
    </w:p>
    <w:p w14:paraId="72ED74BA" w14:textId="190AC817" w:rsidR="00D759EB" w:rsidRDefault="00FD4F31" w:rsidP="00B37681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负责</w:t>
      </w:r>
      <w:r w:rsidR="00F80451">
        <w:rPr>
          <w:rFonts w:hint="eastAsia"/>
        </w:rPr>
        <w:t>将虚拟DOM和数据绑定</w:t>
      </w:r>
    </w:p>
    <w:p w14:paraId="1920C3F8" w14:textId="2EF58744" w:rsidR="00B37681" w:rsidRDefault="00A22BB4" w:rsidP="00B37681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负责生成对应的DOM，并绑定到父节点上</w:t>
      </w:r>
    </w:p>
    <w:p w14:paraId="38EFF85E" w14:textId="3BC1D76D" w:rsidR="00A22BB4" w:rsidRDefault="00BD459C" w:rsidP="00B37681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负责</w:t>
      </w:r>
      <w:r w:rsidR="009B722F">
        <w:rPr>
          <w:rFonts w:hint="eastAsia"/>
        </w:rPr>
        <w:t>更新</w:t>
      </w:r>
      <w:r w:rsidR="00801F02">
        <w:rPr>
          <w:rFonts w:hint="eastAsia"/>
        </w:rPr>
        <w:t>组件</w:t>
      </w:r>
    </w:p>
    <w:p w14:paraId="21E8D741" w14:textId="0B115D51" w:rsidR="00801F02" w:rsidRDefault="00ED6510" w:rsidP="00B37681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渲染</w:t>
      </w:r>
      <w:r w:rsidR="00EA5139">
        <w:rPr>
          <w:rFonts w:hint="eastAsia"/>
        </w:rPr>
        <w:t>器</w:t>
      </w:r>
      <w:proofErr w:type="gramEnd"/>
      <w:r w:rsidR="007D7062">
        <w:rPr>
          <w:rFonts w:hint="eastAsia"/>
        </w:rPr>
        <w:t>负责卸载</w:t>
      </w:r>
      <w:r w:rsidR="00372AD2">
        <w:rPr>
          <w:rFonts w:hint="eastAsia"/>
        </w:rPr>
        <w:t>组件</w:t>
      </w:r>
    </w:p>
    <w:p w14:paraId="0CDB5AEB" w14:textId="1DE47D5A" w:rsidR="00D839E4" w:rsidRDefault="00D839E4" w:rsidP="001F18BD">
      <w:pPr>
        <w:pStyle w:val="3"/>
      </w:pPr>
      <w:bookmarkStart w:id="11" w:name="_Toc152024064"/>
      <w:r>
        <w:t>3</w:t>
      </w:r>
      <w:r>
        <w:rPr>
          <w:rFonts w:hint="eastAsia"/>
        </w:rPr>
        <w:t>,</w:t>
      </w:r>
      <w:r w:rsidR="006522EB">
        <w:rPr>
          <w:rFonts w:hint="eastAsia"/>
        </w:rPr>
        <w:t>数据</w:t>
      </w:r>
      <w:r w:rsidR="00075A78">
        <w:rPr>
          <w:rFonts w:hint="eastAsia"/>
        </w:rPr>
        <w:t>代理</w:t>
      </w:r>
      <w:bookmarkEnd w:id="11"/>
    </w:p>
    <w:p w14:paraId="651322DA" w14:textId="4E98202C" w:rsidR="006522EB" w:rsidRDefault="00EC6155" w:rsidP="00312CD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数据代理负责</w:t>
      </w:r>
      <w:r w:rsidR="00236B78">
        <w:rPr>
          <w:rFonts w:hint="eastAsia"/>
        </w:rPr>
        <w:t>在绑定数据触发时</w:t>
      </w:r>
      <w:r w:rsidR="00CB53D7">
        <w:rPr>
          <w:rFonts w:hint="eastAsia"/>
        </w:rPr>
        <w:t>出发渲染器</w:t>
      </w:r>
    </w:p>
    <w:p w14:paraId="7B19E131" w14:textId="0BA2DB28" w:rsidR="00A35628" w:rsidRDefault="00312CD4" w:rsidP="00E333A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数据代理</w:t>
      </w:r>
      <w:r w:rsidR="00B77EF1">
        <w:rPr>
          <w:rFonts w:hint="eastAsia"/>
        </w:rPr>
        <w:t>负责监听</w:t>
      </w:r>
      <w:r w:rsidR="00107476">
        <w:rPr>
          <w:rFonts w:hint="eastAsia"/>
        </w:rPr>
        <w:t>数据，</w:t>
      </w:r>
      <w:r w:rsidR="008B7494">
        <w:rPr>
          <w:rFonts w:hint="eastAsia"/>
        </w:rPr>
        <w:t>监听</w:t>
      </w:r>
      <w:r w:rsidR="00350DA7">
        <w:rPr>
          <w:rFonts w:hint="eastAsia"/>
        </w:rPr>
        <w:t>数据变化</w:t>
      </w:r>
      <w:r w:rsidR="002E324D">
        <w:rPr>
          <w:rFonts w:hint="eastAsia"/>
        </w:rPr>
        <w:t>时触发</w:t>
      </w:r>
      <w:r w:rsidR="00FF49A6">
        <w:rPr>
          <w:rFonts w:hint="eastAsia"/>
        </w:rPr>
        <w:t>绑定函数</w:t>
      </w:r>
    </w:p>
    <w:p w14:paraId="186A837F" w14:textId="7A1E836A" w:rsidR="00616828" w:rsidRDefault="00E17737" w:rsidP="001F18BD">
      <w:pPr>
        <w:pStyle w:val="3"/>
      </w:pPr>
      <w:bookmarkStart w:id="12" w:name="_Toc152024065"/>
      <w:r>
        <w:t>4</w:t>
      </w:r>
      <w:r w:rsidR="00616828">
        <w:t>.</w:t>
      </w:r>
      <w:r w:rsidR="00455454">
        <w:rPr>
          <w:rFonts w:hint="eastAsia"/>
        </w:rPr>
        <w:t>路由</w:t>
      </w:r>
      <w:bookmarkEnd w:id="12"/>
    </w:p>
    <w:p w14:paraId="0B5CFD69" w14:textId="3CF38709" w:rsidR="00756D25" w:rsidRDefault="00756D25" w:rsidP="00E333A4">
      <w:r>
        <w:tab/>
        <w:t>1</w:t>
      </w:r>
      <w:r w:rsidR="00C355F9">
        <w:rPr>
          <w:rFonts w:hint="eastAsia"/>
        </w:rPr>
        <w:t>.</w:t>
      </w:r>
      <w:r w:rsidR="00C355F9">
        <w:t xml:space="preserve"> </w:t>
      </w:r>
      <w:r w:rsidR="00624D84">
        <w:rPr>
          <w:rFonts w:hint="eastAsia"/>
        </w:rPr>
        <w:t>路由负责</w:t>
      </w:r>
      <w:r w:rsidR="00EE094C">
        <w:rPr>
          <w:rFonts w:hint="eastAsia"/>
        </w:rPr>
        <w:t>提供当前页面</w:t>
      </w:r>
      <w:r w:rsidR="00DA5BA5">
        <w:rPr>
          <w:rFonts w:hint="eastAsia"/>
        </w:rPr>
        <w:t>组件</w:t>
      </w:r>
    </w:p>
    <w:p w14:paraId="42828142" w14:textId="4991AF3A" w:rsidR="009A61A0" w:rsidRDefault="009A61A0" w:rsidP="00E333A4">
      <w:r>
        <w:tab/>
        <w:t>2</w:t>
      </w:r>
      <w:r w:rsidR="00801C45">
        <w:rPr>
          <w:rFonts w:hint="eastAsia"/>
        </w:rPr>
        <w:t>.</w:t>
      </w:r>
      <w:r w:rsidR="00801C45">
        <w:t xml:space="preserve"> </w:t>
      </w:r>
      <w:r w:rsidR="009B09A8">
        <w:rPr>
          <w:rFonts w:hint="eastAsia"/>
        </w:rPr>
        <w:t>路由负责传值</w:t>
      </w:r>
    </w:p>
    <w:p w14:paraId="208356E6" w14:textId="6DBA089E" w:rsidR="009B09A8" w:rsidRDefault="00D36AE8" w:rsidP="00E333A4">
      <w:r>
        <w:tab/>
        <w:t xml:space="preserve">3. </w:t>
      </w:r>
      <w:r>
        <w:rPr>
          <w:rFonts w:hint="eastAsia"/>
        </w:rPr>
        <w:t>路由负责</w:t>
      </w:r>
      <w:r w:rsidR="00A64145">
        <w:rPr>
          <w:rFonts w:hint="eastAsia"/>
        </w:rPr>
        <w:t>控制</w:t>
      </w:r>
      <w:r w:rsidR="006E70EA">
        <w:rPr>
          <w:rFonts w:hint="eastAsia"/>
        </w:rPr>
        <w:t>是否有进入的权限</w:t>
      </w:r>
    </w:p>
    <w:p w14:paraId="68A957A9" w14:textId="2F41FEED" w:rsidR="00102497" w:rsidRDefault="00102497" w:rsidP="001F18BD">
      <w:pPr>
        <w:pStyle w:val="3"/>
      </w:pPr>
      <w:bookmarkStart w:id="13" w:name="_Toc152024066"/>
      <w:r>
        <w:rPr>
          <w:rFonts w:hint="eastAsia"/>
        </w:rPr>
        <w:t>5</w:t>
      </w:r>
      <w:r>
        <w:t>.</w:t>
      </w:r>
      <w:r>
        <w:rPr>
          <w:rFonts w:hint="eastAsia"/>
        </w:rPr>
        <w:t>音乐平台</w:t>
      </w:r>
      <w:r w:rsidR="00623495">
        <w:rPr>
          <w:rFonts w:hint="eastAsia"/>
        </w:rPr>
        <w:t>组件</w:t>
      </w:r>
      <w:bookmarkEnd w:id="13"/>
    </w:p>
    <w:p w14:paraId="4F964E7B" w14:textId="100B6D20" w:rsidR="00387568" w:rsidRDefault="00102497" w:rsidP="00E333A4">
      <w:r>
        <w:tab/>
      </w:r>
      <w:r w:rsidR="00825683">
        <w:t>1.</w:t>
      </w:r>
      <w:r>
        <w:rPr>
          <w:rFonts w:hint="eastAsia"/>
        </w:rPr>
        <w:t>音乐平台</w:t>
      </w:r>
      <w:r w:rsidR="00387568">
        <w:rPr>
          <w:rFonts w:hint="eastAsia"/>
        </w:rPr>
        <w:t>细分为登录，注册，</w:t>
      </w:r>
      <w:r w:rsidR="00FD597C">
        <w:rPr>
          <w:rFonts w:hint="eastAsia"/>
        </w:rPr>
        <w:t>歌曲</w:t>
      </w:r>
      <w:r w:rsidR="00416574">
        <w:rPr>
          <w:rFonts w:hint="eastAsia"/>
        </w:rPr>
        <w:t>平台</w:t>
      </w:r>
    </w:p>
    <w:p w14:paraId="06ABC96D" w14:textId="30233857" w:rsidR="00E333A4" w:rsidRDefault="00E333A4" w:rsidP="00201E81">
      <w:pPr>
        <w:pStyle w:val="1"/>
      </w:pPr>
      <w:bookmarkStart w:id="14" w:name="_Toc152024067"/>
      <w:r>
        <w:t>3 数据流程</w:t>
      </w:r>
      <w:bookmarkEnd w:id="14"/>
    </w:p>
    <w:p w14:paraId="56A4DF8E" w14:textId="5AE0D664" w:rsidR="007C23F7" w:rsidRPr="007C23F7" w:rsidRDefault="007C23F7" w:rsidP="00201E81">
      <w:pPr>
        <w:pStyle w:val="2"/>
        <w:rPr>
          <w:rFonts w:hint="eastAsia"/>
        </w:rPr>
      </w:pPr>
      <w:bookmarkStart w:id="15" w:name="_Toc152024068"/>
      <w:r>
        <w:t>3.1.</w:t>
      </w:r>
      <w:r w:rsidR="00474126">
        <w:rPr>
          <w:rFonts w:hint="eastAsia"/>
        </w:rPr>
        <w:t>渲染流程</w:t>
      </w:r>
      <w:bookmarkEnd w:id="15"/>
    </w:p>
    <w:p w14:paraId="37C0C0D3" w14:textId="0C0C4AA5" w:rsidR="00BC100B" w:rsidRDefault="00523400" w:rsidP="00BC100B">
      <w:pPr>
        <w:rPr>
          <w:rFonts w:hint="eastAsia"/>
        </w:rPr>
      </w:pPr>
      <w:r>
        <w:rPr>
          <w:noProof/>
        </w:rPr>
        <w:drawing>
          <wp:inline distT="0" distB="0" distL="0" distR="0" wp14:anchorId="4E9843E1" wp14:editId="4270E176">
            <wp:extent cx="5150115" cy="660434"/>
            <wp:effectExtent l="0" t="0" r="0" b="6350"/>
            <wp:docPr id="1552946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6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C3EA" w14:textId="2C34409D" w:rsidR="000123B3" w:rsidRDefault="000123B3" w:rsidP="001816E5">
      <w:pPr>
        <w:pStyle w:val="2"/>
      </w:pPr>
      <w:bookmarkStart w:id="16" w:name="_Toc152024069"/>
      <w:r>
        <w:rPr>
          <w:rFonts w:hint="eastAsia"/>
        </w:rPr>
        <w:lastRenderedPageBreak/>
        <w:t>3</w:t>
      </w:r>
      <w:r>
        <w:t>.2.</w:t>
      </w:r>
      <w:r w:rsidR="00282A2A">
        <w:rPr>
          <w:rFonts w:hint="eastAsia"/>
        </w:rPr>
        <w:t>更新流程</w:t>
      </w:r>
      <w:bookmarkEnd w:id="16"/>
    </w:p>
    <w:p w14:paraId="4A5F1FF4" w14:textId="5B97B4CC" w:rsidR="00523400" w:rsidRPr="00BC100B" w:rsidRDefault="001816E5" w:rsidP="00BC100B">
      <w:pPr>
        <w:rPr>
          <w:rFonts w:hint="eastAsia"/>
        </w:rPr>
      </w:pPr>
      <w:r>
        <w:rPr>
          <w:noProof/>
        </w:rPr>
        <w:drawing>
          <wp:inline distT="0" distB="0" distL="0" distR="0" wp14:anchorId="65FFD7F7" wp14:editId="230D011D">
            <wp:extent cx="3143412" cy="666784"/>
            <wp:effectExtent l="0" t="0" r="0" b="0"/>
            <wp:docPr id="1431306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6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0DDF" w14:textId="7B04771E" w:rsidR="00AA2AE8" w:rsidRDefault="00E333A4" w:rsidP="005C788C">
      <w:pPr>
        <w:pStyle w:val="1"/>
      </w:pPr>
      <w:bookmarkStart w:id="17" w:name="_Toc152024070"/>
      <w:r>
        <w:t>4 接口设计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0C07" w14:paraId="5A7E86FB" w14:textId="77777777" w:rsidTr="00480C07">
        <w:tc>
          <w:tcPr>
            <w:tcW w:w="2074" w:type="dxa"/>
          </w:tcPr>
          <w:p w14:paraId="07C9DFD8" w14:textId="787E6E4A" w:rsidR="00480C07" w:rsidRDefault="00480C07" w:rsidP="00AA2AE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074" w:type="dxa"/>
          </w:tcPr>
          <w:p w14:paraId="669D1BD6" w14:textId="0D253128" w:rsidR="00480C07" w:rsidRDefault="008A7C55" w:rsidP="00AA2AE8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2074" w:type="dxa"/>
          </w:tcPr>
          <w:p w14:paraId="3441CDB0" w14:textId="65348FE0" w:rsidR="00480C07" w:rsidRDefault="00973747" w:rsidP="00AA2AE8">
            <w:pPr>
              <w:rPr>
                <w:rFonts w:hint="eastAsia"/>
              </w:rPr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2074" w:type="dxa"/>
          </w:tcPr>
          <w:p w14:paraId="5B7CB6D2" w14:textId="1519DAF5" w:rsidR="00480C07" w:rsidRDefault="00973747" w:rsidP="00AA2AE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144FE" w14:paraId="580895E4" w14:textId="77777777" w:rsidTr="00480C07">
        <w:tc>
          <w:tcPr>
            <w:tcW w:w="2074" w:type="dxa"/>
          </w:tcPr>
          <w:p w14:paraId="430D2C37" w14:textId="58C021A7" w:rsidR="005144FE" w:rsidRDefault="005144FE" w:rsidP="005144FE">
            <w:pPr>
              <w:rPr>
                <w:rFonts w:hint="eastAsia"/>
              </w:rPr>
            </w:pPr>
            <w:proofErr w:type="spellStart"/>
            <w:r>
              <w:t>Be</w:t>
            </w:r>
            <w:r>
              <w:rPr>
                <w:rFonts w:hint="eastAsia"/>
              </w:rPr>
              <w:t>fore</w:t>
            </w:r>
            <w:r>
              <w:t>EnterRouter</w:t>
            </w:r>
            <w:proofErr w:type="spellEnd"/>
          </w:p>
        </w:tc>
        <w:tc>
          <w:tcPr>
            <w:tcW w:w="2074" w:type="dxa"/>
          </w:tcPr>
          <w:p w14:paraId="6B661C6F" w14:textId="621976D1" w:rsidR="005144FE" w:rsidRDefault="005144FE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75DC217" w14:textId="57C1DC4E" w:rsidR="005144FE" w:rsidRDefault="00973747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进入路由之前执行</w:t>
            </w:r>
          </w:p>
        </w:tc>
        <w:tc>
          <w:tcPr>
            <w:tcW w:w="2074" w:type="dxa"/>
          </w:tcPr>
          <w:p w14:paraId="72EBB841" w14:textId="1BF19883" w:rsidR="005144FE" w:rsidRDefault="005144FE" w:rsidP="005144FE">
            <w:pPr>
              <w:rPr>
                <w:rFonts w:hint="eastAsia"/>
              </w:rPr>
            </w:pPr>
          </w:p>
        </w:tc>
      </w:tr>
      <w:tr w:rsidR="005144FE" w14:paraId="58C86666" w14:textId="77777777" w:rsidTr="00480C07">
        <w:tc>
          <w:tcPr>
            <w:tcW w:w="2074" w:type="dxa"/>
          </w:tcPr>
          <w:p w14:paraId="5C6B2478" w14:textId="760FF24D" w:rsidR="005144FE" w:rsidRDefault="005144FE" w:rsidP="005144FE">
            <w:pPr>
              <w:rPr>
                <w:rFonts w:hint="eastAsia"/>
              </w:rPr>
            </w:pPr>
            <w:proofErr w:type="spellStart"/>
            <w:r>
              <w:t>After</w:t>
            </w:r>
            <w:r>
              <w:t>EnterRouter</w:t>
            </w:r>
            <w:proofErr w:type="spellEnd"/>
          </w:p>
        </w:tc>
        <w:tc>
          <w:tcPr>
            <w:tcW w:w="2074" w:type="dxa"/>
          </w:tcPr>
          <w:p w14:paraId="1562E4DD" w14:textId="1E416E3C" w:rsidR="005144FE" w:rsidRDefault="005144FE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DF2C0E3" w14:textId="49D8AB8B" w:rsidR="005144FE" w:rsidRDefault="005144FE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进入路由之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执行</w:t>
            </w:r>
          </w:p>
        </w:tc>
        <w:tc>
          <w:tcPr>
            <w:tcW w:w="2074" w:type="dxa"/>
          </w:tcPr>
          <w:p w14:paraId="34DE8CB2" w14:textId="1E749336" w:rsidR="005144FE" w:rsidRDefault="005144FE" w:rsidP="005144FE">
            <w:pPr>
              <w:rPr>
                <w:rFonts w:hint="eastAsia"/>
              </w:rPr>
            </w:pPr>
          </w:p>
        </w:tc>
      </w:tr>
      <w:tr w:rsidR="005144FE" w14:paraId="20A97991" w14:textId="77777777" w:rsidTr="00480C07">
        <w:tc>
          <w:tcPr>
            <w:tcW w:w="2074" w:type="dxa"/>
          </w:tcPr>
          <w:p w14:paraId="1B0D39D0" w14:textId="3A7F41EE" w:rsidR="005144FE" w:rsidRDefault="00973747" w:rsidP="005144FE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efore</w:t>
            </w:r>
            <w:r w:rsidR="007E69F4">
              <w:rPr>
                <w:rFonts w:hint="eastAsia"/>
              </w:rPr>
              <w:t>Create</w:t>
            </w:r>
            <w:proofErr w:type="spellEnd"/>
          </w:p>
        </w:tc>
        <w:tc>
          <w:tcPr>
            <w:tcW w:w="2074" w:type="dxa"/>
          </w:tcPr>
          <w:p w14:paraId="656FA379" w14:textId="1380F977" w:rsidR="005144FE" w:rsidRDefault="00CF5F2A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 w:rsidR="00D85C85">
              <w:rPr>
                <w:rFonts w:hint="eastAsia"/>
              </w:rPr>
              <w:t>虚拟DOM</w:t>
            </w:r>
          </w:p>
        </w:tc>
        <w:tc>
          <w:tcPr>
            <w:tcW w:w="2074" w:type="dxa"/>
          </w:tcPr>
          <w:p w14:paraId="06DF3AAB" w14:textId="315607A2" w:rsidR="005144FE" w:rsidRDefault="00225D0A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 w:rsidR="00990CD9">
              <w:rPr>
                <w:rFonts w:hint="eastAsia"/>
              </w:rPr>
              <w:t>数据绑定之前执行</w:t>
            </w:r>
          </w:p>
        </w:tc>
        <w:tc>
          <w:tcPr>
            <w:tcW w:w="2074" w:type="dxa"/>
          </w:tcPr>
          <w:p w14:paraId="3CDA6034" w14:textId="77777777" w:rsidR="005144FE" w:rsidRDefault="005144FE" w:rsidP="005144FE">
            <w:pPr>
              <w:rPr>
                <w:rFonts w:hint="eastAsia"/>
              </w:rPr>
            </w:pPr>
          </w:p>
        </w:tc>
      </w:tr>
      <w:tr w:rsidR="005144FE" w14:paraId="265A3911" w14:textId="77777777" w:rsidTr="00480C07">
        <w:tc>
          <w:tcPr>
            <w:tcW w:w="2074" w:type="dxa"/>
          </w:tcPr>
          <w:p w14:paraId="20A97EE1" w14:textId="22300354" w:rsidR="005144FE" w:rsidRDefault="00B00D62" w:rsidP="005144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outed</w:t>
            </w:r>
            <w:proofErr w:type="spellEnd"/>
          </w:p>
        </w:tc>
        <w:tc>
          <w:tcPr>
            <w:tcW w:w="2074" w:type="dxa"/>
          </w:tcPr>
          <w:p w14:paraId="217530FE" w14:textId="2F700038" w:rsidR="005144FE" w:rsidRDefault="002F082E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 w:rsidR="008E32D9">
              <w:rPr>
                <w:rFonts w:hint="eastAsia"/>
              </w:rPr>
              <w:t>挂载父节点</w:t>
            </w:r>
          </w:p>
        </w:tc>
        <w:tc>
          <w:tcPr>
            <w:tcW w:w="2074" w:type="dxa"/>
          </w:tcPr>
          <w:p w14:paraId="27E53D0B" w14:textId="33CAE28B" w:rsidR="005144FE" w:rsidRDefault="002F082E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组件挂载之后执行</w:t>
            </w:r>
          </w:p>
        </w:tc>
        <w:tc>
          <w:tcPr>
            <w:tcW w:w="2074" w:type="dxa"/>
          </w:tcPr>
          <w:p w14:paraId="20638E63" w14:textId="77777777" w:rsidR="005144FE" w:rsidRDefault="005144FE" w:rsidP="005144FE">
            <w:pPr>
              <w:rPr>
                <w:rFonts w:hint="eastAsia"/>
              </w:rPr>
            </w:pPr>
          </w:p>
        </w:tc>
      </w:tr>
      <w:tr w:rsidR="00F156AF" w14:paraId="036E6D89" w14:textId="77777777" w:rsidTr="00480C07">
        <w:tc>
          <w:tcPr>
            <w:tcW w:w="2074" w:type="dxa"/>
          </w:tcPr>
          <w:p w14:paraId="70AE4C68" w14:textId="5BA54854" w:rsidR="00F156AF" w:rsidRDefault="00F156AF" w:rsidP="005144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</w:t>
            </w:r>
            <w:r>
              <w:t>Mouted</w:t>
            </w:r>
            <w:proofErr w:type="spellEnd"/>
          </w:p>
        </w:tc>
        <w:tc>
          <w:tcPr>
            <w:tcW w:w="2074" w:type="dxa"/>
          </w:tcPr>
          <w:p w14:paraId="69B61F8D" w14:textId="73A382D2" w:rsidR="00F156AF" w:rsidRDefault="00F156AF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 w:rsidR="005D37B5">
              <w:rPr>
                <w:rFonts w:hint="eastAsia"/>
              </w:rPr>
              <w:t>挂载父节点</w:t>
            </w:r>
          </w:p>
        </w:tc>
        <w:tc>
          <w:tcPr>
            <w:tcW w:w="2074" w:type="dxa"/>
          </w:tcPr>
          <w:p w14:paraId="0AE5421D" w14:textId="54D1AD82" w:rsidR="00F156AF" w:rsidRDefault="0064182C" w:rsidP="005144FE">
            <w:pPr>
              <w:rPr>
                <w:rFonts w:hint="eastAsia"/>
              </w:rPr>
            </w:pPr>
            <w:r>
              <w:rPr>
                <w:rFonts w:hint="eastAsia"/>
              </w:rPr>
              <w:t>组件卸载之后执行</w:t>
            </w:r>
          </w:p>
        </w:tc>
        <w:tc>
          <w:tcPr>
            <w:tcW w:w="2074" w:type="dxa"/>
          </w:tcPr>
          <w:p w14:paraId="1825F681" w14:textId="77777777" w:rsidR="00F156AF" w:rsidRDefault="00F156AF" w:rsidP="005144FE">
            <w:pPr>
              <w:rPr>
                <w:rFonts w:hint="eastAsia"/>
              </w:rPr>
            </w:pPr>
          </w:p>
        </w:tc>
      </w:tr>
    </w:tbl>
    <w:p w14:paraId="5FD7D6F4" w14:textId="77777777" w:rsidR="00AA2AE8" w:rsidRPr="00AA2AE8" w:rsidRDefault="00AA2AE8" w:rsidP="00AA2AE8">
      <w:pPr>
        <w:rPr>
          <w:rFonts w:hint="eastAsia"/>
        </w:rPr>
      </w:pPr>
    </w:p>
    <w:sectPr w:rsidR="00AA2AE8" w:rsidRPr="00AA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FFB62" w14:textId="77777777" w:rsidR="0003373D" w:rsidRDefault="0003373D" w:rsidP="009A45D0">
      <w:r>
        <w:separator/>
      </w:r>
    </w:p>
  </w:endnote>
  <w:endnote w:type="continuationSeparator" w:id="0">
    <w:p w14:paraId="26DED1A1" w14:textId="77777777" w:rsidR="0003373D" w:rsidRDefault="0003373D" w:rsidP="009A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458E" w14:textId="77777777" w:rsidR="0003373D" w:rsidRDefault="0003373D" w:rsidP="009A45D0">
      <w:r>
        <w:separator/>
      </w:r>
    </w:p>
  </w:footnote>
  <w:footnote w:type="continuationSeparator" w:id="0">
    <w:p w14:paraId="0BD696D1" w14:textId="77777777" w:rsidR="0003373D" w:rsidRDefault="0003373D" w:rsidP="009A4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3020"/>
    <w:multiLevelType w:val="hybridMultilevel"/>
    <w:tmpl w:val="F72E2A0A"/>
    <w:lvl w:ilvl="0" w:tplc="D9E4A9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01D5DFE"/>
    <w:multiLevelType w:val="hybridMultilevel"/>
    <w:tmpl w:val="8FFE6ECE"/>
    <w:lvl w:ilvl="0" w:tplc="A02656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21909096">
    <w:abstractNumId w:val="0"/>
  </w:num>
  <w:num w:numId="2" w16cid:durableId="70314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87"/>
    <w:rsid w:val="0000456E"/>
    <w:rsid w:val="000123B3"/>
    <w:rsid w:val="00016C19"/>
    <w:rsid w:val="0002497B"/>
    <w:rsid w:val="00027E41"/>
    <w:rsid w:val="0003373D"/>
    <w:rsid w:val="0004387D"/>
    <w:rsid w:val="00075A78"/>
    <w:rsid w:val="000C0D7E"/>
    <w:rsid w:val="000D0981"/>
    <w:rsid w:val="00102497"/>
    <w:rsid w:val="00107476"/>
    <w:rsid w:val="00110451"/>
    <w:rsid w:val="001234CB"/>
    <w:rsid w:val="0014754B"/>
    <w:rsid w:val="001816E5"/>
    <w:rsid w:val="001D73BE"/>
    <w:rsid w:val="001F18BD"/>
    <w:rsid w:val="00201E81"/>
    <w:rsid w:val="00225D0A"/>
    <w:rsid w:val="00232351"/>
    <w:rsid w:val="00236B78"/>
    <w:rsid w:val="002459C3"/>
    <w:rsid w:val="00245A94"/>
    <w:rsid w:val="00253B87"/>
    <w:rsid w:val="00282A2A"/>
    <w:rsid w:val="002B231E"/>
    <w:rsid w:val="002B2C36"/>
    <w:rsid w:val="002E324D"/>
    <w:rsid w:val="002F082E"/>
    <w:rsid w:val="003034A8"/>
    <w:rsid w:val="00312CD4"/>
    <w:rsid w:val="00330CA8"/>
    <w:rsid w:val="00350DA7"/>
    <w:rsid w:val="00372AD2"/>
    <w:rsid w:val="003841B0"/>
    <w:rsid w:val="00387568"/>
    <w:rsid w:val="003A361C"/>
    <w:rsid w:val="003C0ADF"/>
    <w:rsid w:val="003C36BA"/>
    <w:rsid w:val="003C76A7"/>
    <w:rsid w:val="003D045B"/>
    <w:rsid w:val="003D246E"/>
    <w:rsid w:val="00416574"/>
    <w:rsid w:val="00455454"/>
    <w:rsid w:val="0045775A"/>
    <w:rsid w:val="00470097"/>
    <w:rsid w:val="00474126"/>
    <w:rsid w:val="00477472"/>
    <w:rsid w:val="00480C07"/>
    <w:rsid w:val="00493366"/>
    <w:rsid w:val="00500F7A"/>
    <w:rsid w:val="005144FE"/>
    <w:rsid w:val="005160D6"/>
    <w:rsid w:val="00523400"/>
    <w:rsid w:val="00567C5D"/>
    <w:rsid w:val="00574AA2"/>
    <w:rsid w:val="005A6767"/>
    <w:rsid w:val="005B3166"/>
    <w:rsid w:val="005B597A"/>
    <w:rsid w:val="005C4092"/>
    <w:rsid w:val="005C788C"/>
    <w:rsid w:val="005D02F5"/>
    <w:rsid w:val="005D37B5"/>
    <w:rsid w:val="006003B1"/>
    <w:rsid w:val="00616828"/>
    <w:rsid w:val="0062318C"/>
    <w:rsid w:val="00623495"/>
    <w:rsid w:val="00624D84"/>
    <w:rsid w:val="006400D6"/>
    <w:rsid w:val="0064182C"/>
    <w:rsid w:val="00645387"/>
    <w:rsid w:val="006522EB"/>
    <w:rsid w:val="00656573"/>
    <w:rsid w:val="0069332F"/>
    <w:rsid w:val="006C4835"/>
    <w:rsid w:val="006E0CBE"/>
    <w:rsid w:val="006E4206"/>
    <w:rsid w:val="006E70EA"/>
    <w:rsid w:val="00707635"/>
    <w:rsid w:val="00722619"/>
    <w:rsid w:val="00746F50"/>
    <w:rsid w:val="00756D25"/>
    <w:rsid w:val="007737F6"/>
    <w:rsid w:val="00781C31"/>
    <w:rsid w:val="00783F7C"/>
    <w:rsid w:val="00792A20"/>
    <w:rsid w:val="007C23F7"/>
    <w:rsid w:val="007D7062"/>
    <w:rsid w:val="007E69F4"/>
    <w:rsid w:val="007F081F"/>
    <w:rsid w:val="007F0E49"/>
    <w:rsid w:val="00801C45"/>
    <w:rsid w:val="00801F02"/>
    <w:rsid w:val="00824AE5"/>
    <w:rsid w:val="00825683"/>
    <w:rsid w:val="008458B8"/>
    <w:rsid w:val="00851DA5"/>
    <w:rsid w:val="00854591"/>
    <w:rsid w:val="008A7C55"/>
    <w:rsid w:val="008B7494"/>
    <w:rsid w:val="008D1239"/>
    <w:rsid w:val="008E30BF"/>
    <w:rsid w:val="008E32D9"/>
    <w:rsid w:val="008F36CB"/>
    <w:rsid w:val="009019A1"/>
    <w:rsid w:val="00913C67"/>
    <w:rsid w:val="0095149B"/>
    <w:rsid w:val="00961A36"/>
    <w:rsid w:val="00972B5E"/>
    <w:rsid w:val="00973747"/>
    <w:rsid w:val="00980D3B"/>
    <w:rsid w:val="00990CD9"/>
    <w:rsid w:val="009A379E"/>
    <w:rsid w:val="009A45D0"/>
    <w:rsid w:val="009A4C22"/>
    <w:rsid w:val="009A61A0"/>
    <w:rsid w:val="009B09A8"/>
    <w:rsid w:val="009B6C6D"/>
    <w:rsid w:val="009B722F"/>
    <w:rsid w:val="009E001E"/>
    <w:rsid w:val="00A06A1B"/>
    <w:rsid w:val="00A229A7"/>
    <w:rsid w:val="00A22BB4"/>
    <w:rsid w:val="00A35628"/>
    <w:rsid w:val="00A64145"/>
    <w:rsid w:val="00AA0EDE"/>
    <w:rsid w:val="00AA1384"/>
    <w:rsid w:val="00AA2AE8"/>
    <w:rsid w:val="00AC3197"/>
    <w:rsid w:val="00B00D62"/>
    <w:rsid w:val="00B37681"/>
    <w:rsid w:val="00B77EF1"/>
    <w:rsid w:val="00B81983"/>
    <w:rsid w:val="00BA40C1"/>
    <w:rsid w:val="00BC100B"/>
    <w:rsid w:val="00BD459C"/>
    <w:rsid w:val="00BD47B9"/>
    <w:rsid w:val="00BE109F"/>
    <w:rsid w:val="00C2487C"/>
    <w:rsid w:val="00C355F9"/>
    <w:rsid w:val="00C44BEC"/>
    <w:rsid w:val="00C63853"/>
    <w:rsid w:val="00C92952"/>
    <w:rsid w:val="00CB53D7"/>
    <w:rsid w:val="00CD75DB"/>
    <w:rsid w:val="00CD7FF7"/>
    <w:rsid w:val="00CE5258"/>
    <w:rsid w:val="00CF5F2A"/>
    <w:rsid w:val="00D264F0"/>
    <w:rsid w:val="00D36AE8"/>
    <w:rsid w:val="00D704D5"/>
    <w:rsid w:val="00D759EB"/>
    <w:rsid w:val="00D839E4"/>
    <w:rsid w:val="00D85C85"/>
    <w:rsid w:val="00D96956"/>
    <w:rsid w:val="00DA5BA5"/>
    <w:rsid w:val="00E13D49"/>
    <w:rsid w:val="00E153F4"/>
    <w:rsid w:val="00E17737"/>
    <w:rsid w:val="00E2601E"/>
    <w:rsid w:val="00E333A4"/>
    <w:rsid w:val="00E51308"/>
    <w:rsid w:val="00E608FD"/>
    <w:rsid w:val="00E77764"/>
    <w:rsid w:val="00E853CC"/>
    <w:rsid w:val="00E929FD"/>
    <w:rsid w:val="00E95AD7"/>
    <w:rsid w:val="00EA1F6C"/>
    <w:rsid w:val="00EA5139"/>
    <w:rsid w:val="00EC6155"/>
    <w:rsid w:val="00ED6510"/>
    <w:rsid w:val="00EE094C"/>
    <w:rsid w:val="00F10F6D"/>
    <w:rsid w:val="00F156AF"/>
    <w:rsid w:val="00F24BE9"/>
    <w:rsid w:val="00F40D1C"/>
    <w:rsid w:val="00F4344B"/>
    <w:rsid w:val="00F80451"/>
    <w:rsid w:val="00F84575"/>
    <w:rsid w:val="00F85C01"/>
    <w:rsid w:val="00F90DAC"/>
    <w:rsid w:val="00F92502"/>
    <w:rsid w:val="00FD4F31"/>
    <w:rsid w:val="00FD597C"/>
    <w:rsid w:val="00FF25B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054AF"/>
  <w15:chartTrackingRefBased/>
  <w15:docId w15:val="{A53393D1-D821-45B9-9D74-59083B9E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5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5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5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45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4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500F7A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C44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3768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18BD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8D123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4A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24AE5"/>
  </w:style>
  <w:style w:type="paragraph" w:styleId="TOC2">
    <w:name w:val="toc 2"/>
    <w:basedOn w:val="a"/>
    <w:next w:val="a"/>
    <w:autoRedefine/>
    <w:uiPriority w:val="39"/>
    <w:unhideWhenUsed/>
    <w:rsid w:val="00824AE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24AE5"/>
    <w:pPr>
      <w:ind w:leftChars="400" w:left="840"/>
    </w:pPr>
  </w:style>
  <w:style w:type="table" w:styleId="aa">
    <w:name w:val="Table Grid"/>
    <w:basedOn w:val="a1"/>
    <w:uiPriority w:val="39"/>
    <w:rsid w:val="0048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2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9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0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3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aspnet/mvc-intro.html" TargetMode="External"/><Relationship Id="rId13" Type="http://schemas.openxmlformats.org/officeDocument/2006/relationships/hyperlink" Target="https://www.runoob.com/aspnet/mvc-intro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aspnet/mvc-intro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aspnet/mvc-intr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aspnet/mvc-intro.html" TargetMode="External"/><Relationship Id="rId10" Type="http://schemas.openxmlformats.org/officeDocument/2006/relationships/hyperlink" Target="https://www.runoob.com/aspnet/mvc-intro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unoob.com/aspnet/mvc-intro.html" TargetMode="External"/><Relationship Id="rId14" Type="http://schemas.openxmlformats.org/officeDocument/2006/relationships/hyperlink" Target="https://www.runoob.com/aspnet/mvc-intr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C225-133A-491C-936D-0401305B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杨</dc:creator>
  <cp:keywords/>
  <dc:description/>
  <cp:lastModifiedBy>武 杨</cp:lastModifiedBy>
  <cp:revision>181</cp:revision>
  <dcterms:created xsi:type="dcterms:W3CDTF">2023-11-26T18:29:00Z</dcterms:created>
  <dcterms:modified xsi:type="dcterms:W3CDTF">2023-11-27T16:33:00Z</dcterms:modified>
</cp:coreProperties>
</file>