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CC018" w14:textId="4F77ECA3" w:rsidR="0061792F" w:rsidRPr="003E1C03" w:rsidRDefault="006B0ECF" w:rsidP="00A76B45">
      <w:pPr>
        <w:pStyle w:val="Title"/>
      </w:pPr>
      <w:r>
        <w:t>Test</w:t>
      </w:r>
      <w:r w:rsidR="0061792F" w:rsidRPr="003E1C03">
        <w:t xml:space="preserve"> </w:t>
      </w:r>
      <w:r w:rsidR="00005664">
        <w:t>Brief</w:t>
      </w:r>
      <w:r w:rsidR="0061792F" w:rsidRPr="003E1C03">
        <w:t xml:space="preserve"> </w:t>
      </w:r>
    </w:p>
    <w:p w14:paraId="26977966" w14:textId="56B9B8E2" w:rsidR="007275B4" w:rsidRPr="003E1C03" w:rsidRDefault="007275B4" w:rsidP="00404644">
      <w:pPr>
        <w:jc w:val="left"/>
        <w:rPr>
          <w:rFonts w:cstheme="minorHAnsi"/>
          <w:b/>
          <w:noProof/>
          <w:sz w:val="22"/>
        </w:rPr>
      </w:pPr>
      <w:r w:rsidRPr="003E1C03">
        <w:rPr>
          <w:rFonts w:cstheme="minorHAnsi"/>
          <w:sz w:val="22"/>
        </w:rPr>
        <w:t xml:space="preserve">This </w:t>
      </w:r>
      <w:r w:rsidR="008B3057">
        <w:rPr>
          <w:rFonts w:cstheme="minorHAnsi"/>
          <w:sz w:val="22"/>
        </w:rPr>
        <w:t>briefing template</w:t>
      </w:r>
      <w:r w:rsidRPr="003E1C03">
        <w:rPr>
          <w:rFonts w:cstheme="minorHAnsi"/>
          <w:sz w:val="22"/>
        </w:rPr>
        <w:t xml:space="preserve"> for </w:t>
      </w:r>
      <w:r w:rsidR="006B0ECF">
        <w:rPr>
          <w:rFonts w:cstheme="minorHAnsi"/>
          <w:sz w:val="22"/>
        </w:rPr>
        <w:t>tests</w:t>
      </w:r>
      <w:r w:rsidRPr="003E1C03">
        <w:rPr>
          <w:rFonts w:cstheme="minorHAnsi"/>
          <w:sz w:val="22"/>
        </w:rPr>
        <w:t xml:space="preserve"> is designed to contain the brief </w:t>
      </w:r>
      <w:r w:rsidR="00F11A47">
        <w:rPr>
          <w:rFonts w:cstheme="minorHAnsi"/>
          <w:sz w:val="22"/>
        </w:rPr>
        <w:t xml:space="preserve">and practical arrangements </w:t>
      </w:r>
      <w:r w:rsidRPr="003E1C03">
        <w:rPr>
          <w:rFonts w:cstheme="minorHAnsi"/>
          <w:sz w:val="22"/>
        </w:rPr>
        <w:t xml:space="preserve">for any WMG </w:t>
      </w:r>
      <w:r w:rsidR="006B0ECF">
        <w:rPr>
          <w:rFonts w:cstheme="minorHAnsi"/>
          <w:sz w:val="22"/>
        </w:rPr>
        <w:t>test</w:t>
      </w:r>
      <w:r w:rsidR="003A6220">
        <w:rPr>
          <w:rFonts w:cstheme="minorHAnsi"/>
          <w:sz w:val="22"/>
        </w:rPr>
        <w:t xml:space="preserve"> component</w:t>
      </w:r>
      <w:r w:rsidR="006B0ECF">
        <w:rPr>
          <w:rFonts w:cstheme="minorHAnsi"/>
          <w:sz w:val="22"/>
        </w:rPr>
        <w:t xml:space="preserve"> (noting tests include items such as MCQ, online test, in-class test, and anything weighted 30% or less in a similar vein)</w:t>
      </w:r>
      <w:r w:rsidRPr="003E1C03">
        <w:rPr>
          <w:rFonts w:cstheme="minorHAnsi"/>
          <w:sz w:val="22"/>
        </w:rPr>
        <w:t xml:space="preserve">. </w:t>
      </w:r>
    </w:p>
    <w:p w14:paraId="1C1903BE" w14:textId="77777777"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404644" w:rsidRPr="003E1C03" w14:paraId="775D9DEF" w14:textId="77777777" w:rsidTr="000726B0">
        <w:tc>
          <w:tcPr>
            <w:tcW w:w="2547" w:type="dxa"/>
          </w:tcPr>
          <w:p w14:paraId="5B06B390" w14:textId="77777777" w:rsidR="00404644" w:rsidRPr="003E1C03" w:rsidRDefault="00404644" w:rsidP="000726B0">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Pr>
                <w:rFonts w:asciiTheme="minorHAnsi" w:hAnsiTheme="minorHAnsi" w:cstheme="minorHAnsi"/>
                <w:b/>
                <w:sz w:val="22"/>
                <w:szCs w:val="22"/>
              </w:rPr>
              <w:t>t</w:t>
            </w:r>
            <w:r w:rsidRPr="003E1C03">
              <w:rPr>
                <w:rFonts w:asciiTheme="minorHAnsi" w:hAnsiTheme="minorHAnsi" w:cstheme="minorHAnsi"/>
                <w:b/>
                <w:sz w:val="22"/>
                <w:szCs w:val="22"/>
              </w:rPr>
              <w:t xml:space="preserve">itle &amp; </w:t>
            </w:r>
            <w:r>
              <w:rPr>
                <w:rFonts w:asciiTheme="minorHAnsi" w:hAnsiTheme="minorHAnsi" w:cstheme="minorHAnsi"/>
                <w:b/>
                <w:sz w:val="22"/>
                <w:szCs w:val="22"/>
              </w:rPr>
              <w:t>c</w:t>
            </w:r>
            <w:r w:rsidRPr="003E1C03">
              <w:rPr>
                <w:rFonts w:asciiTheme="minorHAnsi" w:hAnsiTheme="minorHAnsi" w:cstheme="minorHAnsi"/>
                <w:b/>
                <w:sz w:val="22"/>
                <w:szCs w:val="22"/>
              </w:rPr>
              <w:t>ode</w:t>
            </w:r>
          </w:p>
        </w:tc>
        <w:tc>
          <w:tcPr>
            <w:tcW w:w="6469" w:type="dxa"/>
          </w:tcPr>
          <w:p w14:paraId="173265BC" w14:textId="74E5F014" w:rsidR="00404644" w:rsidRPr="005A26E5" w:rsidRDefault="005A26E5" w:rsidP="000726B0">
            <w:pPr>
              <w:pStyle w:val="CommentText"/>
              <w:rPr>
                <w:rFonts w:asciiTheme="minorHAnsi" w:hAnsiTheme="minorHAnsi" w:cstheme="minorHAnsi"/>
                <w:sz w:val="22"/>
              </w:rPr>
            </w:pPr>
            <w:r w:rsidRPr="005A26E5">
              <w:rPr>
                <w:rFonts w:asciiTheme="minorHAnsi" w:hAnsiTheme="minorHAnsi" w:cstheme="minorHAnsi"/>
                <w:sz w:val="22"/>
              </w:rPr>
              <w:t>WM9P1-15 Cyber Security Research Methods</w:t>
            </w:r>
            <w:r w:rsidR="001742CD">
              <w:rPr>
                <w:rFonts w:asciiTheme="minorHAnsi" w:hAnsiTheme="minorHAnsi" w:cstheme="minorHAnsi"/>
                <w:sz w:val="22"/>
              </w:rPr>
              <w:t xml:space="preserve"> – </w:t>
            </w:r>
            <w:r w:rsidR="00A54C08" w:rsidRPr="00A54C08">
              <w:rPr>
                <w:rFonts w:asciiTheme="minorHAnsi" w:hAnsiTheme="minorHAnsi" w:cstheme="minorHAnsi"/>
                <w:b/>
                <w:bCs/>
                <w:sz w:val="22"/>
              </w:rPr>
              <w:t>Coursework 2</w:t>
            </w:r>
          </w:p>
          <w:p w14:paraId="0BB69ACF" w14:textId="6482F604" w:rsidR="005A26E5" w:rsidRPr="005A26E5" w:rsidRDefault="005A26E5" w:rsidP="000726B0">
            <w:pPr>
              <w:pStyle w:val="CommentText"/>
              <w:rPr>
                <w:rFonts w:asciiTheme="minorHAnsi" w:hAnsiTheme="minorHAnsi" w:cstheme="minorHAnsi"/>
                <w:sz w:val="22"/>
              </w:rPr>
            </w:pPr>
          </w:p>
        </w:tc>
      </w:tr>
      <w:tr w:rsidR="00404644" w:rsidRPr="003E1C03" w14:paraId="40C93C35" w14:textId="77777777" w:rsidTr="000726B0">
        <w:tc>
          <w:tcPr>
            <w:tcW w:w="2547" w:type="dxa"/>
          </w:tcPr>
          <w:p w14:paraId="5D80D681" w14:textId="77777777" w:rsidR="00404644" w:rsidRPr="003E1C03" w:rsidRDefault="00404644" w:rsidP="000726B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leader</w:t>
            </w:r>
          </w:p>
        </w:tc>
        <w:tc>
          <w:tcPr>
            <w:tcW w:w="6469" w:type="dxa"/>
          </w:tcPr>
          <w:p w14:paraId="32B1F64B" w14:textId="163AD48F" w:rsidR="00404644" w:rsidRPr="005A26E5" w:rsidRDefault="00F83F44" w:rsidP="000726B0">
            <w:pPr>
              <w:pStyle w:val="CommentText"/>
              <w:rPr>
                <w:rFonts w:asciiTheme="minorHAnsi" w:hAnsiTheme="minorHAnsi" w:cstheme="minorHAnsi"/>
                <w:sz w:val="22"/>
                <w:szCs w:val="22"/>
              </w:rPr>
            </w:pPr>
            <w:proofErr w:type="spellStart"/>
            <w:r>
              <w:rPr>
                <w:rFonts w:asciiTheme="minorHAnsi" w:hAnsiTheme="minorHAnsi" w:cstheme="minorHAnsi"/>
                <w:sz w:val="22"/>
                <w:szCs w:val="22"/>
              </w:rPr>
              <w:t>Dr.</w:t>
            </w:r>
            <w:proofErr w:type="spellEnd"/>
            <w:r>
              <w:rPr>
                <w:rFonts w:asciiTheme="minorHAnsi" w:hAnsiTheme="minorHAnsi" w:cstheme="minorHAnsi"/>
                <w:sz w:val="22"/>
                <w:szCs w:val="22"/>
              </w:rPr>
              <w:t xml:space="preserve"> </w:t>
            </w:r>
            <w:r w:rsidR="005A26E5" w:rsidRPr="005A26E5">
              <w:rPr>
                <w:rFonts w:asciiTheme="minorHAnsi" w:hAnsiTheme="minorHAnsi" w:cstheme="minorHAnsi"/>
                <w:sz w:val="22"/>
                <w:szCs w:val="22"/>
              </w:rPr>
              <w:t>Elzbieta Titis</w:t>
            </w:r>
          </w:p>
          <w:p w14:paraId="70427682" w14:textId="77777777" w:rsidR="00404644" w:rsidRPr="005A26E5" w:rsidRDefault="00404644" w:rsidP="000726B0">
            <w:pPr>
              <w:pStyle w:val="CommentText"/>
              <w:rPr>
                <w:rFonts w:asciiTheme="minorHAnsi" w:hAnsiTheme="minorHAnsi" w:cstheme="minorHAnsi"/>
                <w:sz w:val="22"/>
                <w:szCs w:val="22"/>
              </w:rPr>
            </w:pPr>
          </w:p>
        </w:tc>
      </w:tr>
      <w:tr w:rsidR="00404644" w:rsidRPr="003E1C03" w14:paraId="26B5E0CD" w14:textId="77777777" w:rsidTr="000726B0">
        <w:tc>
          <w:tcPr>
            <w:tcW w:w="2547" w:type="dxa"/>
          </w:tcPr>
          <w:p w14:paraId="03179526" w14:textId="77777777" w:rsidR="00404644" w:rsidRPr="003E1C03" w:rsidRDefault="00404644" w:rsidP="000726B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3AC188C1" w14:textId="58F5A6A6" w:rsidR="00404644" w:rsidRPr="005A26E5" w:rsidRDefault="005A26E5" w:rsidP="000726B0">
            <w:pPr>
              <w:pStyle w:val="CommentText"/>
              <w:rPr>
                <w:rFonts w:asciiTheme="minorHAnsi" w:hAnsiTheme="minorHAnsi" w:cstheme="minorHAnsi"/>
                <w:sz w:val="22"/>
                <w:szCs w:val="22"/>
              </w:rPr>
            </w:pPr>
            <w:r w:rsidRPr="005A26E5">
              <w:rPr>
                <w:rFonts w:asciiTheme="minorHAnsi" w:hAnsiTheme="minorHAnsi" w:cstheme="minorHAnsi"/>
                <w:sz w:val="22"/>
                <w:szCs w:val="22"/>
              </w:rPr>
              <w:t>See above</w:t>
            </w:r>
          </w:p>
          <w:p w14:paraId="2DA82590" w14:textId="77777777" w:rsidR="00404644" w:rsidRPr="005A26E5" w:rsidRDefault="00404644" w:rsidP="000726B0">
            <w:pPr>
              <w:pStyle w:val="CommentText"/>
              <w:rPr>
                <w:rFonts w:asciiTheme="minorHAnsi" w:hAnsiTheme="minorHAnsi" w:cstheme="minorHAnsi"/>
                <w:sz w:val="22"/>
                <w:szCs w:val="22"/>
              </w:rPr>
            </w:pPr>
          </w:p>
        </w:tc>
      </w:tr>
      <w:tr w:rsidR="00404644" w:rsidRPr="003E1C03" w14:paraId="19CAB0A9" w14:textId="77777777" w:rsidTr="000726B0">
        <w:tc>
          <w:tcPr>
            <w:tcW w:w="2547" w:type="dxa"/>
          </w:tcPr>
          <w:p w14:paraId="2A7DE9FF" w14:textId="0670A013" w:rsidR="00404644" w:rsidRPr="003E1C03" w:rsidRDefault="00E1278E" w:rsidP="000726B0">
            <w:pPr>
              <w:pStyle w:val="CommentText"/>
              <w:rPr>
                <w:rFonts w:asciiTheme="minorHAnsi" w:hAnsiTheme="minorHAnsi" w:cstheme="minorHAnsi"/>
                <w:b/>
                <w:sz w:val="22"/>
                <w:szCs w:val="22"/>
              </w:rPr>
            </w:pPr>
            <w:r>
              <w:rPr>
                <w:rFonts w:asciiTheme="minorHAnsi" w:hAnsiTheme="minorHAnsi" w:cstheme="minorHAnsi"/>
                <w:b/>
                <w:sz w:val="22"/>
                <w:szCs w:val="22"/>
              </w:rPr>
              <w:t>Assessment title</w:t>
            </w:r>
          </w:p>
        </w:tc>
        <w:tc>
          <w:tcPr>
            <w:tcW w:w="6469" w:type="dxa"/>
          </w:tcPr>
          <w:p w14:paraId="37C4F3D3" w14:textId="50202F06" w:rsidR="00404644" w:rsidRPr="005A26E5" w:rsidRDefault="005A26E5" w:rsidP="005A26E5">
            <w:pPr>
              <w:pStyle w:val="CommentText"/>
              <w:rPr>
                <w:rFonts w:asciiTheme="minorHAnsi" w:hAnsiTheme="minorHAnsi" w:cstheme="minorHAnsi"/>
                <w:sz w:val="22"/>
                <w:szCs w:val="22"/>
              </w:rPr>
            </w:pPr>
            <w:r w:rsidRPr="005A26E5">
              <w:rPr>
                <w:rFonts w:asciiTheme="minorHAnsi" w:hAnsiTheme="minorHAnsi" w:cstheme="minorHAnsi"/>
                <w:sz w:val="22"/>
                <w:szCs w:val="22"/>
              </w:rPr>
              <w:t>Multiple choice test</w:t>
            </w:r>
          </w:p>
        </w:tc>
      </w:tr>
      <w:tr w:rsidR="00BE3732" w:rsidRPr="003E1C03" w14:paraId="10C5E28C" w14:textId="77777777" w:rsidTr="000726B0">
        <w:tc>
          <w:tcPr>
            <w:tcW w:w="2547" w:type="dxa"/>
          </w:tcPr>
          <w:p w14:paraId="4D854916" w14:textId="1EA3248C" w:rsidR="00BE3732" w:rsidRDefault="00BE3732" w:rsidP="000726B0">
            <w:pPr>
              <w:pStyle w:val="CommentText"/>
              <w:rPr>
                <w:rFonts w:asciiTheme="minorHAnsi" w:hAnsiTheme="minorHAnsi" w:cstheme="minorHAnsi"/>
                <w:b/>
                <w:sz w:val="22"/>
                <w:szCs w:val="22"/>
              </w:rPr>
            </w:pPr>
            <w:r>
              <w:rPr>
                <w:rFonts w:asciiTheme="minorHAnsi" w:hAnsiTheme="minorHAnsi" w:cstheme="minorHAnsi"/>
                <w:b/>
                <w:sz w:val="22"/>
                <w:szCs w:val="22"/>
              </w:rPr>
              <w:t>Remit of the test</w:t>
            </w:r>
          </w:p>
        </w:tc>
        <w:tc>
          <w:tcPr>
            <w:tcW w:w="6469" w:type="dxa"/>
          </w:tcPr>
          <w:p w14:paraId="0590B3AB" w14:textId="6D790BE4" w:rsidR="00BE3732" w:rsidRPr="001742CD" w:rsidRDefault="0081321C" w:rsidP="000726B0">
            <w:pPr>
              <w:pStyle w:val="CommentText"/>
              <w:rPr>
                <w:rFonts w:asciiTheme="minorHAnsi" w:hAnsiTheme="minorHAnsi" w:cstheme="minorHAnsi"/>
                <w:sz w:val="22"/>
                <w:szCs w:val="22"/>
              </w:rPr>
            </w:pPr>
            <w:r w:rsidRPr="001742CD">
              <w:rPr>
                <w:rFonts w:asciiTheme="minorHAnsi" w:hAnsiTheme="minorHAnsi" w:cstheme="minorHAnsi"/>
                <w:sz w:val="22"/>
                <w:szCs w:val="22"/>
              </w:rPr>
              <w:t>Research design, research methods, bias, sampling, research ethics</w:t>
            </w:r>
          </w:p>
          <w:p w14:paraId="0D51A8D0" w14:textId="0042CA2C" w:rsidR="00BE3732" w:rsidRDefault="00BE3732" w:rsidP="000726B0">
            <w:pPr>
              <w:pStyle w:val="CommentText"/>
              <w:rPr>
                <w:rFonts w:asciiTheme="minorHAnsi" w:hAnsiTheme="minorHAnsi" w:cstheme="minorHAnsi"/>
                <w:sz w:val="22"/>
                <w:szCs w:val="22"/>
                <w:highlight w:val="yellow"/>
              </w:rPr>
            </w:pPr>
          </w:p>
        </w:tc>
      </w:tr>
      <w:tr w:rsidR="00404644" w:rsidRPr="003E1C03" w14:paraId="203FC382" w14:textId="77777777" w:rsidTr="000726B0">
        <w:tc>
          <w:tcPr>
            <w:tcW w:w="2547" w:type="dxa"/>
          </w:tcPr>
          <w:p w14:paraId="0FE7F00E" w14:textId="77777777" w:rsidR="00404644" w:rsidRPr="003E1C03" w:rsidRDefault="00404644" w:rsidP="000726B0">
            <w:pPr>
              <w:pStyle w:val="CommentText"/>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4FF10674" w14:textId="6F440AE3" w:rsidR="00404644" w:rsidRPr="002E0070" w:rsidRDefault="005A26E5" w:rsidP="000726B0">
            <w:pPr>
              <w:pStyle w:val="CommentText"/>
              <w:rPr>
                <w:rFonts w:asciiTheme="minorHAnsi" w:hAnsiTheme="minorHAnsi" w:cstheme="minorHAnsi"/>
                <w:sz w:val="22"/>
                <w:szCs w:val="22"/>
              </w:rPr>
            </w:pPr>
            <w:r w:rsidRPr="002E0070">
              <w:rPr>
                <w:rFonts w:asciiTheme="minorHAnsi" w:hAnsiTheme="minorHAnsi" w:cstheme="minorHAnsi"/>
                <w:sz w:val="22"/>
                <w:szCs w:val="22"/>
              </w:rPr>
              <w:t>20%</w:t>
            </w:r>
          </w:p>
          <w:p w14:paraId="6C9160E9" w14:textId="77777777" w:rsidR="00404644" w:rsidRPr="002E0070" w:rsidRDefault="00404644" w:rsidP="000726B0">
            <w:pPr>
              <w:pStyle w:val="CommentText"/>
              <w:rPr>
                <w:rFonts w:asciiTheme="minorHAnsi" w:hAnsiTheme="minorHAnsi" w:cstheme="minorHAnsi"/>
                <w:sz w:val="22"/>
                <w:szCs w:val="22"/>
              </w:rPr>
            </w:pPr>
          </w:p>
        </w:tc>
      </w:tr>
      <w:tr w:rsidR="007275B4" w:rsidRPr="003E1C03" w14:paraId="5EE143CD" w14:textId="77777777" w:rsidTr="00D62C91">
        <w:tc>
          <w:tcPr>
            <w:tcW w:w="2547" w:type="dxa"/>
          </w:tcPr>
          <w:p w14:paraId="198BA566" w14:textId="2BE28333" w:rsidR="007275B4" w:rsidRPr="003E1C03" w:rsidRDefault="00F11A47" w:rsidP="00D62C91">
            <w:pPr>
              <w:pStyle w:val="CommentText"/>
              <w:rPr>
                <w:rFonts w:asciiTheme="minorHAnsi" w:hAnsiTheme="minorHAnsi" w:cstheme="minorHAnsi"/>
                <w:b/>
                <w:bCs/>
                <w:sz w:val="22"/>
                <w:szCs w:val="22"/>
              </w:rPr>
            </w:pPr>
            <w:r>
              <w:rPr>
                <w:rFonts w:asciiTheme="minorHAnsi" w:hAnsiTheme="minorHAnsi" w:cstheme="minorHAnsi"/>
                <w:b/>
                <w:bCs/>
                <w:sz w:val="22"/>
                <w:szCs w:val="22"/>
              </w:rPr>
              <w:t xml:space="preserve">Date of </w:t>
            </w:r>
            <w:r w:rsidR="006B0ECF">
              <w:rPr>
                <w:rFonts w:asciiTheme="minorHAnsi" w:hAnsiTheme="minorHAnsi" w:cstheme="minorHAnsi"/>
                <w:b/>
                <w:bCs/>
                <w:sz w:val="22"/>
                <w:szCs w:val="22"/>
              </w:rPr>
              <w:t>test</w:t>
            </w:r>
          </w:p>
        </w:tc>
        <w:tc>
          <w:tcPr>
            <w:tcW w:w="6469" w:type="dxa"/>
          </w:tcPr>
          <w:p w14:paraId="13F018B1" w14:textId="2F7E13D7" w:rsidR="007275B4" w:rsidRPr="002E0070" w:rsidRDefault="00E208D7" w:rsidP="00D62C91">
            <w:pPr>
              <w:pStyle w:val="CommentText"/>
              <w:rPr>
                <w:rFonts w:asciiTheme="minorHAnsi" w:hAnsiTheme="minorHAnsi" w:cstheme="minorHAnsi"/>
                <w:sz w:val="22"/>
                <w:szCs w:val="22"/>
              </w:rPr>
            </w:pPr>
            <w:r w:rsidRPr="002E0070">
              <w:rPr>
                <w:rFonts w:asciiTheme="minorHAnsi" w:hAnsiTheme="minorHAnsi" w:cstheme="minorHAnsi"/>
                <w:sz w:val="22"/>
                <w:szCs w:val="22"/>
              </w:rPr>
              <w:t>This will be caried out in scheduled teaching time in the last week of teaching. Exact date tbc.</w:t>
            </w:r>
          </w:p>
          <w:p w14:paraId="1D54F254" w14:textId="1941FF69" w:rsidR="00392B40" w:rsidRPr="002E0070" w:rsidRDefault="00392B40" w:rsidP="00D62C91">
            <w:pPr>
              <w:pStyle w:val="CommentText"/>
              <w:rPr>
                <w:rFonts w:asciiTheme="minorHAnsi" w:hAnsiTheme="minorHAnsi" w:cstheme="minorHAnsi"/>
                <w:sz w:val="22"/>
                <w:szCs w:val="22"/>
              </w:rPr>
            </w:pPr>
          </w:p>
        </w:tc>
      </w:tr>
      <w:tr w:rsidR="00D85AA2" w:rsidRPr="003E1C03" w14:paraId="147492CA" w14:textId="77777777" w:rsidTr="00D62C91">
        <w:tc>
          <w:tcPr>
            <w:tcW w:w="2547" w:type="dxa"/>
          </w:tcPr>
          <w:p w14:paraId="2AA1C796" w14:textId="6819173B" w:rsidR="00D85AA2" w:rsidRPr="003E1C03" w:rsidRDefault="00F11A47" w:rsidP="00D62C91">
            <w:pPr>
              <w:pStyle w:val="CommentText"/>
              <w:rPr>
                <w:rFonts w:asciiTheme="minorHAnsi" w:hAnsiTheme="minorHAnsi" w:cstheme="minorHAnsi"/>
                <w:b/>
                <w:sz w:val="22"/>
                <w:szCs w:val="22"/>
              </w:rPr>
            </w:pPr>
            <w:r>
              <w:rPr>
                <w:rFonts w:asciiTheme="minorHAnsi" w:hAnsiTheme="minorHAnsi" w:cstheme="minorHAnsi"/>
                <w:b/>
                <w:sz w:val="22"/>
                <w:szCs w:val="22"/>
              </w:rPr>
              <w:t xml:space="preserve">Practical arrangements </w:t>
            </w:r>
          </w:p>
        </w:tc>
        <w:tc>
          <w:tcPr>
            <w:tcW w:w="6469" w:type="dxa"/>
          </w:tcPr>
          <w:p w14:paraId="7FD57C6E" w14:textId="3EB6847F" w:rsidR="0081321C" w:rsidRPr="003E1C03" w:rsidRDefault="0081321C" w:rsidP="00D62C91">
            <w:pPr>
              <w:pStyle w:val="CommentText"/>
              <w:rPr>
                <w:rFonts w:asciiTheme="minorHAnsi" w:hAnsiTheme="minorHAnsi" w:cstheme="minorHAnsi"/>
                <w:sz w:val="22"/>
                <w:szCs w:val="22"/>
              </w:rPr>
            </w:pPr>
            <w:r>
              <w:rPr>
                <w:rFonts w:asciiTheme="minorHAnsi" w:hAnsiTheme="minorHAnsi" w:cstheme="minorHAnsi"/>
                <w:sz w:val="22"/>
                <w:szCs w:val="22"/>
              </w:rPr>
              <w:t xml:space="preserve">Moodle, </w:t>
            </w:r>
            <w:r w:rsidR="00E916A1">
              <w:rPr>
                <w:rFonts w:asciiTheme="minorHAnsi" w:hAnsiTheme="minorHAnsi" w:cstheme="minorHAnsi"/>
                <w:sz w:val="22"/>
                <w:szCs w:val="22"/>
              </w:rPr>
              <w:t>online</w:t>
            </w:r>
            <w:r w:rsidR="00575FD2">
              <w:rPr>
                <w:rFonts w:asciiTheme="minorHAnsi" w:hAnsiTheme="minorHAnsi" w:cstheme="minorHAnsi"/>
                <w:sz w:val="22"/>
                <w:szCs w:val="22"/>
              </w:rPr>
              <w:t xml:space="preserve"> test</w:t>
            </w:r>
            <w:r w:rsidR="00E208D7">
              <w:rPr>
                <w:rFonts w:asciiTheme="minorHAnsi" w:hAnsiTheme="minorHAnsi" w:cstheme="minorHAnsi"/>
                <w:sz w:val="22"/>
                <w:szCs w:val="22"/>
              </w:rPr>
              <w:t>;</w:t>
            </w:r>
            <w:r w:rsidR="00E916A1">
              <w:rPr>
                <w:rFonts w:asciiTheme="minorHAnsi" w:hAnsiTheme="minorHAnsi" w:cstheme="minorHAnsi"/>
                <w:sz w:val="22"/>
                <w:szCs w:val="22"/>
              </w:rPr>
              <w:t xml:space="preserve"> face-to-face during timetable session</w:t>
            </w:r>
            <w:r>
              <w:rPr>
                <w:rFonts w:asciiTheme="minorHAnsi" w:hAnsiTheme="minorHAnsi" w:cstheme="minorHAnsi"/>
                <w:sz w:val="22"/>
                <w:szCs w:val="22"/>
              </w:rPr>
              <w:t xml:space="preserve">. </w:t>
            </w:r>
          </w:p>
          <w:p w14:paraId="1B728C14" w14:textId="5FF0FAEE" w:rsidR="00D85AA2" w:rsidRPr="003E1C03" w:rsidRDefault="00D85AA2" w:rsidP="00D62C91">
            <w:pPr>
              <w:pStyle w:val="CommentText"/>
              <w:rPr>
                <w:rFonts w:asciiTheme="minorHAnsi" w:hAnsiTheme="minorHAnsi" w:cstheme="minorHAnsi"/>
                <w:sz w:val="22"/>
                <w:szCs w:val="22"/>
                <w:highlight w:val="yellow"/>
              </w:rPr>
            </w:pPr>
          </w:p>
        </w:tc>
      </w:tr>
      <w:tr w:rsidR="00570490" w:rsidRPr="003E1C03" w14:paraId="0495D683" w14:textId="77777777" w:rsidTr="00B371F5">
        <w:tc>
          <w:tcPr>
            <w:tcW w:w="2547" w:type="dxa"/>
          </w:tcPr>
          <w:p w14:paraId="77177742" w14:textId="77777777" w:rsidR="00570490" w:rsidRPr="00570490" w:rsidRDefault="00570490" w:rsidP="00B371F5">
            <w:pPr>
              <w:pStyle w:val="CommentText"/>
              <w:rPr>
                <w:rFonts w:asciiTheme="minorHAnsi" w:hAnsiTheme="minorHAnsi" w:cstheme="minorHAnsi"/>
                <w:b/>
                <w:sz w:val="22"/>
                <w:szCs w:val="22"/>
              </w:rPr>
            </w:pPr>
            <w:r>
              <w:rPr>
                <w:rFonts w:asciiTheme="minorHAnsi" w:hAnsiTheme="minorHAnsi" w:cstheme="minorHAnsi"/>
                <w:b/>
                <w:sz w:val="22"/>
                <w:szCs w:val="22"/>
              </w:rPr>
              <w:t>Open or closed book</w:t>
            </w:r>
          </w:p>
        </w:tc>
        <w:tc>
          <w:tcPr>
            <w:tcW w:w="6469" w:type="dxa"/>
          </w:tcPr>
          <w:p w14:paraId="7295BB49" w14:textId="667EE3EC" w:rsidR="00570490" w:rsidRDefault="0081321C" w:rsidP="00B371F5">
            <w:pPr>
              <w:jc w:val="left"/>
              <w:rPr>
                <w:rFonts w:eastAsia="Times New Roman" w:cstheme="minorHAnsi"/>
                <w:sz w:val="22"/>
              </w:rPr>
            </w:pPr>
            <w:r>
              <w:rPr>
                <w:rFonts w:eastAsia="Times New Roman" w:cstheme="minorHAnsi"/>
                <w:sz w:val="22"/>
              </w:rPr>
              <w:t>Closed book</w:t>
            </w:r>
          </w:p>
          <w:p w14:paraId="753EC844" w14:textId="77777777" w:rsidR="00570490" w:rsidRPr="00570490" w:rsidRDefault="00570490" w:rsidP="00B371F5">
            <w:pPr>
              <w:jc w:val="left"/>
              <w:rPr>
                <w:rFonts w:eastAsia="Times New Roman" w:cstheme="minorHAnsi"/>
                <w:sz w:val="22"/>
              </w:rPr>
            </w:pPr>
          </w:p>
        </w:tc>
      </w:tr>
      <w:tr w:rsidR="00570490" w:rsidRPr="003E1C03" w14:paraId="7A5B1671" w14:textId="77777777" w:rsidTr="00B371F5">
        <w:tc>
          <w:tcPr>
            <w:tcW w:w="2547" w:type="dxa"/>
          </w:tcPr>
          <w:p w14:paraId="0353122C" w14:textId="77777777" w:rsidR="00570490" w:rsidRPr="003E1C03" w:rsidRDefault="00570490" w:rsidP="00B371F5">
            <w:pPr>
              <w:pStyle w:val="CommentText"/>
              <w:rPr>
                <w:rFonts w:asciiTheme="minorHAnsi" w:hAnsiTheme="minorHAnsi" w:cstheme="minorHAnsi"/>
                <w:b/>
                <w:sz w:val="22"/>
                <w:szCs w:val="22"/>
              </w:rPr>
            </w:pPr>
            <w:r>
              <w:rPr>
                <w:rFonts w:asciiTheme="minorHAnsi" w:hAnsiTheme="minorHAnsi" w:cstheme="minorHAnsi"/>
                <w:b/>
                <w:sz w:val="22"/>
                <w:szCs w:val="22"/>
              </w:rPr>
              <w:t>Time limit</w:t>
            </w:r>
          </w:p>
          <w:p w14:paraId="24ECC667" w14:textId="77777777" w:rsidR="00570490" w:rsidRPr="003E1C03" w:rsidRDefault="00570490" w:rsidP="00B371F5">
            <w:pPr>
              <w:pStyle w:val="CommentText"/>
              <w:rPr>
                <w:rFonts w:asciiTheme="minorHAnsi" w:hAnsiTheme="minorHAnsi" w:cstheme="minorHAnsi"/>
                <w:sz w:val="22"/>
                <w:szCs w:val="22"/>
              </w:rPr>
            </w:pPr>
          </w:p>
        </w:tc>
        <w:tc>
          <w:tcPr>
            <w:tcW w:w="6469" w:type="dxa"/>
          </w:tcPr>
          <w:p w14:paraId="2A841B8A" w14:textId="400CA3A3" w:rsidR="00570490" w:rsidRDefault="005A26E5" w:rsidP="00B371F5">
            <w:pPr>
              <w:pStyle w:val="CommentText"/>
              <w:rPr>
                <w:rFonts w:asciiTheme="minorHAnsi" w:hAnsiTheme="minorHAnsi" w:cstheme="minorHAnsi"/>
                <w:sz w:val="22"/>
                <w:szCs w:val="22"/>
              </w:rPr>
            </w:pPr>
            <w:r>
              <w:rPr>
                <w:rFonts w:asciiTheme="minorHAnsi" w:hAnsiTheme="minorHAnsi" w:cstheme="minorHAnsi"/>
                <w:sz w:val="22"/>
                <w:szCs w:val="22"/>
              </w:rPr>
              <w:t>20 minutes</w:t>
            </w:r>
          </w:p>
          <w:p w14:paraId="29213781" w14:textId="77777777" w:rsidR="00570490" w:rsidRPr="003E1C03" w:rsidRDefault="00570490" w:rsidP="00BE3732">
            <w:pPr>
              <w:pStyle w:val="CommentText"/>
              <w:rPr>
                <w:rFonts w:asciiTheme="minorHAnsi" w:hAnsiTheme="minorHAnsi" w:cstheme="minorHAnsi"/>
                <w:sz w:val="22"/>
                <w:szCs w:val="22"/>
              </w:rPr>
            </w:pPr>
          </w:p>
        </w:tc>
      </w:tr>
      <w:tr w:rsidR="007275B4" w:rsidRPr="003E1C03" w14:paraId="1B71CA5A" w14:textId="77777777" w:rsidTr="00D62C91">
        <w:tc>
          <w:tcPr>
            <w:tcW w:w="2547" w:type="dxa"/>
          </w:tcPr>
          <w:p w14:paraId="02F2EDA9" w14:textId="3F1354BE"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Marks return date</w:t>
            </w:r>
          </w:p>
        </w:tc>
        <w:tc>
          <w:tcPr>
            <w:tcW w:w="6469" w:type="dxa"/>
          </w:tcPr>
          <w:p w14:paraId="1EFB0FDC" w14:textId="77777777" w:rsidR="007275B4" w:rsidRPr="005A26E5" w:rsidRDefault="007275B4" w:rsidP="00D62C91">
            <w:pPr>
              <w:pStyle w:val="CommentText"/>
              <w:rPr>
                <w:rFonts w:asciiTheme="minorHAnsi" w:hAnsiTheme="minorHAnsi" w:cstheme="minorHAnsi"/>
                <w:sz w:val="22"/>
                <w:szCs w:val="22"/>
              </w:rPr>
            </w:pPr>
            <w:r w:rsidRPr="005A26E5">
              <w:rPr>
                <w:rFonts w:asciiTheme="minorHAnsi" w:hAnsiTheme="minorHAnsi" w:cstheme="minorHAnsi"/>
                <w:sz w:val="22"/>
                <w:szCs w:val="22"/>
              </w:rPr>
              <w:t xml:space="preserve">Latest date that marks can be returned to the students (i.e. the </w:t>
            </w:r>
            <w:proofErr w:type="gramStart"/>
            <w:r w:rsidRPr="005A26E5">
              <w:rPr>
                <w:rFonts w:asciiTheme="minorHAnsi" w:hAnsiTheme="minorHAnsi" w:cstheme="minorHAnsi"/>
                <w:sz w:val="22"/>
                <w:szCs w:val="22"/>
              </w:rPr>
              <w:t>20 day</w:t>
            </w:r>
            <w:proofErr w:type="gramEnd"/>
            <w:r w:rsidRPr="005A26E5">
              <w:rPr>
                <w:rFonts w:asciiTheme="minorHAnsi" w:hAnsiTheme="minorHAnsi" w:cstheme="minorHAnsi"/>
                <w:sz w:val="22"/>
                <w:szCs w:val="22"/>
              </w:rPr>
              <w:t xml:space="preserve"> turnaround)</w:t>
            </w:r>
          </w:p>
          <w:p w14:paraId="3C942C3C" w14:textId="7CF004F4" w:rsidR="00392B40" w:rsidRPr="005A26E5" w:rsidRDefault="00392B40" w:rsidP="00D62C91">
            <w:pPr>
              <w:pStyle w:val="CommentText"/>
              <w:rPr>
                <w:rFonts w:asciiTheme="minorHAnsi" w:hAnsiTheme="minorHAnsi" w:cstheme="minorHAnsi"/>
                <w:sz w:val="22"/>
                <w:szCs w:val="22"/>
              </w:rPr>
            </w:pPr>
          </w:p>
        </w:tc>
      </w:tr>
      <w:tr w:rsidR="00F11A47" w:rsidRPr="003E1C03" w14:paraId="5F12AB9B" w14:textId="77777777" w:rsidTr="00D62C91">
        <w:tc>
          <w:tcPr>
            <w:tcW w:w="2547" w:type="dxa"/>
          </w:tcPr>
          <w:p w14:paraId="3B3B9353" w14:textId="741AEB03" w:rsidR="00F11A47" w:rsidRPr="003E1C03" w:rsidRDefault="00F11A47" w:rsidP="00D62C91">
            <w:pPr>
              <w:pStyle w:val="CommentText"/>
              <w:rPr>
                <w:rFonts w:asciiTheme="minorHAnsi" w:hAnsiTheme="minorHAnsi" w:cstheme="minorHAnsi"/>
                <w:b/>
                <w:sz w:val="22"/>
                <w:szCs w:val="22"/>
              </w:rPr>
            </w:pPr>
            <w:r>
              <w:rPr>
                <w:rFonts w:asciiTheme="minorHAnsi" w:hAnsiTheme="minorHAnsi" w:cstheme="minorHAnsi"/>
                <w:b/>
                <w:sz w:val="22"/>
                <w:szCs w:val="22"/>
              </w:rPr>
              <w:t>Mechanism for providing feedback</w:t>
            </w:r>
          </w:p>
        </w:tc>
        <w:tc>
          <w:tcPr>
            <w:tcW w:w="6469" w:type="dxa"/>
          </w:tcPr>
          <w:p w14:paraId="50F82244" w14:textId="5A8F660E" w:rsidR="00F11A47" w:rsidRPr="005A26E5" w:rsidRDefault="005A26E5" w:rsidP="00D62C91">
            <w:pPr>
              <w:pStyle w:val="CommentText"/>
              <w:rPr>
                <w:rFonts w:asciiTheme="minorHAnsi" w:hAnsiTheme="minorHAnsi" w:cstheme="minorHAnsi"/>
                <w:sz w:val="22"/>
                <w:szCs w:val="22"/>
              </w:rPr>
            </w:pPr>
            <w:r w:rsidRPr="005A26E5">
              <w:rPr>
                <w:rFonts w:asciiTheme="minorHAnsi" w:hAnsiTheme="minorHAnsi" w:cstheme="minorHAnsi"/>
                <w:sz w:val="22"/>
                <w:szCs w:val="22"/>
              </w:rPr>
              <w:t>C</w:t>
            </w:r>
            <w:r w:rsidR="006B0ECF" w:rsidRPr="005A26E5">
              <w:rPr>
                <w:rFonts w:asciiTheme="minorHAnsi" w:hAnsiTheme="minorHAnsi" w:cstheme="minorHAnsi"/>
                <w:sz w:val="22"/>
                <w:szCs w:val="22"/>
              </w:rPr>
              <w:t>ohort level</w:t>
            </w:r>
            <w:r w:rsidRPr="005A26E5">
              <w:rPr>
                <w:rFonts w:asciiTheme="minorHAnsi" w:hAnsiTheme="minorHAnsi" w:cstheme="minorHAnsi"/>
                <w:sz w:val="22"/>
                <w:szCs w:val="22"/>
              </w:rPr>
              <w:t xml:space="preserve"> </w:t>
            </w:r>
            <w:proofErr w:type="gramStart"/>
            <w:r w:rsidRPr="005A26E5">
              <w:rPr>
                <w:rFonts w:asciiTheme="minorHAnsi" w:hAnsiTheme="minorHAnsi" w:cstheme="minorHAnsi"/>
                <w:sz w:val="22"/>
                <w:szCs w:val="22"/>
              </w:rPr>
              <w:t>feedback</w:t>
            </w:r>
            <w:r w:rsidR="006B0ECF" w:rsidRPr="005A26E5">
              <w:rPr>
                <w:rFonts w:asciiTheme="minorHAnsi" w:hAnsiTheme="minorHAnsi" w:cstheme="minorHAnsi"/>
                <w:sz w:val="22"/>
                <w:szCs w:val="22"/>
              </w:rPr>
              <w:t>;</w:t>
            </w:r>
            <w:proofErr w:type="gramEnd"/>
            <w:r w:rsidR="006B0ECF" w:rsidRPr="005A26E5">
              <w:rPr>
                <w:rFonts w:asciiTheme="minorHAnsi" w:hAnsiTheme="minorHAnsi" w:cstheme="minorHAnsi"/>
                <w:sz w:val="22"/>
                <w:szCs w:val="22"/>
              </w:rPr>
              <w:t xml:space="preserve"> marks released </w:t>
            </w:r>
            <w:r w:rsidRPr="005A26E5">
              <w:rPr>
                <w:rFonts w:asciiTheme="minorHAnsi" w:hAnsiTheme="minorHAnsi" w:cstheme="minorHAnsi"/>
                <w:sz w:val="22"/>
                <w:szCs w:val="22"/>
              </w:rPr>
              <w:t>on Tabula</w:t>
            </w:r>
            <w:r w:rsidR="00E208D7">
              <w:rPr>
                <w:rFonts w:asciiTheme="minorHAnsi" w:hAnsiTheme="minorHAnsi" w:cstheme="minorHAnsi"/>
                <w:sz w:val="22"/>
                <w:szCs w:val="22"/>
              </w:rPr>
              <w:t>.</w:t>
            </w:r>
          </w:p>
          <w:p w14:paraId="778FB4A9" w14:textId="0BCCE1CD" w:rsidR="00F11A47" w:rsidRPr="005A26E5" w:rsidRDefault="00F11A47" w:rsidP="00D62C91">
            <w:pPr>
              <w:pStyle w:val="CommentText"/>
              <w:rPr>
                <w:rFonts w:asciiTheme="minorHAnsi" w:hAnsiTheme="minorHAnsi" w:cstheme="minorHAnsi"/>
                <w:sz w:val="22"/>
                <w:szCs w:val="22"/>
              </w:rPr>
            </w:pPr>
          </w:p>
        </w:tc>
      </w:tr>
      <w:tr w:rsidR="0061792F" w:rsidRPr="003E1C03" w14:paraId="7DA876D7" w14:textId="77777777" w:rsidTr="00D62C91">
        <w:tc>
          <w:tcPr>
            <w:tcW w:w="2547" w:type="dxa"/>
          </w:tcPr>
          <w:p w14:paraId="09C2EB65" w14:textId="72240674" w:rsidR="0061792F" w:rsidRPr="00D62C91"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Module learning outcomes (numbered)</w:t>
            </w:r>
          </w:p>
        </w:tc>
        <w:tc>
          <w:tcPr>
            <w:tcW w:w="6469" w:type="dxa"/>
          </w:tcPr>
          <w:p w14:paraId="3D008CB8" w14:textId="77777777" w:rsidR="005A26E5" w:rsidRPr="005A26E5" w:rsidRDefault="005A26E5" w:rsidP="005A26E5">
            <w:pPr>
              <w:pStyle w:val="CommentText"/>
              <w:numPr>
                <w:ilvl w:val="0"/>
                <w:numId w:val="7"/>
              </w:numPr>
              <w:rPr>
                <w:rFonts w:asciiTheme="minorHAnsi" w:hAnsiTheme="minorHAnsi" w:cstheme="minorHAnsi"/>
                <w:sz w:val="22"/>
                <w:szCs w:val="22"/>
              </w:rPr>
            </w:pPr>
            <w:r w:rsidRPr="005A26E5">
              <w:rPr>
                <w:rFonts w:asciiTheme="minorHAnsi" w:hAnsiTheme="minorHAnsi" w:cstheme="minorHAnsi"/>
                <w:sz w:val="22"/>
                <w:szCs w:val="22"/>
              </w:rPr>
              <w:t>Develop a research proposal within the field of cyber security, aligning the problem, research objectives, research questions, and research design.</w:t>
            </w:r>
          </w:p>
          <w:p w14:paraId="592349BB" w14:textId="77777777" w:rsidR="005A26E5" w:rsidRPr="005A26E5" w:rsidRDefault="005A26E5" w:rsidP="005A26E5">
            <w:pPr>
              <w:pStyle w:val="CommentText"/>
              <w:numPr>
                <w:ilvl w:val="0"/>
                <w:numId w:val="7"/>
              </w:numPr>
              <w:rPr>
                <w:rFonts w:asciiTheme="minorHAnsi" w:hAnsiTheme="minorHAnsi" w:cstheme="minorHAnsi"/>
                <w:sz w:val="22"/>
                <w:szCs w:val="22"/>
              </w:rPr>
            </w:pPr>
            <w:r w:rsidRPr="005A26E5">
              <w:rPr>
                <w:rFonts w:asciiTheme="minorHAnsi" w:hAnsiTheme="minorHAnsi" w:cstheme="minorHAnsi"/>
                <w:color w:val="383838"/>
                <w:sz w:val="22"/>
                <w:szCs w:val="22"/>
              </w:rPr>
              <w:t>Critically investigate and analyse sources of information appropriate to a given research problem. </w:t>
            </w:r>
          </w:p>
          <w:p w14:paraId="39D07170" w14:textId="77777777" w:rsidR="005A26E5" w:rsidRPr="005A26E5" w:rsidRDefault="005A26E5" w:rsidP="005A26E5">
            <w:pPr>
              <w:pStyle w:val="CommentText"/>
              <w:numPr>
                <w:ilvl w:val="0"/>
                <w:numId w:val="7"/>
              </w:numPr>
              <w:rPr>
                <w:rFonts w:asciiTheme="minorHAnsi" w:hAnsiTheme="minorHAnsi" w:cstheme="minorHAnsi"/>
                <w:sz w:val="22"/>
                <w:szCs w:val="22"/>
              </w:rPr>
            </w:pPr>
            <w:r w:rsidRPr="005A26E5">
              <w:rPr>
                <w:rFonts w:asciiTheme="minorHAnsi" w:hAnsiTheme="minorHAnsi" w:cstheme="minorHAnsi"/>
                <w:color w:val="383838"/>
                <w:sz w:val="22"/>
                <w:szCs w:val="22"/>
                <w:shd w:val="clear" w:color="auto" w:fill="F9F9F9"/>
              </w:rPr>
              <w:t>Identify and evaluate specific issues and challenges for doing research in the cyber security domain and propose suitable mitigations/controls to conduct research safely and effectively.</w:t>
            </w:r>
          </w:p>
          <w:p w14:paraId="20F2EB2E" w14:textId="77777777" w:rsidR="005A26E5" w:rsidRPr="00FE4FD7" w:rsidRDefault="005A26E5" w:rsidP="005A26E5">
            <w:pPr>
              <w:pStyle w:val="CommentText"/>
              <w:numPr>
                <w:ilvl w:val="0"/>
                <w:numId w:val="7"/>
              </w:numPr>
              <w:rPr>
                <w:rFonts w:asciiTheme="minorHAnsi" w:hAnsiTheme="minorHAnsi" w:cstheme="minorHAnsi"/>
                <w:sz w:val="22"/>
                <w:szCs w:val="22"/>
              </w:rPr>
            </w:pPr>
            <w:r w:rsidRPr="005A26E5">
              <w:rPr>
                <w:rFonts w:asciiTheme="minorHAnsi" w:hAnsiTheme="minorHAnsi" w:cstheme="minorHAnsi"/>
                <w:color w:val="383838"/>
                <w:sz w:val="22"/>
                <w:szCs w:val="22"/>
              </w:rPr>
              <w:t>Report findings with clarity and an appropriate degree of confid</w:t>
            </w:r>
            <w:r w:rsidRPr="00FE4FD7">
              <w:rPr>
                <w:rFonts w:asciiTheme="minorHAnsi" w:hAnsiTheme="minorHAnsi" w:cstheme="minorHAnsi"/>
                <w:color w:val="383838"/>
                <w:sz w:val="22"/>
                <w:szCs w:val="22"/>
              </w:rPr>
              <w:t>ence, referring to both wider scholarship and own proposed investigations.</w:t>
            </w:r>
          </w:p>
          <w:p w14:paraId="15CD3CF6" w14:textId="38F1DAE8" w:rsidR="001742CD" w:rsidRPr="00F51347" w:rsidRDefault="005A26E5" w:rsidP="00F51347">
            <w:pPr>
              <w:pStyle w:val="CommentText"/>
              <w:numPr>
                <w:ilvl w:val="0"/>
                <w:numId w:val="7"/>
              </w:numPr>
              <w:spacing w:after="120"/>
              <w:ind w:left="714" w:hanging="357"/>
              <w:rPr>
                <w:rFonts w:asciiTheme="minorHAnsi" w:hAnsiTheme="minorHAnsi" w:cstheme="minorHAnsi"/>
                <w:sz w:val="22"/>
                <w:szCs w:val="22"/>
              </w:rPr>
            </w:pPr>
            <w:r w:rsidRPr="00FE4FD7">
              <w:rPr>
                <w:rFonts w:asciiTheme="minorHAnsi" w:hAnsiTheme="minorHAnsi" w:cstheme="minorHAnsi"/>
                <w:color w:val="383838"/>
                <w:sz w:val="22"/>
                <w:szCs w:val="22"/>
                <w:shd w:val="clear" w:color="auto" w:fill="F9F9F9"/>
              </w:rPr>
              <w:t>Critically understand key aspects of research methods and ethics in cyber security for generating impactful knowledge, validating theories, adding critical rigour, and promoting moral and social values.</w:t>
            </w:r>
          </w:p>
        </w:tc>
      </w:tr>
      <w:tr w:rsidR="0061792F" w:rsidRPr="003E1C03" w14:paraId="16528464" w14:textId="77777777" w:rsidTr="00D62C91">
        <w:tc>
          <w:tcPr>
            <w:tcW w:w="2547" w:type="dxa"/>
          </w:tcPr>
          <w:p w14:paraId="422A729A" w14:textId="25D40F68"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lastRenderedPageBreak/>
              <w:t>Learning outcomes assessed in this assessment (numbered)</w:t>
            </w:r>
          </w:p>
        </w:tc>
        <w:tc>
          <w:tcPr>
            <w:tcW w:w="6469" w:type="dxa"/>
          </w:tcPr>
          <w:p w14:paraId="74AFC62C" w14:textId="57DAB589" w:rsidR="005A26E5" w:rsidRPr="005A26E5" w:rsidRDefault="001742CD" w:rsidP="005A26E5">
            <w:pPr>
              <w:pStyle w:val="CommentText"/>
              <w:rPr>
                <w:rFonts w:asciiTheme="minorHAnsi" w:hAnsiTheme="minorHAnsi" w:cstheme="minorHAnsi"/>
                <w:sz w:val="22"/>
                <w:szCs w:val="22"/>
              </w:rPr>
            </w:pPr>
            <w:r>
              <w:rPr>
                <w:rFonts w:asciiTheme="minorHAnsi" w:hAnsiTheme="minorHAnsi" w:cstheme="minorHAnsi"/>
                <w:color w:val="383838"/>
                <w:sz w:val="22"/>
                <w:szCs w:val="22"/>
                <w:shd w:val="clear" w:color="auto" w:fill="F9F9F9"/>
              </w:rPr>
              <w:t>LO</w:t>
            </w:r>
            <w:r w:rsidR="005A26E5">
              <w:rPr>
                <w:rFonts w:asciiTheme="minorHAnsi" w:hAnsiTheme="minorHAnsi" w:cstheme="minorHAnsi"/>
                <w:color w:val="383838"/>
                <w:sz w:val="22"/>
                <w:szCs w:val="22"/>
                <w:shd w:val="clear" w:color="auto" w:fill="F9F9F9"/>
              </w:rPr>
              <w:t>5</w:t>
            </w:r>
          </w:p>
        </w:tc>
      </w:tr>
      <w:tr w:rsidR="003F7719" w:rsidRPr="003E1C03" w14:paraId="79E27A70" w14:textId="77777777" w:rsidTr="00E83F6D">
        <w:tc>
          <w:tcPr>
            <w:tcW w:w="2547" w:type="dxa"/>
          </w:tcPr>
          <w:p w14:paraId="3FF7AF77" w14:textId="77777777" w:rsidR="003F7719" w:rsidRPr="00D62C91" w:rsidRDefault="003F7719" w:rsidP="00E83F6D">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6469" w:type="dxa"/>
          </w:tcPr>
          <w:p w14:paraId="4D839025" w14:textId="77777777" w:rsidR="00B32FC5" w:rsidRDefault="00B32FC5" w:rsidP="00B32FC5">
            <w:pPr>
              <w:pStyle w:val="CommentText"/>
              <w:autoSpaceDE w:val="0"/>
              <w:autoSpaceDN w:val="0"/>
              <w:adjustRightInd w:val="0"/>
              <w:spacing w:after="120"/>
              <w:rPr>
                <w:rFonts w:asciiTheme="minorHAnsi" w:hAnsiTheme="minorHAnsi" w:cstheme="minorHAnsi"/>
                <w:sz w:val="22"/>
                <w:szCs w:val="22"/>
              </w:rPr>
            </w:pPr>
            <w:r w:rsidRPr="00B32FC5">
              <w:rPr>
                <w:rFonts w:asciiTheme="minorHAnsi" w:hAnsiTheme="minorHAnsi" w:cstheme="minorHAnsi"/>
                <w:sz w:val="22"/>
                <w:szCs w:val="22"/>
              </w:rPr>
              <w:t xml:space="preserve">You will be marked based on the following criteria: </w:t>
            </w:r>
          </w:p>
          <w:p w14:paraId="2532D48F" w14:textId="4FBD1744" w:rsidR="00B32FC5" w:rsidRPr="00B32FC5" w:rsidRDefault="00B32FC5" w:rsidP="00B32FC5">
            <w:pPr>
              <w:pStyle w:val="CommentText"/>
              <w:numPr>
                <w:ilvl w:val="0"/>
                <w:numId w:val="8"/>
              </w:numPr>
              <w:autoSpaceDE w:val="0"/>
              <w:autoSpaceDN w:val="0"/>
              <w:adjustRightInd w:val="0"/>
              <w:rPr>
                <w:rFonts w:asciiTheme="minorHAnsi" w:hAnsiTheme="minorHAnsi" w:cstheme="minorHAnsi"/>
                <w:sz w:val="22"/>
                <w:szCs w:val="22"/>
              </w:rPr>
            </w:pPr>
            <w:r w:rsidRPr="00B32FC5">
              <w:rPr>
                <w:rFonts w:asciiTheme="minorHAnsi" w:hAnsiTheme="minorHAnsi" w:cstheme="minorHAnsi"/>
                <w:iCs/>
                <w:sz w:val="22"/>
                <w:szCs w:val="22"/>
              </w:rPr>
              <w:t>theoretical knowledge about research methods</w:t>
            </w:r>
            <w:r w:rsidR="001742CD">
              <w:rPr>
                <w:rFonts w:asciiTheme="minorHAnsi" w:hAnsiTheme="minorHAnsi" w:cstheme="minorHAnsi"/>
                <w:iCs/>
                <w:sz w:val="22"/>
                <w:szCs w:val="22"/>
              </w:rPr>
              <w:t xml:space="preserve"> (</w:t>
            </w:r>
            <w:r w:rsidR="00A51518">
              <w:rPr>
                <w:rFonts w:asciiTheme="minorHAnsi" w:hAnsiTheme="minorHAnsi" w:cstheme="minorHAnsi"/>
                <w:iCs/>
                <w:sz w:val="22"/>
                <w:szCs w:val="22"/>
              </w:rPr>
              <w:t>5</w:t>
            </w:r>
            <w:r w:rsidR="001742CD">
              <w:rPr>
                <w:rFonts w:asciiTheme="minorHAnsi" w:hAnsiTheme="minorHAnsi" w:cstheme="minorHAnsi"/>
                <w:iCs/>
                <w:sz w:val="22"/>
                <w:szCs w:val="22"/>
              </w:rPr>
              <w:t>0%</w:t>
            </w:r>
            <w:proofErr w:type="gramStart"/>
            <w:r w:rsidR="001742CD">
              <w:rPr>
                <w:rFonts w:asciiTheme="minorHAnsi" w:hAnsiTheme="minorHAnsi" w:cstheme="minorHAnsi"/>
                <w:iCs/>
                <w:sz w:val="22"/>
                <w:szCs w:val="22"/>
              </w:rPr>
              <w:t>)</w:t>
            </w:r>
            <w:r>
              <w:rPr>
                <w:rFonts w:asciiTheme="minorHAnsi" w:hAnsiTheme="minorHAnsi" w:cstheme="minorHAnsi"/>
                <w:iCs/>
                <w:sz w:val="22"/>
                <w:szCs w:val="22"/>
              </w:rPr>
              <w:t>;</w:t>
            </w:r>
            <w:proofErr w:type="gramEnd"/>
          </w:p>
          <w:p w14:paraId="6FA67D0D" w14:textId="3D62AC2D" w:rsidR="003F7719" w:rsidRPr="001742CD" w:rsidRDefault="00B32FC5" w:rsidP="00E83F6D">
            <w:pPr>
              <w:pStyle w:val="CommentText"/>
              <w:numPr>
                <w:ilvl w:val="0"/>
                <w:numId w:val="8"/>
              </w:numPr>
              <w:autoSpaceDE w:val="0"/>
              <w:autoSpaceDN w:val="0"/>
              <w:adjustRightInd w:val="0"/>
              <w:rPr>
                <w:rFonts w:asciiTheme="minorHAnsi" w:hAnsiTheme="minorHAnsi" w:cstheme="minorHAnsi"/>
                <w:sz w:val="22"/>
                <w:szCs w:val="22"/>
              </w:rPr>
            </w:pPr>
            <w:r w:rsidRPr="00B32FC5">
              <w:rPr>
                <w:rFonts w:asciiTheme="minorHAnsi" w:hAnsiTheme="minorHAnsi" w:cstheme="minorHAnsi"/>
                <w:iCs/>
                <w:sz w:val="22"/>
                <w:szCs w:val="22"/>
              </w:rPr>
              <w:t>theoretical knowledge about research ethics</w:t>
            </w:r>
            <w:r w:rsidR="001742CD">
              <w:rPr>
                <w:rFonts w:asciiTheme="minorHAnsi" w:hAnsiTheme="minorHAnsi" w:cstheme="minorHAnsi"/>
                <w:iCs/>
                <w:sz w:val="22"/>
                <w:szCs w:val="22"/>
              </w:rPr>
              <w:t xml:space="preserve"> (</w:t>
            </w:r>
            <w:r w:rsidR="00A51518">
              <w:rPr>
                <w:rFonts w:asciiTheme="minorHAnsi" w:hAnsiTheme="minorHAnsi" w:cstheme="minorHAnsi"/>
                <w:iCs/>
                <w:sz w:val="22"/>
                <w:szCs w:val="22"/>
              </w:rPr>
              <w:t>5</w:t>
            </w:r>
            <w:r w:rsidR="001742CD">
              <w:rPr>
                <w:rFonts w:asciiTheme="minorHAnsi" w:hAnsiTheme="minorHAnsi" w:cstheme="minorHAnsi"/>
                <w:iCs/>
                <w:sz w:val="22"/>
                <w:szCs w:val="22"/>
              </w:rPr>
              <w:t>0%)</w:t>
            </w:r>
            <w:r>
              <w:rPr>
                <w:rFonts w:asciiTheme="minorHAnsi" w:hAnsiTheme="minorHAnsi" w:cstheme="minorHAnsi"/>
                <w:iCs/>
                <w:sz w:val="22"/>
                <w:szCs w:val="22"/>
              </w:rPr>
              <w:t>.</w:t>
            </w:r>
          </w:p>
          <w:p w14:paraId="61183CD4" w14:textId="77777777" w:rsidR="00A51518" w:rsidRPr="003E1C03" w:rsidRDefault="00A51518" w:rsidP="00E83F6D">
            <w:pPr>
              <w:pStyle w:val="CommentText"/>
              <w:rPr>
                <w:rFonts w:asciiTheme="minorHAnsi" w:hAnsiTheme="minorHAnsi" w:cstheme="minorHAnsi"/>
                <w:iCs/>
                <w:sz w:val="22"/>
                <w:szCs w:val="22"/>
              </w:rPr>
            </w:pPr>
          </w:p>
        </w:tc>
      </w:tr>
      <w:tr w:rsidR="00570490" w:rsidRPr="003E1C03" w14:paraId="31BB139F" w14:textId="77777777" w:rsidTr="00570490">
        <w:tc>
          <w:tcPr>
            <w:tcW w:w="2547" w:type="dxa"/>
          </w:tcPr>
          <w:p w14:paraId="0F3938E2" w14:textId="77777777" w:rsidR="00570490" w:rsidRPr="00570490" w:rsidRDefault="00570490" w:rsidP="00B371F5">
            <w:pPr>
              <w:pStyle w:val="CommentText"/>
              <w:rPr>
                <w:rFonts w:asciiTheme="minorHAnsi" w:hAnsiTheme="minorHAnsi" w:cstheme="minorHAnsi"/>
                <w:b/>
                <w:sz w:val="22"/>
                <w:szCs w:val="22"/>
              </w:rPr>
            </w:pPr>
            <w:r w:rsidRPr="00570490">
              <w:rPr>
                <w:rFonts w:asciiTheme="minorHAnsi" w:hAnsiTheme="minorHAnsi" w:cstheme="minorHAnsi"/>
                <w:b/>
                <w:sz w:val="22"/>
                <w:szCs w:val="22"/>
              </w:rPr>
              <w:t>Resit policy</w:t>
            </w:r>
          </w:p>
        </w:tc>
        <w:tc>
          <w:tcPr>
            <w:tcW w:w="6469" w:type="dxa"/>
          </w:tcPr>
          <w:p w14:paraId="2147FCB0" w14:textId="77777777" w:rsidR="00570490" w:rsidRPr="00570490" w:rsidRDefault="00570490" w:rsidP="00B371F5">
            <w:pPr>
              <w:jc w:val="left"/>
              <w:rPr>
                <w:rFonts w:eastAsia="Times New Roman" w:cstheme="minorHAnsi"/>
                <w:sz w:val="22"/>
              </w:rPr>
            </w:pPr>
            <w:r w:rsidRPr="00570490">
              <w:rPr>
                <w:rFonts w:eastAsia="Times New Roman" w:cstheme="minorHAnsi"/>
                <w:sz w:val="22"/>
              </w:rPr>
              <w:t>If you fail this module and/or component, the University allows students to remedy failure (within certain limits). Decisions to authorise resits are made by Exam Boards. These will be issued at specific times of the year, depending on your programme of study. More information can be found from your programme office if you are concerned.</w:t>
            </w:r>
          </w:p>
          <w:p w14:paraId="61B5A375" w14:textId="77777777" w:rsidR="00570490" w:rsidRPr="00570490" w:rsidRDefault="00570490" w:rsidP="00B371F5">
            <w:pPr>
              <w:jc w:val="left"/>
              <w:rPr>
                <w:rFonts w:eastAsia="Times New Roman" w:cstheme="minorHAnsi"/>
                <w:sz w:val="22"/>
              </w:rPr>
            </w:pPr>
          </w:p>
          <w:p w14:paraId="104CB033" w14:textId="77777777" w:rsidR="00570490" w:rsidRPr="00570490" w:rsidRDefault="00570490" w:rsidP="00B371F5">
            <w:pPr>
              <w:rPr>
                <w:sz w:val="22"/>
                <w:szCs w:val="20"/>
              </w:rPr>
            </w:pPr>
            <w:r w:rsidRPr="00570490">
              <w:rPr>
                <w:sz w:val="22"/>
                <w:szCs w:val="20"/>
              </w:rPr>
              <w:t xml:space="preserve">If this is </w:t>
            </w:r>
            <w:r w:rsidRPr="00570490">
              <w:rPr>
                <w:b/>
                <w:bCs/>
                <w:sz w:val="22"/>
                <w:szCs w:val="20"/>
              </w:rPr>
              <w:t>already a resit</w:t>
            </w:r>
            <w:r w:rsidRPr="00570490">
              <w:rPr>
                <w:sz w:val="22"/>
                <w:szCs w:val="20"/>
              </w:rPr>
              <w:t xml:space="preserve"> attempt, this means you will not be eligible for an additional attempt. The University allows as standard a maximum of two attempts on any assessment (i.e. only one resit). Students can only have a third attempt under exceptional circumstances via a Mitigating Circumstances Panel decision.</w:t>
            </w:r>
          </w:p>
          <w:p w14:paraId="69104F32" w14:textId="77777777" w:rsidR="00570490" w:rsidRPr="00570490" w:rsidRDefault="00570490" w:rsidP="00B371F5">
            <w:pPr>
              <w:rPr>
                <w:b/>
                <w:bCs/>
                <w:sz w:val="20"/>
                <w:szCs w:val="20"/>
              </w:rPr>
            </w:pPr>
          </w:p>
        </w:tc>
      </w:tr>
    </w:tbl>
    <w:p w14:paraId="1E9E804E" w14:textId="77777777" w:rsidR="00B31AFD" w:rsidRDefault="00B31AFD" w:rsidP="00B31AFD">
      <w:pPr>
        <w:jc w:val="left"/>
        <w:rPr>
          <w:rFonts w:cstheme="minorHAnsi"/>
          <w:b/>
          <w:sz w:val="22"/>
        </w:rPr>
      </w:pPr>
    </w:p>
    <w:tbl>
      <w:tblPr>
        <w:tblStyle w:val="TableGrid"/>
        <w:tblW w:w="0" w:type="auto"/>
        <w:tblLayout w:type="fixed"/>
        <w:tblLook w:val="04A0" w:firstRow="1" w:lastRow="0" w:firstColumn="1" w:lastColumn="0" w:noHBand="0" w:noVBand="1"/>
      </w:tblPr>
      <w:tblGrid>
        <w:gridCol w:w="846"/>
        <w:gridCol w:w="1021"/>
        <w:gridCol w:w="1021"/>
        <w:gridCol w:w="1021"/>
        <w:gridCol w:w="1022"/>
        <w:gridCol w:w="1021"/>
        <w:gridCol w:w="1021"/>
        <w:gridCol w:w="1021"/>
        <w:gridCol w:w="1022"/>
      </w:tblGrid>
      <w:tr w:rsidR="00E7651E" w:rsidRPr="00222DB2" w14:paraId="00FAC0F2" w14:textId="77777777" w:rsidTr="00520090">
        <w:tc>
          <w:tcPr>
            <w:tcW w:w="846" w:type="dxa"/>
          </w:tcPr>
          <w:p w14:paraId="6363A99C"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Criteria</w:t>
            </w:r>
          </w:p>
        </w:tc>
        <w:tc>
          <w:tcPr>
            <w:tcW w:w="1021" w:type="dxa"/>
          </w:tcPr>
          <w:p w14:paraId="016EA2BD"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91-100</w:t>
            </w:r>
          </w:p>
        </w:tc>
        <w:tc>
          <w:tcPr>
            <w:tcW w:w="1021" w:type="dxa"/>
          </w:tcPr>
          <w:p w14:paraId="0C65D0B4"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81-90</w:t>
            </w:r>
          </w:p>
        </w:tc>
        <w:tc>
          <w:tcPr>
            <w:tcW w:w="1021" w:type="dxa"/>
          </w:tcPr>
          <w:p w14:paraId="39044B08"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71-80</w:t>
            </w:r>
          </w:p>
        </w:tc>
        <w:tc>
          <w:tcPr>
            <w:tcW w:w="1022" w:type="dxa"/>
          </w:tcPr>
          <w:p w14:paraId="74BF3560"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61-70</w:t>
            </w:r>
          </w:p>
        </w:tc>
        <w:tc>
          <w:tcPr>
            <w:tcW w:w="1021" w:type="dxa"/>
          </w:tcPr>
          <w:p w14:paraId="666FA6B3"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51-60</w:t>
            </w:r>
          </w:p>
        </w:tc>
        <w:tc>
          <w:tcPr>
            <w:tcW w:w="1021" w:type="dxa"/>
          </w:tcPr>
          <w:p w14:paraId="645B0069"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41-50</w:t>
            </w:r>
          </w:p>
        </w:tc>
        <w:tc>
          <w:tcPr>
            <w:tcW w:w="1021" w:type="dxa"/>
          </w:tcPr>
          <w:p w14:paraId="122B9EC1"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31-40</w:t>
            </w:r>
          </w:p>
        </w:tc>
        <w:tc>
          <w:tcPr>
            <w:tcW w:w="1022" w:type="dxa"/>
          </w:tcPr>
          <w:p w14:paraId="2E760717" w14:textId="77777777" w:rsidR="00E7651E" w:rsidRPr="00222DB2" w:rsidRDefault="00E7651E" w:rsidP="00520090">
            <w:pPr>
              <w:pStyle w:val="CommentText"/>
              <w:rPr>
                <w:rFonts w:asciiTheme="minorHAnsi" w:hAnsiTheme="minorHAnsi" w:cstheme="minorHAnsi"/>
                <w:b/>
                <w:bCs/>
                <w:iCs/>
                <w:sz w:val="15"/>
                <w:szCs w:val="15"/>
              </w:rPr>
            </w:pPr>
            <w:r w:rsidRPr="00222DB2">
              <w:rPr>
                <w:rFonts w:asciiTheme="minorHAnsi" w:hAnsiTheme="minorHAnsi" w:cstheme="minorHAnsi"/>
                <w:b/>
                <w:bCs/>
                <w:iCs/>
                <w:sz w:val="15"/>
                <w:szCs w:val="15"/>
              </w:rPr>
              <w:t>0-30</w:t>
            </w:r>
          </w:p>
        </w:tc>
      </w:tr>
      <w:tr w:rsidR="00E7651E" w:rsidRPr="00222DB2" w14:paraId="65338CC6" w14:textId="77777777" w:rsidTr="00520090">
        <w:tc>
          <w:tcPr>
            <w:tcW w:w="846" w:type="dxa"/>
          </w:tcPr>
          <w:p w14:paraId="6444939B" w14:textId="0A149578" w:rsidR="00E7651E" w:rsidRPr="00222DB2" w:rsidRDefault="00E7651E" w:rsidP="00F75CE5">
            <w:pPr>
              <w:pStyle w:val="CommentText"/>
              <w:rPr>
                <w:rFonts w:asciiTheme="minorHAnsi" w:hAnsiTheme="minorHAnsi" w:cstheme="minorHAnsi"/>
                <w:iCs/>
                <w:sz w:val="15"/>
                <w:szCs w:val="15"/>
              </w:rPr>
            </w:pPr>
            <w:r w:rsidRPr="00222DB2">
              <w:rPr>
                <w:rFonts w:asciiTheme="minorHAnsi" w:hAnsiTheme="minorHAnsi" w:cstheme="minorHAnsi"/>
                <w:iCs/>
                <w:sz w:val="15"/>
                <w:szCs w:val="15"/>
              </w:rPr>
              <w:t>Criteria 1</w:t>
            </w:r>
            <w:r w:rsidR="00F75CE5">
              <w:rPr>
                <w:rFonts w:asciiTheme="minorHAnsi" w:hAnsiTheme="minorHAnsi" w:cstheme="minorHAnsi"/>
                <w:iCs/>
                <w:sz w:val="15"/>
                <w:szCs w:val="15"/>
              </w:rPr>
              <w:t xml:space="preserve"> (50%)</w:t>
            </w:r>
          </w:p>
        </w:tc>
        <w:tc>
          <w:tcPr>
            <w:tcW w:w="1021" w:type="dxa"/>
          </w:tcPr>
          <w:p w14:paraId="35DF7EDC"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Sophisticated knowledge and understanding of main concepts.</w:t>
            </w:r>
          </w:p>
        </w:tc>
        <w:tc>
          <w:tcPr>
            <w:tcW w:w="1021" w:type="dxa"/>
          </w:tcPr>
          <w:p w14:paraId="5A127C1C"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Excellent knowledge and understanding of main concepts.</w:t>
            </w:r>
          </w:p>
        </w:tc>
        <w:tc>
          <w:tcPr>
            <w:tcW w:w="1021" w:type="dxa"/>
          </w:tcPr>
          <w:p w14:paraId="1230353C"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In-depth understanding of the issues.</w:t>
            </w:r>
          </w:p>
        </w:tc>
        <w:tc>
          <w:tcPr>
            <w:tcW w:w="1022" w:type="dxa"/>
          </w:tcPr>
          <w:p w14:paraId="5E770A53"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sz w:val="15"/>
                <w:szCs w:val="15"/>
              </w:rPr>
              <w:t>Very good knowledge and understanding of main concepts.</w:t>
            </w:r>
          </w:p>
        </w:tc>
        <w:tc>
          <w:tcPr>
            <w:tcW w:w="1021" w:type="dxa"/>
          </w:tcPr>
          <w:p w14:paraId="17D3EF97"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sz w:val="15"/>
                <w:szCs w:val="15"/>
              </w:rPr>
              <w:t>Good knowledge and understanding of main concepts.</w:t>
            </w:r>
          </w:p>
        </w:tc>
        <w:tc>
          <w:tcPr>
            <w:tcW w:w="1021" w:type="dxa"/>
          </w:tcPr>
          <w:p w14:paraId="389B3ABD"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Emerging knowledge and understanding of main concepts.</w:t>
            </w:r>
          </w:p>
        </w:tc>
        <w:tc>
          <w:tcPr>
            <w:tcW w:w="1021" w:type="dxa"/>
          </w:tcPr>
          <w:p w14:paraId="3629380E"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Little knowledge and understanding of main concepts.</w:t>
            </w:r>
          </w:p>
        </w:tc>
        <w:tc>
          <w:tcPr>
            <w:tcW w:w="1022" w:type="dxa"/>
          </w:tcPr>
          <w:p w14:paraId="6658514B"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 xml:space="preserve">Very little knowledge and understanding of main concepts or lack thereof.  </w:t>
            </w:r>
          </w:p>
        </w:tc>
      </w:tr>
      <w:tr w:rsidR="00E7651E" w:rsidRPr="00222DB2" w14:paraId="653FC57C" w14:textId="77777777" w:rsidTr="00520090">
        <w:tc>
          <w:tcPr>
            <w:tcW w:w="846" w:type="dxa"/>
          </w:tcPr>
          <w:p w14:paraId="05AC82AB" w14:textId="52B6D1F1" w:rsidR="00E7651E"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Criteria 2</w:t>
            </w:r>
          </w:p>
          <w:p w14:paraId="1B498C47" w14:textId="4CACAFF6" w:rsidR="00F75CE5" w:rsidRPr="00222DB2" w:rsidRDefault="00F75CE5" w:rsidP="00520090">
            <w:pPr>
              <w:pStyle w:val="CommentText"/>
              <w:rPr>
                <w:rFonts w:asciiTheme="minorHAnsi" w:hAnsiTheme="minorHAnsi" w:cstheme="minorHAnsi"/>
                <w:iCs/>
                <w:sz w:val="15"/>
                <w:szCs w:val="15"/>
              </w:rPr>
            </w:pPr>
            <w:r>
              <w:rPr>
                <w:rFonts w:asciiTheme="minorHAnsi" w:hAnsiTheme="minorHAnsi" w:cstheme="minorHAnsi"/>
                <w:iCs/>
                <w:sz w:val="15"/>
                <w:szCs w:val="15"/>
              </w:rPr>
              <w:t>(50%)</w:t>
            </w:r>
          </w:p>
          <w:p w14:paraId="461D7B77" w14:textId="77777777" w:rsidR="00E7651E" w:rsidRPr="00222DB2" w:rsidRDefault="00E7651E" w:rsidP="00520090">
            <w:pPr>
              <w:pStyle w:val="CommentText"/>
              <w:rPr>
                <w:rFonts w:asciiTheme="minorHAnsi" w:hAnsiTheme="minorHAnsi" w:cstheme="minorHAnsi"/>
                <w:iCs/>
                <w:sz w:val="15"/>
                <w:szCs w:val="15"/>
              </w:rPr>
            </w:pPr>
          </w:p>
        </w:tc>
        <w:tc>
          <w:tcPr>
            <w:tcW w:w="1021" w:type="dxa"/>
          </w:tcPr>
          <w:p w14:paraId="7416578C"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Sophisticated knowledge and understanding of main concepts.</w:t>
            </w:r>
          </w:p>
        </w:tc>
        <w:tc>
          <w:tcPr>
            <w:tcW w:w="1021" w:type="dxa"/>
          </w:tcPr>
          <w:p w14:paraId="18299577"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Excellent knowledge and understanding of main concepts.</w:t>
            </w:r>
          </w:p>
        </w:tc>
        <w:tc>
          <w:tcPr>
            <w:tcW w:w="1021" w:type="dxa"/>
          </w:tcPr>
          <w:p w14:paraId="0E57B699"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In-depth understanding of the issues.</w:t>
            </w:r>
          </w:p>
        </w:tc>
        <w:tc>
          <w:tcPr>
            <w:tcW w:w="1022" w:type="dxa"/>
          </w:tcPr>
          <w:p w14:paraId="5604C02E"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sz w:val="15"/>
                <w:szCs w:val="15"/>
              </w:rPr>
              <w:t>Very good knowledge and understanding of main concepts.</w:t>
            </w:r>
          </w:p>
        </w:tc>
        <w:tc>
          <w:tcPr>
            <w:tcW w:w="1021" w:type="dxa"/>
          </w:tcPr>
          <w:p w14:paraId="0F4D922F"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sz w:val="15"/>
                <w:szCs w:val="15"/>
              </w:rPr>
              <w:t>Good knowledge and understanding of main concepts.</w:t>
            </w:r>
          </w:p>
        </w:tc>
        <w:tc>
          <w:tcPr>
            <w:tcW w:w="1021" w:type="dxa"/>
          </w:tcPr>
          <w:p w14:paraId="2DEDD703"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Emerging knowledge and understanding of main concepts.</w:t>
            </w:r>
          </w:p>
        </w:tc>
        <w:tc>
          <w:tcPr>
            <w:tcW w:w="1021" w:type="dxa"/>
          </w:tcPr>
          <w:p w14:paraId="185E61F0" w14:textId="77777777" w:rsidR="00E7651E" w:rsidRPr="00222DB2" w:rsidRDefault="00E7651E" w:rsidP="00520090">
            <w:pPr>
              <w:pStyle w:val="CommentText"/>
              <w:rPr>
                <w:rFonts w:asciiTheme="minorHAnsi" w:hAnsiTheme="minorHAnsi" w:cstheme="minorHAnsi"/>
                <w:iCs/>
                <w:sz w:val="15"/>
                <w:szCs w:val="15"/>
              </w:rPr>
            </w:pPr>
            <w:r w:rsidRPr="00222DB2">
              <w:rPr>
                <w:rFonts w:asciiTheme="minorHAnsi" w:hAnsiTheme="minorHAnsi" w:cstheme="minorHAnsi"/>
                <w:iCs/>
                <w:sz w:val="15"/>
                <w:szCs w:val="15"/>
              </w:rPr>
              <w:t>Little knowledge and understanding of main concepts.</w:t>
            </w:r>
          </w:p>
        </w:tc>
        <w:tc>
          <w:tcPr>
            <w:tcW w:w="1022" w:type="dxa"/>
          </w:tcPr>
          <w:p w14:paraId="77DFF17A" w14:textId="77777777" w:rsidR="00E7651E" w:rsidRPr="00222DB2" w:rsidRDefault="00E7651E" w:rsidP="00520090">
            <w:pPr>
              <w:pStyle w:val="CommentText"/>
              <w:spacing w:after="120"/>
              <w:rPr>
                <w:rFonts w:asciiTheme="minorHAnsi" w:hAnsiTheme="minorHAnsi" w:cstheme="minorHAnsi"/>
                <w:iCs/>
                <w:sz w:val="15"/>
                <w:szCs w:val="15"/>
              </w:rPr>
            </w:pPr>
            <w:r w:rsidRPr="00222DB2">
              <w:rPr>
                <w:rFonts w:asciiTheme="minorHAnsi" w:hAnsiTheme="minorHAnsi" w:cstheme="minorHAnsi"/>
                <w:iCs/>
                <w:sz w:val="15"/>
                <w:szCs w:val="15"/>
              </w:rPr>
              <w:t xml:space="preserve">Very little knowledge and understanding of main concepts or lack thereof.  </w:t>
            </w:r>
          </w:p>
        </w:tc>
      </w:tr>
    </w:tbl>
    <w:p w14:paraId="1191279A" w14:textId="77777777" w:rsidR="001742CD" w:rsidRPr="003E1C03" w:rsidRDefault="001742CD" w:rsidP="00B31AFD">
      <w:pPr>
        <w:jc w:val="left"/>
        <w:rPr>
          <w:rFonts w:cstheme="minorHAnsi"/>
          <w:b/>
          <w:sz w:val="22"/>
        </w:rPr>
      </w:pPr>
    </w:p>
    <w:tbl>
      <w:tblPr>
        <w:tblStyle w:val="TableGrid"/>
        <w:tblW w:w="0" w:type="auto"/>
        <w:tblLook w:val="04A0" w:firstRow="1" w:lastRow="0" w:firstColumn="1" w:lastColumn="0" w:noHBand="0" w:noVBand="1"/>
      </w:tblPr>
      <w:tblGrid>
        <w:gridCol w:w="9016"/>
      </w:tblGrid>
      <w:tr w:rsidR="00B31AFD" w14:paraId="0C1E4440" w14:textId="77777777" w:rsidTr="00E83F6D">
        <w:tc>
          <w:tcPr>
            <w:tcW w:w="0" w:type="auto"/>
          </w:tcPr>
          <w:p w14:paraId="41ACF977" w14:textId="77777777" w:rsidR="00B31AFD" w:rsidRDefault="00B31AFD" w:rsidP="00E83F6D">
            <w:pPr>
              <w:ind w:right="567"/>
              <w:jc w:val="left"/>
              <w:rPr>
                <w:rFonts w:eastAsia="Calibri" w:cstheme="minorHAnsi"/>
                <w:b/>
                <w:color w:val="000000"/>
                <w:sz w:val="22"/>
                <w:lang w:eastAsia="en-GB"/>
              </w:rPr>
            </w:pPr>
            <w:r w:rsidRPr="003E1C03">
              <w:rPr>
                <w:rFonts w:eastAsia="Calibri" w:cstheme="minorHAnsi"/>
                <w:b/>
                <w:color w:val="000000"/>
                <w:sz w:val="22"/>
                <w:lang w:eastAsia="en-GB"/>
              </w:rPr>
              <w:t xml:space="preserve">Where to get help: </w:t>
            </w:r>
          </w:p>
          <w:p w14:paraId="23EB2EDC" w14:textId="77777777" w:rsidR="00B31AFD" w:rsidRPr="005A003E" w:rsidRDefault="00B31AFD" w:rsidP="00E83F6D">
            <w:pPr>
              <w:ind w:right="567"/>
              <w:jc w:val="left"/>
              <w:rPr>
                <w:rFonts w:eastAsia="Calibri" w:cstheme="minorHAnsi"/>
                <w:b/>
                <w:color w:val="000000"/>
                <w:sz w:val="22"/>
                <w:lang w:eastAsia="en-GB"/>
              </w:rPr>
            </w:pPr>
          </w:p>
          <w:p w14:paraId="10718597" w14:textId="77777777" w:rsidR="00B31AFD" w:rsidRPr="005A003E" w:rsidRDefault="00B31AFD" w:rsidP="00E83F6D">
            <w:pPr>
              <w:pStyle w:val="ListParagraph"/>
              <w:numPr>
                <w:ilvl w:val="0"/>
                <w:numId w:val="4"/>
              </w:numPr>
              <w:spacing w:line="252" w:lineRule="auto"/>
              <w:jc w:val="left"/>
              <w:rPr>
                <w:rFonts w:eastAsia="Times New Roman"/>
                <w:sz w:val="22"/>
              </w:rPr>
            </w:pPr>
            <w:r w:rsidRPr="005A003E">
              <w:rPr>
                <w:rFonts w:eastAsia="Times New Roman"/>
                <w:sz w:val="22"/>
              </w:rPr>
              <w:t xml:space="preserve">Talk to your module tutor if you don’t understand the question or are unsure as to exactly what is required. </w:t>
            </w:r>
          </w:p>
          <w:p w14:paraId="6E1EB942" w14:textId="77777777" w:rsidR="00B31AFD" w:rsidRDefault="00B31AFD" w:rsidP="00E83F6D">
            <w:pPr>
              <w:pStyle w:val="ListParagraph"/>
              <w:numPr>
                <w:ilvl w:val="0"/>
                <w:numId w:val="4"/>
              </w:numPr>
              <w:spacing w:line="252" w:lineRule="auto"/>
              <w:jc w:val="left"/>
              <w:rPr>
                <w:rFonts w:eastAsia="Times New Roman"/>
                <w:sz w:val="22"/>
              </w:rPr>
            </w:pPr>
            <w:r>
              <w:rPr>
                <w:rFonts w:eastAsia="Times New Roman"/>
                <w:sz w:val="22"/>
              </w:rPr>
              <w:t xml:space="preserve">Study, Professional and Analytical Skills (SPA) Moodle site – we have a lot of resources on this website with workbooks, links and other helpful tools.  </w:t>
            </w:r>
            <w:hyperlink r:id="rId8" w:history="1">
              <w:r>
                <w:rPr>
                  <w:rStyle w:val="Hyperlink"/>
                  <w:rFonts w:eastAsia="Times New Roman"/>
                  <w:sz w:val="22"/>
                </w:rPr>
                <w:t>https://moodle.warwick.ac.uk/</w:t>
              </w:r>
            </w:hyperlink>
            <w:r>
              <w:rPr>
                <w:rFonts w:eastAsia="Times New Roman"/>
                <w:sz w:val="22"/>
              </w:rPr>
              <w:t xml:space="preserve"> </w:t>
            </w:r>
          </w:p>
          <w:p w14:paraId="2BB61D27" w14:textId="77777777" w:rsidR="00B31AFD" w:rsidRPr="0064451E" w:rsidRDefault="00B31AFD" w:rsidP="00E83F6D">
            <w:pPr>
              <w:pStyle w:val="ListParagraph"/>
              <w:numPr>
                <w:ilvl w:val="0"/>
                <w:numId w:val="4"/>
              </w:numPr>
              <w:spacing w:line="252" w:lineRule="auto"/>
              <w:rPr>
                <w:rStyle w:val="Hyperlink"/>
                <w:rFonts w:eastAsia="Times New Roman"/>
                <w:color w:val="auto"/>
                <w:sz w:val="22"/>
                <w:u w:val="none"/>
              </w:rPr>
            </w:pPr>
            <w:r>
              <w:rPr>
                <w:rFonts w:eastAsia="Times New Roman"/>
                <w:sz w:val="22"/>
              </w:rPr>
              <w:t xml:space="preserve">There are also numerous online courses provided by the University library to help in academic referencing, writing, avoiding plagiarism and </w:t>
            </w:r>
            <w:proofErr w:type="gramStart"/>
            <w:r>
              <w:rPr>
                <w:rFonts w:eastAsia="Times New Roman"/>
                <w:sz w:val="22"/>
              </w:rPr>
              <w:t>a number of</w:t>
            </w:r>
            <w:proofErr w:type="gramEnd"/>
            <w:r>
              <w:rPr>
                <w:rFonts w:eastAsia="Times New Roman"/>
                <w:sz w:val="22"/>
              </w:rPr>
              <w:t xml:space="preserve"> other useful resources. </w:t>
            </w:r>
            <w:hyperlink r:id="rId9" w:history="1">
              <w:r>
                <w:rPr>
                  <w:rStyle w:val="Hyperlink"/>
                  <w:rFonts w:eastAsia="Times New Roman"/>
                  <w:sz w:val="22"/>
                </w:rPr>
                <w:t>https://warwick.ac.uk/services/library/students/your-library-online/</w:t>
              </w:r>
            </w:hyperlink>
          </w:p>
          <w:p w14:paraId="04892488" w14:textId="77777777" w:rsidR="00B31AFD" w:rsidRDefault="00B31AFD" w:rsidP="00E83F6D">
            <w:pPr>
              <w:pStyle w:val="ListParagraph"/>
              <w:numPr>
                <w:ilvl w:val="0"/>
                <w:numId w:val="4"/>
              </w:numPr>
              <w:spacing w:line="252" w:lineRule="auto"/>
              <w:jc w:val="left"/>
              <w:rPr>
                <w:rFonts w:eastAsia="Times New Roman"/>
                <w:sz w:val="22"/>
              </w:rPr>
            </w:pPr>
            <w:r>
              <w:rPr>
                <w:rFonts w:eastAsia="Times New Roman"/>
              </w:rPr>
              <w:t xml:space="preserve">If you have a problem with your wellbeing, it is important that you contact your personal tutor or wellbeing support services </w:t>
            </w:r>
            <w:hyperlink r:id="rId10" w:history="1">
              <w:r>
                <w:rPr>
                  <w:rStyle w:val="Hyperlink"/>
                  <w:rFonts w:eastAsia="Times New Roman"/>
                </w:rPr>
                <w:t>https://warwick.ac.uk/services/wss</w:t>
              </w:r>
            </w:hyperlink>
          </w:p>
          <w:p w14:paraId="1C4B3433" w14:textId="77777777" w:rsidR="00B31AFD" w:rsidRPr="0064451E" w:rsidRDefault="00B31AFD" w:rsidP="00E83F6D">
            <w:pPr>
              <w:ind w:left="360"/>
              <w:jc w:val="left"/>
              <w:rPr>
                <w:rFonts w:cstheme="minorHAnsi"/>
                <w:sz w:val="10"/>
                <w:szCs w:val="10"/>
              </w:rPr>
            </w:pPr>
          </w:p>
        </w:tc>
      </w:tr>
    </w:tbl>
    <w:p w14:paraId="0D870FCA" w14:textId="2F17093F" w:rsidR="00BE3732" w:rsidRPr="003E1C03" w:rsidRDefault="00BE3732" w:rsidP="00404644">
      <w:pPr>
        <w:jc w:val="left"/>
        <w:rPr>
          <w:rFonts w:cstheme="minorHAnsi"/>
          <w:sz w:val="22"/>
        </w:rPr>
      </w:pPr>
    </w:p>
    <w:sectPr w:rsidR="00BE3732" w:rsidRPr="003E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55666"/>
    <w:multiLevelType w:val="hybridMultilevel"/>
    <w:tmpl w:val="D5A83454"/>
    <w:lvl w:ilvl="0" w:tplc="1FA0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F12F2"/>
    <w:multiLevelType w:val="hybridMultilevel"/>
    <w:tmpl w:val="CA747D0E"/>
    <w:lvl w:ilvl="0" w:tplc="1598B6F2">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B6539"/>
    <w:multiLevelType w:val="hybridMultilevel"/>
    <w:tmpl w:val="74E8884C"/>
    <w:lvl w:ilvl="0" w:tplc="6AEAF88A">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num w:numId="1" w16cid:durableId="739133454">
    <w:abstractNumId w:val="2"/>
  </w:num>
  <w:num w:numId="2" w16cid:durableId="1747845696">
    <w:abstractNumId w:val="6"/>
  </w:num>
  <w:num w:numId="3" w16cid:durableId="1310328574">
    <w:abstractNumId w:val="3"/>
  </w:num>
  <w:num w:numId="4" w16cid:durableId="1193499603">
    <w:abstractNumId w:val="0"/>
  </w:num>
  <w:num w:numId="5" w16cid:durableId="541752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1504346">
    <w:abstractNumId w:val="5"/>
  </w:num>
  <w:num w:numId="7" w16cid:durableId="974868223">
    <w:abstractNumId w:val="4"/>
  </w:num>
  <w:num w:numId="8" w16cid:durableId="194237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05664"/>
    <w:rsid w:val="00035C29"/>
    <w:rsid w:val="000C5E4A"/>
    <w:rsid w:val="00104940"/>
    <w:rsid w:val="00147B94"/>
    <w:rsid w:val="001742CD"/>
    <w:rsid w:val="00187EC1"/>
    <w:rsid w:val="001A1468"/>
    <w:rsid w:val="001B6F66"/>
    <w:rsid w:val="001C2308"/>
    <w:rsid w:val="002E0070"/>
    <w:rsid w:val="00311150"/>
    <w:rsid w:val="00364913"/>
    <w:rsid w:val="00392B40"/>
    <w:rsid w:val="003A6220"/>
    <w:rsid w:val="003D48F9"/>
    <w:rsid w:val="003E1C03"/>
    <w:rsid w:val="003F7719"/>
    <w:rsid w:val="00404644"/>
    <w:rsid w:val="0043158C"/>
    <w:rsid w:val="00456948"/>
    <w:rsid w:val="00570490"/>
    <w:rsid w:val="00575FD2"/>
    <w:rsid w:val="005A003E"/>
    <w:rsid w:val="005A26E5"/>
    <w:rsid w:val="005A7979"/>
    <w:rsid w:val="005D589B"/>
    <w:rsid w:val="005E2585"/>
    <w:rsid w:val="005E6F4E"/>
    <w:rsid w:val="005F595A"/>
    <w:rsid w:val="005F656B"/>
    <w:rsid w:val="0061792F"/>
    <w:rsid w:val="0064451E"/>
    <w:rsid w:val="006B0ECF"/>
    <w:rsid w:val="00710407"/>
    <w:rsid w:val="007275B4"/>
    <w:rsid w:val="00731BD4"/>
    <w:rsid w:val="00756661"/>
    <w:rsid w:val="00776B87"/>
    <w:rsid w:val="00794128"/>
    <w:rsid w:val="007D15C2"/>
    <w:rsid w:val="007D2C5B"/>
    <w:rsid w:val="0081321C"/>
    <w:rsid w:val="00890903"/>
    <w:rsid w:val="008B3057"/>
    <w:rsid w:val="008C6B2F"/>
    <w:rsid w:val="009326D2"/>
    <w:rsid w:val="009444A7"/>
    <w:rsid w:val="00995240"/>
    <w:rsid w:val="00A16E7B"/>
    <w:rsid w:val="00A50120"/>
    <w:rsid w:val="00A51518"/>
    <w:rsid w:val="00A54C08"/>
    <w:rsid w:val="00A76B45"/>
    <w:rsid w:val="00B31AFD"/>
    <w:rsid w:val="00B32FC5"/>
    <w:rsid w:val="00BE3732"/>
    <w:rsid w:val="00BF52C2"/>
    <w:rsid w:val="00C30E13"/>
    <w:rsid w:val="00C37298"/>
    <w:rsid w:val="00CA15C9"/>
    <w:rsid w:val="00D221FF"/>
    <w:rsid w:val="00D244B4"/>
    <w:rsid w:val="00D62C91"/>
    <w:rsid w:val="00D85AA2"/>
    <w:rsid w:val="00D87307"/>
    <w:rsid w:val="00DD5279"/>
    <w:rsid w:val="00DE4A38"/>
    <w:rsid w:val="00E1278E"/>
    <w:rsid w:val="00E208D7"/>
    <w:rsid w:val="00E7651E"/>
    <w:rsid w:val="00E8168C"/>
    <w:rsid w:val="00E916A1"/>
    <w:rsid w:val="00EE76FF"/>
    <w:rsid w:val="00F11A47"/>
    <w:rsid w:val="00F14F90"/>
    <w:rsid w:val="00F15F89"/>
    <w:rsid w:val="00F401E9"/>
    <w:rsid w:val="00F51347"/>
    <w:rsid w:val="00F75CE5"/>
    <w:rsid w:val="00F77BCC"/>
    <w:rsid w:val="00F83F44"/>
    <w:rsid w:val="00FB553E"/>
    <w:rsid w:val="00FD76B0"/>
    <w:rsid w:val="00FE4FD7"/>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2F"/>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61792F"/>
    <w:pPr>
      <w:spacing w:after="0" w:line="240" w:lineRule="auto"/>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1792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1792F"/>
    <w:rPr>
      <w:sz w:val="16"/>
      <w:szCs w:val="16"/>
    </w:rPr>
  </w:style>
  <w:style w:type="paragraph" w:styleId="BalloonText">
    <w:name w:val="Balloon Text"/>
    <w:basedOn w:val="Normal"/>
    <w:link w:val="BalloonTextChar"/>
    <w:uiPriority w:val="99"/>
    <w:semiHidden/>
    <w:unhideWhenUsed/>
    <w:rsid w:val="00617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92F"/>
    <w:rPr>
      <w:rFonts w:ascii="Segoe UI" w:hAnsi="Segoe UI" w:cs="Segoe UI"/>
      <w:sz w:val="18"/>
      <w:szCs w:val="18"/>
    </w:rPr>
  </w:style>
  <w:style w:type="character" w:styleId="Hyperlink">
    <w:name w:val="Hyperlink"/>
    <w:basedOn w:val="DefaultParagraphFont"/>
    <w:uiPriority w:val="99"/>
    <w:unhideWhenUsed/>
    <w:rsid w:val="009444A7"/>
    <w:rPr>
      <w:color w:val="0563C1" w:themeColor="hyperlink"/>
      <w:u w:val="single"/>
    </w:rPr>
  </w:style>
  <w:style w:type="character" w:styleId="FollowedHyperlink">
    <w:name w:val="FollowedHyperlink"/>
    <w:basedOn w:val="DefaultParagraphFont"/>
    <w:uiPriority w:val="99"/>
    <w:semiHidden/>
    <w:unhideWhenUsed/>
    <w:rsid w:val="009444A7"/>
    <w:rPr>
      <w:color w:val="954F72" w:themeColor="followedHyperlink"/>
      <w:u w:val="single"/>
    </w:rPr>
  </w:style>
  <w:style w:type="paragraph" w:styleId="ListParagraph">
    <w:name w:val="List Paragraph"/>
    <w:basedOn w:val="Normal"/>
    <w:uiPriority w:val="34"/>
    <w:qFormat/>
    <w:rsid w:val="00D244B4"/>
    <w:pPr>
      <w:ind w:left="720"/>
      <w:contextualSpacing/>
    </w:pPr>
  </w:style>
  <w:style w:type="paragraph" w:styleId="CommentSubject">
    <w:name w:val="annotation subject"/>
    <w:basedOn w:val="CommentText"/>
    <w:next w:val="CommentText"/>
    <w:link w:val="CommentSubjectChar"/>
    <w:uiPriority w:val="99"/>
    <w:semiHidden/>
    <w:unhideWhenUsed/>
    <w:rsid w:val="008C6B2F"/>
    <w:pPr>
      <w:spacing w:after="160"/>
      <w:jc w:val="both"/>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C6B2F"/>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2876">
      <w:bodyDiv w:val="1"/>
      <w:marLeft w:val="0"/>
      <w:marRight w:val="0"/>
      <w:marTop w:val="0"/>
      <w:marBottom w:val="0"/>
      <w:divBdr>
        <w:top w:val="none" w:sz="0" w:space="0" w:color="auto"/>
        <w:left w:val="none" w:sz="0" w:space="0" w:color="auto"/>
        <w:bottom w:val="none" w:sz="0" w:space="0" w:color="auto"/>
        <w:right w:val="none" w:sz="0" w:space="0" w:color="auto"/>
      </w:divBdr>
    </w:div>
    <w:div w:id="395860774">
      <w:bodyDiv w:val="1"/>
      <w:marLeft w:val="0"/>
      <w:marRight w:val="0"/>
      <w:marTop w:val="0"/>
      <w:marBottom w:val="0"/>
      <w:divBdr>
        <w:top w:val="none" w:sz="0" w:space="0" w:color="auto"/>
        <w:left w:val="none" w:sz="0" w:space="0" w:color="auto"/>
        <w:bottom w:val="none" w:sz="0" w:space="0" w:color="auto"/>
        <w:right w:val="none" w:sz="0" w:space="0" w:color="auto"/>
      </w:divBdr>
    </w:div>
    <w:div w:id="719129334">
      <w:bodyDiv w:val="1"/>
      <w:marLeft w:val="0"/>
      <w:marRight w:val="0"/>
      <w:marTop w:val="0"/>
      <w:marBottom w:val="0"/>
      <w:divBdr>
        <w:top w:val="none" w:sz="0" w:space="0" w:color="auto"/>
        <w:left w:val="none" w:sz="0" w:space="0" w:color="auto"/>
        <w:bottom w:val="none" w:sz="0" w:space="0" w:color="auto"/>
        <w:right w:val="none" w:sz="0" w:space="0" w:color="auto"/>
      </w:divBdr>
    </w:div>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1304507150">
      <w:bodyDiv w:val="1"/>
      <w:marLeft w:val="0"/>
      <w:marRight w:val="0"/>
      <w:marTop w:val="0"/>
      <w:marBottom w:val="0"/>
      <w:divBdr>
        <w:top w:val="none" w:sz="0" w:space="0" w:color="auto"/>
        <w:left w:val="none" w:sz="0" w:space="0" w:color="auto"/>
        <w:bottom w:val="none" w:sz="0" w:space="0" w:color="auto"/>
        <w:right w:val="none" w:sz="0" w:space="0" w:color="auto"/>
      </w:divBdr>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 w:id="19662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warwick.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arwick.ac.uk/services/wss" TargetMode="External"/><Relationship Id="rId4" Type="http://schemas.openxmlformats.org/officeDocument/2006/relationships/numbering" Target="numbering.xml"/><Relationship Id="rId9" Type="http://schemas.openxmlformats.org/officeDocument/2006/relationships/hyperlink" Target="https://warwick.ac.uk/services/library/students/your-library-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c2a7aac-2a05-417e-93b1-f353782057a1">
      <Terms xmlns="http://schemas.microsoft.com/office/infopath/2007/PartnerControls"/>
    </lcf76f155ced4ddcb4097134ff3c332f>
    <TaxCatchAll xmlns="8579317b-9727-4b74-a479-dfdd543ceeb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57637BBBCE54DA5BA50F483ACE475" ma:contentTypeVersion="14" ma:contentTypeDescription="Create a new document." ma:contentTypeScope="" ma:versionID="d45f22ac4db9360f7948ef7165f10356">
  <xsd:schema xmlns:xsd="http://www.w3.org/2001/XMLSchema" xmlns:xs="http://www.w3.org/2001/XMLSchema" xmlns:p="http://schemas.microsoft.com/office/2006/metadata/properties" xmlns:ns2="7c2a7aac-2a05-417e-93b1-f353782057a1" xmlns:ns3="8579317b-9727-4b74-a479-dfdd543ceeb6" targetNamespace="http://schemas.microsoft.com/office/2006/metadata/properties" ma:root="true" ma:fieldsID="6389b3b443ffa7511749309f5b4c93c1" ns2:_="" ns3:_="">
    <xsd:import namespace="7c2a7aac-2a05-417e-93b1-f353782057a1"/>
    <xsd:import namespace="8579317b-9727-4b74-a479-dfdd543cee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a7aac-2a05-417e-93b1-f35378205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79317b-9727-4b74-a479-dfdd543cee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aa66d18-7903-4837-a22a-50decccf7c8c}" ma:internalName="TaxCatchAll" ma:showField="CatchAllData" ma:web="8579317b-9727-4b74-a479-dfdd543cee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1C3E9-98AA-4EC0-BAF4-DEDBC3A6C91B}">
  <ds:schemaRefs>
    <ds:schemaRef ds:uri="http://schemas.microsoft.com/sharepoint/v3/contenttype/forms"/>
  </ds:schemaRefs>
</ds:datastoreItem>
</file>

<file path=customXml/itemProps2.xml><?xml version="1.0" encoding="utf-8"?>
<ds:datastoreItem xmlns:ds="http://schemas.openxmlformats.org/officeDocument/2006/customXml" ds:itemID="{656CF073-2EFE-47DD-A39E-13C623C658A7}">
  <ds:schemaRefs>
    <ds:schemaRef ds:uri="http://schemas.microsoft.com/office/2006/metadata/properties"/>
    <ds:schemaRef ds:uri="http://schemas.microsoft.com/office/infopath/2007/PartnerControls"/>
    <ds:schemaRef ds:uri="7c2a7aac-2a05-417e-93b1-f353782057a1"/>
    <ds:schemaRef ds:uri="8579317b-9727-4b74-a479-dfdd543ceeb6"/>
  </ds:schemaRefs>
</ds:datastoreItem>
</file>

<file path=customXml/itemProps3.xml><?xml version="1.0" encoding="utf-8"?>
<ds:datastoreItem xmlns:ds="http://schemas.openxmlformats.org/officeDocument/2006/customXml" ds:itemID="{616FD29F-79F7-43AA-B988-F0333D1F4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a7aac-2a05-417e-93b1-f353782057a1"/>
    <ds:schemaRef ds:uri="8579317b-9727-4b74-a479-dfdd543ce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3921</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Orridge, Leah</cp:lastModifiedBy>
  <cp:revision>2</cp:revision>
  <dcterms:created xsi:type="dcterms:W3CDTF">2024-10-04T13:41:00Z</dcterms:created>
  <dcterms:modified xsi:type="dcterms:W3CDTF">2024-10-04T13:41:00Z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0x010100C9A57637BBBCE54DA5BA50F483ACE475</vt:lpwstr>
  </property>
</Properties>
</file>