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90FEF" w14:textId="03EE4BC3" w:rsidR="00FF40AD" w:rsidRDefault="00FF40AD" w:rsidP="00FF40AD">
      <w:pPr>
        <w:rPr>
          <w:rFonts w:hint="eastAsia"/>
        </w:rPr>
      </w:pPr>
      <w:r>
        <w:rPr>
          <w:rFonts w:hint="eastAsia"/>
        </w:rPr>
        <w:t>伏鑫212241811305</w:t>
      </w:r>
    </w:p>
    <w:p w14:paraId="6B9DE5C7" w14:textId="77777777" w:rsidR="00FF40AD" w:rsidRDefault="00FF40AD" w:rsidP="00FF40AD">
      <w:r>
        <w:t>This paper presents a comparative analysis of the linguistic differences between the abstracts of research papers published in Chinese and English journals, with the objective of enhancing the English academic writing skills of Chinese graduate students. A comparative analysis of 80 Chinese and English abstracts reveals notable discrepancies in verb tense, passive voice, modal verbs, pronoun usage, and paragraph structure. Chinese authors exhibited a proclivity for providing more comprehensive information in their introductory sections and for situating their conclusions in inappropriate locations. The observed differences in tense usage reflected the influence of Chinese as a language that prioritizes meaning over form. The high incidence of the passive voice in English abstracts serves to illustrate the conceptual divergences between the two languages with regard to the execution of events. The findings of this study offer valuable insights for comparative analysis of scientific abstracts, as well as guidance for enhancing English academic writing instruction for Chinese graduate students. By gaining a thorough grasp of these findings and applying them effectively, Chinese graduate students will be better equipped to present their scientific research in an effective manner within the international academic community.</w:t>
      </w:r>
    </w:p>
    <w:p w14:paraId="211B36E2" w14:textId="77777777" w:rsidR="00FF40AD" w:rsidRPr="00FF40AD" w:rsidRDefault="00FF40AD">
      <w:pPr>
        <w:rPr>
          <w:rFonts w:hint="eastAsia"/>
        </w:rPr>
      </w:pPr>
    </w:p>
    <w:sectPr w:rsidR="00FF40AD" w:rsidRPr="00FF4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AD"/>
    <w:rsid w:val="00285332"/>
    <w:rsid w:val="00924D43"/>
    <w:rsid w:val="00BE09B6"/>
    <w:rsid w:val="00E57F75"/>
    <w:rsid w:val="00FF4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A4B6"/>
  <w15:chartTrackingRefBased/>
  <w15:docId w15:val="{4128B0F4-0B1C-4251-ADDF-C1E97C81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伏</dc:creator>
  <cp:keywords/>
  <dc:description/>
  <cp:lastModifiedBy>鑫 伏</cp:lastModifiedBy>
  <cp:revision>1</cp:revision>
  <dcterms:created xsi:type="dcterms:W3CDTF">2024-06-26T10:17:00Z</dcterms:created>
  <dcterms:modified xsi:type="dcterms:W3CDTF">2024-06-26T10:27:00Z</dcterms:modified>
</cp:coreProperties>
</file>