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2B2C" w14:textId="07C2E8EE" w:rsidR="00E448B9" w:rsidRPr="00DB51C4" w:rsidRDefault="00DB51C4">
      <w:pPr>
        <w:rPr>
          <w:b/>
          <w:bCs/>
          <w:sz w:val="36"/>
          <w:szCs w:val="36"/>
        </w:rPr>
      </w:pPr>
      <w:bookmarkStart w:id="0" w:name="_GoBack"/>
      <w:r w:rsidRPr="00DB51C4">
        <w:rPr>
          <w:b/>
          <w:bCs/>
          <w:sz w:val="36"/>
          <w:szCs w:val="36"/>
        </w:rPr>
        <w:t>GTPCI Fall 2022 Curriculum Retreat</w:t>
      </w:r>
      <w:r w:rsidR="00CD627F">
        <w:rPr>
          <w:b/>
          <w:bCs/>
          <w:sz w:val="36"/>
          <w:szCs w:val="36"/>
        </w:rPr>
        <w:t xml:space="preserve"> </w:t>
      </w:r>
      <w:r w:rsidR="00313BC6">
        <w:rPr>
          <w:b/>
          <w:bCs/>
          <w:sz w:val="36"/>
          <w:szCs w:val="36"/>
        </w:rPr>
        <w:t xml:space="preserve">and Post-Retreat </w:t>
      </w:r>
      <w:r w:rsidR="00CD627F">
        <w:rPr>
          <w:b/>
          <w:bCs/>
          <w:sz w:val="36"/>
          <w:szCs w:val="36"/>
        </w:rPr>
        <w:t>Summary</w:t>
      </w:r>
    </w:p>
    <w:bookmarkEnd w:id="0"/>
    <w:p w14:paraId="4921DB1D" w14:textId="6B6CE3C5" w:rsidR="00DB51C4" w:rsidRDefault="00DB51C4">
      <w:r>
        <w:t>Johns Hopkins Mt. Washington Campus</w:t>
      </w:r>
    </w:p>
    <w:p w14:paraId="1CD78641" w14:textId="770673D5" w:rsidR="00A22FD9" w:rsidRDefault="00DB51C4">
      <w:r>
        <w:t>December 14, 2022</w:t>
      </w:r>
      <w:r w:rsidR="004C504F">
        <w:t xml:space="preserve"> - </w:t>
      </w:r>
      <w:r>
        <w:t>8</w:t>
      </w:r>
      <w:r w:rsidR="009865AC">
        <w:t xml:space="preserve">:30 </w:t>
      </w:r>
      <w:r>
        <w:t>am to 1</w:t>
      </w:r>
      <w:r w:rsidR="00DA2B5B">
        <w:t>:00</w:t>
      </w:r>
      <w:r>
        <w:t xml:space="preserve"> pm</w:t>
      </w:r>
    </w:p>
    <w:p w14:paraId="78844FFF" w14:textId="06FDDB28" w:rsidR="004C504F" w:rsidRDefault="004C504F"/>
    <w:p w14:paraId="53CD4833" w14:textId="0BBEE823" w:rsidR="004C504F" w:rsidRPr="00DA2B5B" w:rsidRDefault="004C504F">
      <w:pPr>
        <w:rPr>
          <w:b/>
        </w:rPr>
      </w:pPr>
      <w:r w:rsidRPr="00DA2B5B">
        <w:rPr>
          <w:b/>
        </w:rPr>
        <w:t>Participants</w:t>
      </w:r>
      <w:r w:rsidR="00DA2B5B">
        <w:rPr>
          <w:b/>
        </w:rPr>
        <w:t xml:space="preserve"> Were</w:t>
      </w:r>
      <w:r w:rsidRPr="00DA2B5B">
        <w:rPr>
          <w:b/>
        </w:rPr>
        <w:t>:</w:t>
      </w:r>
    </w:p>
    <w:tbl>
      <w:tblPr>
        <w:tblStyle w:val="TableGrid"/>
        <w:tblW w:w="9715" w:type="dxa"/>
        <w:tblLook w:val="04A0" w:firstRow="1" w:lastRow="0" w:firstColumn="1" w:lastColumn="0" w:noHBand="0" w:noVBand="1"/>
      </w:tblPr>
      <w:tblGrid>
        <w:gridCol w:w="2200"/>
        <w:gridCol w:w="2295"/>
        <w:gridCol w:w="2790"/>
        <w:gridCol w:w="2430"/>
      </w:tblGrid>
      <w:tr w:rsidR="00DA2B5B" w:rsidRPr="00DA2B5B" w14:paraId="7ECE1B4E" w14:textId="77777777" w:rsidTr="00DA2B5B">
        <w:trPr>
          <w:trHeight w:val="310"/>
        </w:trPr>
        <w:tc>
          <w:tcPr>
            <w:tcW w:w="2200" w:type="dxa"/>
            <w:noWrap/>
            <w:hideMark/>
          </w:tcPr>
          <w:p w14:paraId="3C766D7B" w14:textId="77777777" w:rsidR="00DA2B5B" w:rsidRPr="00DA2B5B" w:rsidRDefault="00DA2B5B">
            <w:pPr>
              <w:rPr>
                <w:b/>
              </w:rPr>
            </w:pPr>
            <w:r w:rsidRPr="00DA2B5B">
              <w:rPr>
                <w:b/>
              </w:rPr>
              <w:t xml:space="preserve">Data Science </w:t>
            </w:r>
          </w:p>
        </w:tc>
        <w:tc>
          <w:tcPr>
            <w:tcW w:w="2295" w:type="dxa"/>
            <w:noWrap/>
            <w:hideMark/>
          </w:tcPr>
          <w:p w14:paraId="2652DE9A" w14:textId="77777777" w:rsidR="00DA2B5B" w:rsidRPr="00DA2B5B" w:rsidRDefault="00DA2B5B">
            <w:pPr>
              <w:rPr>
                <w:b/>
              </w:rPr>
            </w:pPr>
            <w:r w:rsidRPr="00DA2B5B">
              <w:rPr>
                <w:b/>
              </w:rPr>
              <w:t>Clinical Trials</w:t>
            </w:r>
          </w:p>
        </w:tc>
        <w:tc>
          <w:tcPr>
            <w:tcW w:w="2790" w:type="dxa"/>
            <w:noWrap/>
            <w:hideMark/>
          </w:tcPr>
          <w:p w14:paraId="54328865" w14:textId="77777777" w:rsidR="00DA2B5B" w:rsidRPr="00DA2B5B" w:rsidRDefault="00DA2B5B">
            <w:pPr>
              <w:rPr>
                <w:b/>
              </w:rPr>
            </w:pPr>
            <w:r w:rsidRPr="00DA2B5B">
              <w:rPr>
                <w:b/>
              </w:rPr>
              <w:t>Health Services Research</w:t>
            </w:r>
          </w:p>
        </w:tc>
        <w:tc>
          <w:tcPr>
            <w:tcW w:w="2430" w:type="dxa"/>
            <w:noWrap/>
            <w:hideMark/>
          </w:tcPr>
          <w:p w14:paraId="31A76B5A" w14:textId="77777777" w:rsidR="00DA2B5B" w:rsidRPr="00DA2B5B" w:rsidRDefault="00DA2B5B">
            <w:pPr>
              <w:rPr>
                <w:b/>
              </w:rPr>
            </w:pPr>
            <w:r w:rsidRPr="00DA2B5B">
              <w:rPr>
                <w:b/>
              </w:rPr>
              <w:t xml:space="preserve">Pathogenesis </w:t>
            </w:r>
          </w:p>
        </w:tc>
      </w:tr>
      <w:tr w:rsidR="00DA2B5B" w:rsidRPr="00DA2B5B" w14:paraId="61E86766" w14:textId="77777777" w:rsidTr="00DA2B5B">
        <w:trPr>
          <w:trHeight w:val="310"/>
        </w:trPr>
        <w:tc>
          <w:tcPr>
            <w:tcW w:w="2200" w:type="dxa"/>
            <w:noWrap/>
            <w:hideMark/>
          </w:tcPr>
          <w:p w14:paraId="43FA87B5" w14:textId="77777777" w:rsidR="00DA2B5B" w:rsidRPr="00DA2B5B" w:rsidRDefault="00DA2B5B">
            <w:r w:rsidRPr="00DA2B5B">
              <w:t>Jessica Ruck</w:t>
            </w:r>
          </w:p>
        </w:tc>
        <w:tc>
          <w:tcPr>
            <w:tcW w:w="2295" w:type="dxa"/>
            <w:noWrap/>
            <w:hideMark/>
          </w:tcPr>
          <w:p w14:paraId="7D34F4B4" w14:textId="77777777" w:rsidR="00DA2B5B" w:rsidRPr="00DA2B5B" w:rsidRDefault="00DA2B5B">
            <w:r w:rsidRPr="00DA2B5B">
              <w:t>Daniel Ford</w:t>
            </w:r>
          </w:p>
        </w:tc>
        <w:tc>
          <w:tcPr>
            <w:tcW w:w="2790" w:type="dxa"/>
            <w:noWrap/>
            <w:hideMark/>
          </w:tcPr>
          <w:p w14:paraId="739CA84E" w14:textId="0B6E3F98" w:rsidR="00DA2B5B" w:rsidRPr="00DA2B5B" w:rsidRDefault="00DA2B5B">
            <w:r w:rsidRPr="00DA2B5B">
              <w:t xml:space="preserve">Jack </w:t>
            </w:r>
            <w:r>
              <w:t>I</w:t>
            </w:r>
            <w:r w:rsidRPr="00DA2B5B">
              <w:t>washyna</w:t>
            </w:r>
          </w:p>
        </w:tc>
        <w:tc>
          <w:tcPr>
            <w:tcW w:w="2430" w:type="dxa"/>
            <w:noWrap/>
            <w:hideMark/>
          </w:tcPr>
          <w:p w14:paraId="5BF1AF8C" w14:textId="77777777" w:rsidR="00DA2B5B" w:rsidRPr="00DA2B5B" w:rsidRDefault="00DA2B5B">
            <w:r w:rsidRPr="00DA2B5B">
              <w:t>Elias Sotirchos</w:t>
            </w:r>
          </w:p>
        </w:tc>
      </w:tr>
      <w:tr w:rsidR="00DA2B5B" w:rsidRPr="00DA2B5B" w14:paraId="7ABC5E17" w14:textId="77777777" w:rsidTr="00DA2B5B">
        <w:trPr>
          <w:trHeight w:val="310"/>
        </w:trPr>
        <w:tc>
          <w:tcPr>
            <w:tcW w:w="2200" w:type="dxa"/>
            <w:noWrap/>
            <w:hideMark/>
          </w:tcPr>
          <w:p w14:paraId="2BD39038" w14:textId="77777777" w:rsidR="00DA2B5B" w:rsidRPr="00DA2B5B" w:rsidRDefault="00DA2B5B">
            <w:r w:rsidRPr="00DA2B5B">
              <w:t>Abimereki Muzaale</w:t>
            </w:r>
          </w:p>
        </w:tc>
        <w:tc>
          <w:tcPr>
            <w:tcW w:w="2295" w:type="dxa"/>
            <w:noWrap/>
            <w:hideMark/>
          </w:tcPr>
          <w:p w14:paraId="6E5077DA" w14:textId="77777777" w:rsidR="00DA2B5B" w:rsidRPr="00DA2B5B" w:rsidRDefault="00DA2B5B">
            <w:r w:rsidRPr="00DA2B5B">
              <w:t>Marie Diener-West</w:t>
            </w:r>
          </w:p>
        </w:tc>
        <w:tc>
          <w:tcPr>
            <w:tcW w:w="2790" w:type="dxa"/>
            <w:noWrap/>
            <w:hideMark/>
          </w:tcPr>
          <w:p w14:paraId="2012D94A" w14:textId="77777777" w:rsidR="00DA2B5B" w:rsidRPr="00DA2B5B" w:rsidRDefault="00DA2B5B">
            <w:r w:rsidRPr="00DA2B5B">
              <w:t>Tiffany Mark</w:t>
            </w:r>
          </w:p>
        </w:tc>
        <w:tc>
          <w:tcPr>
            <w:tcW w:w="2430" w:type="dxa"/>
            <w:noWrap/>
            <w:hideMark/>
          </w:tcPr>
          <w:p w14:paraId="0E269F5D" w14:textId="77777777" w:rsidR="00DA2B5B" w:rsidRPr="00DA2B5B" w:rsidRDefault="00DA2B5B">
            <w:r w:rsidRPr="00DA2B5B">
              <w:t>Joe Bienvenu</w:t>
            </w:r>
          </w:p>
        </w:tc>
      </w:tr>
      <w:tr w:rsidR="00DA2B5B" w:rsidRPr="00DA2B5B" w14:paraId="0D2BA883" w14:textId="77777777" w:rsidTr="00DA2B5B">
        <w:trPr>
          <w:trHeight w:val="310"/>
        </w:trPr>
        <w:tc>
          <w:tcPr>
            <w:tcW w:w="2200" w:type="dxa"/>
            <w:noWrap/>
            <w:hideMark/>
          </w:tcPr>
          <w:p w14:paraId="2772981C" w14:textId="77777777" w:rsidR="00DA2B5B" w:rsidRPr="00DA2B5B" w:rsidRDefault="00DA2B5B">
            <w:r w:rsidRPr="00DA2B5B">
              <w:t>Bill Werbel</w:t>
            </w:r>
          </w:p>
        </w:tc>
        <w:tc>
          <w:tcPr>
            <w:tcW w:w="2295" w:type="dxa"/>
            <w:noWrap/>
            <w:hideMark/>
          </w:tcPr>
          <w:p w14:paraId="72423878" w14:textId="77777777" w:rsidR="00DA2B5B" w:rsidRPr="00DA2B5B" w:rsidRDefault="00DA2B5B">
            <w:r w:rsidRPr="00DA2B5B">
              <w:t>Dale Needham</w:t>
            </w:r>
          </w:p>
        </w:tc>
        <w:tc>
          <w:tcPr>
            <w:tcW w:w="2790" w:type="dxa"/>
            <w:noWrap/>
            <w:hideMark/>
          </w:tcPr>
          <w:p w14:paraId="717D4CAD" w14:textId="48808497" w:rsidR="00DA2B5B" w:rsidRPr="00DA2B5B" w:rsidRDefault="00DA2B5B">
            <w:pPr>
              <w:rPr>
                <w:i/>
                <w:iCs/>
              </w:rPr>
            </w:pPr>
            <w:r w:rsidRPr="00DA2B5B">
              <w:t>Allan Gelber</w:t>
            </w:r>
          </w:p>
        </w:tc>
        <w:tc>
          <w:tcPr>
            <w:tcW w:w="2430" w:type="dxa"/>
            <w:noWrap/>
            <w:hideMark/>
          </w:tcPr>
          <w:p w14:paraId="6EF37711" w14:textId="77777777" w:rsidR="00DA2B5B" w:rsidRPr="00DA2B5B" w:rsidRDefault="00DA2B5B">
            <w:r w:rsidRPr="00DA2B5B">
              <w:t>Frank Adkinson</w:t>
            </w:r>
          </w:p>
        </w:tc>
      </w:tr>
      <w:tr w:rsidR="00DA2B5B" w:rsidRPr="00DA2B5B" w14:paraId="5C49EFB8" w14:textId="77777777" w:rsidTr="00DA2B5B">
        <w:trPr>
          <w:trHeight w:val="310"/>
        </w:trPr>
        <w:tc>
          <w:tcPr>
            <w:tcW w:w="2200" w:type="dxa"/>
            <w:noWrap/>
            <w:hideMark/>
          </w:tcPr>
          <w:p w14:paraId="5EEC5B44" w14:textId="77777777" w:rsidR="00DA2B5B" w:rsidRPr="00DA2B5B" w:rsidRDefault="00DA2B5B">
            <w:r w:rsidRPr="00DA2B5B">
              <w:t>Rachel Wallwork</w:t>
            </w:r>
          </w:p>
        </w:tc>
        <w:tc>
          <w:tcPr>
            <w:tcW w:w="2295" w:type="dxa"/>
            <w:noWrap/>
            <w:hideMark/>
          </w:tcPr>
          <w:p w14:paraId="2C7629F4" w14:textId="77777777" w:rsidR="00DA2B5B" w:rsidRPr="00DA2B5B" w:rsidRDefault="00DA2B5B">
            <w:r w:rsidRPr="00DA2B5B">
              <w:t>Julie Hoover-Fong</w:t>
            </w:r>
          </w:p>
        </w:tc>
        <w:tc>
          <w:tcPr>
            <w:tcW w:w="2790" w:type="dxa"/>
            <w:noWrap/>
            <w:hideMark/>
          </w:tcPr>
          <w:p w14:paraId="4C343ED8" w14:textId="77777777" w:rsidR="00DA2B5B" w:rsidRPr="00DA2B5B" w:rsidRDefault="00DA2B5B">
            <w:r w:rsidRPr="00DA2B5B">
              <w:t>Halima Amjad</w:t>
            </w:r>
          </w:p>
        </w:tc>
        <w:tc>
          <w:tcPr>
            <w:tcW w:w="2430" w:type="dxa"/>
            <w:noWrap/>
            <w:hideMark/>
          </w:tcPr>
          <w:p w14:paraId="0B5BD012" w14:textId="77777777" w:rsidR="00DA2B5B" w:rsidRPr="00DA2B5B" w:rsidRDefault="00DA2B5B">
            <w:r w:rsidRPr="00DA2B5B">
              <w:t>Yumeng Wen</w:t>
            </w:r>
          </w:p>
        </w:tc>
      </w:tr>
      <w:tr w:rsidR="00DA2B5B" w:rsidRPr="00DA2B5B" w14:paraId="17A9B292" w14:textId="77777777" w:rsidTr="00DA2B5B">
        <w:trPr>
          <w:trHeight w:val="310"/>
        </w:trPr>
        <w:tc>
          <w:tcPr>
            <w:tcW w:w="2200" w:type="dxa"/>
            <w:noWrap/>
            <w:hideMark/>
          </w:tcPr>
          <w:p w14:paraId="1B7E53FE" w14:textId="77777777" w:rsidR="00DA2B5B" w:rsidRPr="00DA2B5B" w:rsidRDefault="00DA2B5B">
            <w:r w:rsidRPr="00DA2B5B">
              <w:t>Charlie Flexner</w:t>
            </w:r>
          </w:p>
        </w:tc>
        <w:tc>
          <w:tcPr>
            <w:tcW w:w="2295" w:type="dxa"/>
            <w:noWrap/>
            <w:hideMark/>
          </w:tcPr>
          <w:p w14:paraId="5868EB33" w14:textId="77777777" w:rsidR="00DA2B5B" w:rsidRPr="00DA2B5B" w:rsidRDefault="00DA2B5B">
            <w:r w:rsidRPr="00DA2B5B">
              <w:t>Elisa Ignatius</w:t>
            </w:r>
          </w:p>
        </w:tc>
        <w:tc>
          <w:tcPr>
            <w:tcW w:w="2790" w:type="dxa"/>
            <w:noWrap/>
            <w:hideMark/>
          </w:tcPr>
          <w:p w14:paraId="4C13D8A5" w14:textId="77777777" w:rsidR="00DA2B5B" w:rsidRPr="00DA2B5B" w:rsidRDefault="00DA2B5B">
            <w:r w:rsidRPr="00DA2B5B">
              <w:t>Karen Bandeen-Roche</w:t>
            </w:r>
          </w:p>
        </w:tc>
        <w:tc>
          <w:tcPr>
            <w:tcW w:w="2430" w:type="dxa"/>
            <w:noWrap/>
            <w:hideMark/>
          </w:tcPr>
          <w:p w14:paraId="306B18F8" w14:textId="77777777" w:rsidR="00DA2B5B" w:rsidRPr="00DA2B5B" w:rsidRDefault="00DA2B5B">
            <w:r w:rsidRPr="00DA2B5B">
              <w:t>Mela Bembea</w:t>
            </w:r>
          </w:p>
        </w:tc>
      </w:tr>
      <w:tr w:rsidR="00DA2B5B" w:rsidRPr="00DA2B5B" w14:paraId="7D05C9F5" w14:textId="77777777" w:rsidTr="00DA2B5B">
        <w:trPr>
          <w:trHeight w:val="310"/>
        </w:trPr>
        <w:tc>
          <w:tcPr>
            <w:tcW w:w="2200" w:type="dxa"/>
            <w:noWrap/>
            <w:hideMark/>
          </w:tcPr>
          <w:p w14:paraId="643441A9" w14:textId="77777777" w:rsidR="00DA2B5B" w:rsidRPr="00DA2B5B" w:rsidRDefault="00DA2B5B">
            <w:r w:rsidRPr="00DA2B5B">
              <w:t>Abdulla Damluji</w:t>
            </w:r>
          </w:p>
        </w:tc>
        <w:tc>
          <w:tcPr>
            <w:tcW w:w="2295" w:type="dxa"/>
            <w:noWrap/>
            <w:hideMark/>
          </w:tcPr>
          <w:p w14:paraId="43C7DA32" w14:textId="77777777" w:rsidR="00DA2B5B" w:rsidRPr="00DA2B5B" w:rsidRDefault="00DA2B5B">
            <w:r w:rsidRPr="00DA2B5B">
              <w:t>Sapna Kudchadkar</w:t>
            </w:r>
          </w:p>
        </w:tc>
        <w:tc>
          <w:tcPr>
            <w:tcW w:w="2790" w:type="dxa"/>
            <w:noWrap/>
            <w:hideMark/>
          </w:tcPr>
          <w:p w14:paraId="650A75EC" w14:textId="056B69D4" w:rsidR="00DA2B5B" w:rsidRPr="00DA2B5B" w:rsidRDefault="00DA2B5B">
            <w:pPr>
              <w:rPr>
                <w:i/>
                <w:iCs/>
              </w:rPr>
            </w:pPr>
          </w:p>
        </w:tc>
        <w:tc>
          <w:tcPr>
            <w:tcW w:w="2430" w:type="dxa"/>
            <w:noWrap/>
            <w:hideMark/>
          </w:tcPr>
          <w:p w14:paraId="5D5ABCB1" w14:textId="77777777" w:rsidR="00DA2B5B" w:rsidRPr="00DA2B5B" w:rsidRDefault="00DA2B5B">
            <w:r w:rsidRPr="00DA2B5B">
              <w:t> </w:t>
            </w:r>
          </w:p>
        </w:tc>
      </w:tr>
      <w:tr w:rsidR="00DA2B5B" w:rsidRPr="00DA2B5B" w14:paraId="797AC718" w14:textId="77777777" w:rsidTr="00DA2B5B">
        <w:trPr>
          <w:trHeight w:val="310"/>
        </w:trPr>
        <w:tc>
          <w:tcPr>
            <w:tcW w:w="2200" w:type="dxa"/>
            <w:noWrap/>
          </w:tcPr>
          <w:p w14:paraId="6221BF47" w14:textId="76683427" w:rsidR="00DA2B5B" w:rsidRPr="00DA2B5B" w:rsidRDefault="00DA2B5B" w:rsidP="00DA2B5B">
            <w:pPr>
              <w:rPr>
                <w:i/>
                <w:iCs/>
              </w:rPr>
            </w:pPr>
            <w:r w:rsidRPr="00DA2B5B">
              <w:t>Aly Strauss</w:t>
            </w:r>
          </w:p>
        </w:tc>
        <w:tc>
          <w:tcPr>
            <w:tcW w:w="2295" w:type="dxa"/>
            <w:noWrap/>
            <w:hideMark/>
          </w:tcPr>
          <w:p w14:paraId="43B3E9A0" w14:textId="664E7DF0" w:rsidR="00DA2B5B" w:rsidRPr="00DA2B5B" w:rsidRDefault="00DA2B5B" w:rsidP="00DA2B5B">
            <w:pPr>
              <w:rPr>
                <w:i/>
                <w:iCs/>
              </w:rPr>
            </w:pPr>
            <w:r w:rsidRPr="00DA2B5B">
              <w:t>Betsy King</w:t>
            </w:r>
          </w:p>
        </w:tc>
        <w:tc>
          <w:tcPr>
            <w:tcW w:w="2790" w:type="dxa"/>
            <w:noWrap/>
            <w:hideMark/>
          </w:tcPr>
          <w:p w14:paraId="68166901" w14:textId="383A8510" w:rsidR="00DA2B5B" w:rsidRPr="00DA2B5B" w:rsidRDefault="00DA2B5B" w:rsidP="00DA2B5B"/>
        </w:tc>
        <w:tc>
          <w:tcPr>
            <w:tcW w:w="2430" w:type="dxa"/>
            <w:noWrap/>
            <w:hideMark/>
          </w:tcPr>
          <w:p w14:paraId="3EC728F3" w14:textId="77777777" w:rsidR="00DA2B5B" w:rsidRPr="00DA2B5B" w:rsidRDefault="00DA2B5B" w:rsidP="00DA2B5B">
            <w:r w:rsidRPr="00DA2B5B">
              <w:t> </w:t>
            </w:r>
          </w:p>
        </w:tc>
      </w:tr>
      <w:tr w:rsidR="00DA2B5B" w:rsidRPr="00DA2B5B" w14:paraId="5B242C4A" w14:textId="77777777" w:rsidTr="00DA2B5B">
        <w:trPr>
          <w:trHeight w:val="310"/>
        </w:trPr>
        <w:tc>
          <w:tcPr>
            <w:tcW w:w="2200" w:type="dxa"/>
            <w:noWrap/>
          </w:tcPr>
          <w:p w14:paraId="7634D53B" w14:textId="16A5C092" w:rsidR="00DA2B5B" w:rsidRPr="00DA2B5B" w:rsidRDefault="00DA2B5B" w:rsidP="00DA2B5B">
            <w:pPr>
              <w:rPr>
                <w:i/>
                <w:iCs/>
              </w:rPr>
            </w:pPr>
            <w:r w:rsidRPr="00DA2B5B">
              <w:t xml:space="preserve">Mickey Eagleson </w:t>
            </w:r>
          </w:p>
        </w:tc>
        <w:tc>
          <w:tcPr>
            <w:tcW w:w="2295" w:type="dxa"/>
            <w:noWrap/>
            <w:hideMark/>
          </w:tcPr>
          <w:p w14:paraId="63E53FD4" w14:textId="77777777" w:rsidR="00DA2B5B" w:rsidRPr="00DA2B5B" w:rsidRDefault="00DA2B5B" w:rsidP="00DA2B5B">
            <w:r w:rsidRPr="00DA2B5B">
              <w:t>Pete Miller</w:t>
            </w:r>
          </w:p>
        </w:tc>
        <w:tc>
          <w:tcPr>
            <w:tcW w:w="2790" w:type="dxa"/>
            <w:noWrap/>
            <w:hideMark/>
          </w:tcPr>
          <w:p w14:paraId="6CCE8A8B" w14:textId="77777777" w:rsidR="00DA2B5B" w:rsidRPr="00DA2B5B" w:rsidRDefault="00DA2B5B" w:rsidP="00DA2B5B">
            <w:r w:rsidRPr="00DA2B5B">
              <w:t> </w:t>
            </w:r>
          </w:p>
        </w:tc>
        <w:tc>
          <w:tcPr>
            <w:tcW w:w="2430" w:type="dxa"/>
            <w:noWrap/>
            <w:hideMark/>
          </w:tcPr>
          <w:p w14:paraId="4AA5F13A" w14:textId="77777777" w:rsidR="00DA2B5B" w:rsidRPr="00DA2B5B" w:rsidRDefault="00DA2B5B" w:rsidP="00DA2B5B">
            <w:r w:rsidRPr="00DA2B5B">
              <w:t> </w:t>
            </w:r>
          </w:p>
        </w:tc>
      </w:tr>
      <w:tr w:rsidR="00DA2B5B" w:rsidRPr="00DA2B5B" w14:paraId="155A4A57" w14:textId="77777777" w:rsidTr="00DA2B5B">
        <w:trPr>
          <w:trHeight w:val="310"/>
        </w:trPr>
        <w:tc>
          <w:tcPr>
            <w:tcW w:w="2200" w:type="dxa"/>
            <w:noWrap/>
          </w:tcPr>
          <w:p w14:paraId="15C3F425" w14:textId="77E532CE" w:rsidR="00DA2B5B" w:rsidRPr="00DA2B5B" w:rsidRDefault="00DA2B5B" w:rsidP="00DA2B5B"/>
        </w:tc>
        <w:tc>
          <w:tcPr>
            <w:tcW w:w="2295" w:type="dxa"/>
            <w:noWrap/>
            <w:hideMark/>
          </w:tcPr>
          <w:p w14:paraId="1979DA14" w14:textId="77777777" w:rsidR="00DA2B5B" w:rsidRPr="00DA2B5B" w:rsidRDefault="00DA2B5B" w:rsidP="00DA2B5B">
            <w:r w:rsidRPr="00DA2B5B">
              <w:t>Abin Puravath</w:t>
            </w:r>
          </w:p>
        </w:tc>
        <w:tc>
          <w:tcPr>
            <w:tcW w:w="2790" w:type="dxa"/>
            <w:noWrap/>
            <w:hideMark/>
          </w:tcPr>
          <w:p w14:paraId="72AFF24D" w14:textId="77777777" w:rsidR="00DA2B5B" w:rsidRPr="00DA2B5B" w:rsidRDefault="00DA2B5B" w:rsidP="00DA2B5B">
            <w:r w:rsidRPr="00DA2B5B">
              <w:t> </w:t>
            </w:r>
          </w:p>
        </w:tc>
        <w:tc>
          <w:tcPr>
            <w:tcW w:w="2430" w:type="dxa"/>
            <w:noWrap/>
            <w:hideMark/>
          </w:tcPr>
          <w:p w14:paraId="62EF6749" w14:textId="77777777" w:rsidR="00DA2B5B" w:rsidRPr="00DA2B5B" w:rsidRDefault="00DA2B5B" w:rsidP="00DA2B5B">
            <w:r w:rsidRPr="00DA2B5B">
              <w:t> </w:t>
            </w:r>
          </w:p>
        </w:tc>
      </w:tr>
    </w:tbl>
    <w:p w14:paraId="47527BF2" w14:textId="77777777" w:rsidR="004C504F" w:rsidRDefault="004C504F"/>
    <w:p w14:paraId="5C861179" w14:textId="77777777" w:rsidR="004C504F" w:rsidRDefault="004C504F"/>
    <w:p w14:paraId="473E2944" w14:textId="4B4A93E9" w:rsidR="00DB51C4" w:rsidRPr="004C504F" w:rsidRDefault="00A22FD9">
      <w:r>
        <w:br w:type="page"/>
      </w:r>
      <w:r w:rsidR="00DB51C4" w:rsidRPr="00A22FD9">
        <w:rPr>
          <w:b/>
          <w:bCs/>
        </w:rPr>
        <w:lastRenderedPageBreak/>
        <w:t>SUMMARY</w:t>
      </w:r>
    </w:p>
    <w:p w14:paraId="0D41F5B4" w14:textId="367BA46D" w:rsidR="00DB51C4" w:rsidRDefault="00DB51C4"/>
    <w:p w14:paraId="5CEDCF28" w14:textId="77777777" w:rsidR="00A22FD9" w:rsidRPr="00A22FD9" w:rsidRDefault="00A22FD9" w:rsidP="00A22FD9">
      <w:pPr>
        <w:rPr>
          <w:u w:val="single"/>
        </w:rPr>
      </w:pPr>
      <w:r w:rsidRPr="00A22FD9">
        <w:rPr>
          <w:u w:val="single"/>
        </w:rPr>
        <w:t xml:space="preserve">GTPCI Pathways for MHS and PhD Trainees </w:t>
      </w:r>
    </w:p>
    <w:p w14:paraId="2A31072D" w14:textId="77777777" w:rsidR="00A22FD9" w:rsidRPr="00A22FD9" w:rsidRDefault="00A22FD9" w:rsidP="00A22FD9"/>
    <w:p w14:paraId="35ED146D" w14:textId="77777777" w:rsidR="00A22FD9" w:rsidRPr="00A22FD9" w:rsidRDefault="00A22FD9" w:rsidP="00A22FD9">
      <w:r w:rsidRPr="00A22FD9">
        <w:t xml:space="preserve">Effective August 2023, The GTPCI is introducing four academic pathways for MHS and PhD trainees: Data Science (including machine learning and artificial intelligence), Disease Oriented Studies, Health Services Research, and General Clinical Investigation (including clinical trials). </w:t>
      </w:r>
    </w:p>
    <w:p w14:paraId="63357396" w14:textId="77777777" w:rsidR="00A22FD9" w:rsidRPr="00A22FD9" w:rsidRDefault="00A22FD9" w:rsidP="00A22FD9"/>
    <w:p w14:paraId="14A0211B" w14:textId="77777777" w:rsidR="00A22FD9" w:rsidRPr="00A22FD9" w:rsidRDefault="00A22FD9" w:rsidP="00A22FD9">
      <w:r w:rsidRPr="00A22FD9">
        <w:t xml:space="preserve">The field of clinical investigation has expanded since GTPCI started in 1993. The goal of introducing these pathways is to allow trainees more flexibility to choose coursework relevant to their academic interests. </w:t>
      </w:r>
    </w:p>
    <w:p w14:paraId="5E22B397" w14:textId="7285A6A8" w:rsidR="00A22FD9" w:rsidRDefault="00A22FD9" w:rsidP="00A22FD9"/>
    <w:p w14:paraId="129584C1" w14:textId="1E94E3EF" w:rsidR="00CD627F" w:rsidRDefault="00CD627F" w:rsidP="00CD627F">
      <w:r w:rsidRPr="00A22FD9">
        <w:t xml:space="preserve">The </w:t>
      </w:r>
      <w:r w:rsidRPr="00A22FD9">
        <w:rPr>
          <w:b/>
          <w:bCs/>
        </w:rPr>
        <w:t>General Clinical Investigation</w:t>
      </w:r>
      <w:r w:rsidRPr="00A22FD9">
        <w:t xml:space="preserve"> pathway’s goal is to teach trainees key principles necessary for the conduct of clinical studies, including development of research questions and appropriate study designs, research protocols, consent statements, monitoring plans, and data collection plans. Trainees who choose the </w:t>
      </w:r>
      <w:r w:rsidRPr="00307522">
        <w:rPr>
          <w:bCs/>
        </w:rPr>
        <w:t>General Clinical Investigation</w:t>
      </w:r>
      <w:r w:rsidRPr="00A22FD9">
        <w:t xml:space="preserve"> pathway are those interested in a career focusing on clinical trials, or areas of investigation that do not fall within data science, disease-oriented studies, and health services research.  </w:t>
      </w:r>
    </w:p>
    <w:p w14:paraId="50F8FD2C" w14:textId="7B156768" w:rsidR="00CD627F" w:rsidRDefault="00CD627F" w:rsidP="00CD627F"/>
    <w:p w14:paraId="7E492152" w14:textId="77777777" w:rsidR="00CD627F" w:rsidRPr="00A22FD9" w:rsidRDefault="00CD627F" w:rsidP="00CD627F">
      <w:r w:rsidRPr="00A22FD9">
        <w:t xml:space="preserve">Trainees who choose the </w:t>
      </w:r>
      <w:r w:rsidRPr="00A22FD9">
        <w:rPr>
          <w:b/>
          <w:bCs/>
        </w:rPr>
        <w:t>Disease-Oriented Studies</w:t>
      </w:r>
      <w:r w:rsidRPr="00A22FD9">
        <w:t xml:space="preserve"> pathway are those interested in linking a basic pathophysiological mechanism, with a risk for disease, or the development of an intervention targeting that disease. Such research is sometimes referred to as ‘translational research’.   </w:t>
      </w:r>
    </w:p>
    <w:p w14:paraId="0C5777A4" w14:textId="77777777" w:rsidR="00CD627F" w:rsidRPr="00A22FD9" w:rsidRDefault="00CD627F" w:rsidP="00A22FD9"/>
    <w:p w14:paraId="74509D31" w14:textId="77777777" w:rsidR="00A22FD9" w:rsidRPr="00A22FD9" w:rsidRDefault="00A22FD9" w:rsidP="00A22FD9">
      <w:r w:rsidRPr="00A22FD9">
        <w:rPr>
          <w:b/>
          <w:bCs/>
        </w:rPr>
        <w:t>Data science</w:t>
      </w:r>
      <w:r w:rsidRPr="00A22FD9">
        <w:t xml:space="preserve"> combines medical domain expertise with math and statistics, specialized programming, advanced analytics, and in some cases, artificial intelligence (AI), and machine learning to uncover actionable insights in biomedicine. Trainees who choose the </w:t>
      </w:r>
      <w:r w:rsidRPr="00307522">
        <w:rPr>
          <w:bCs/>
        </w:rPr>
        <w:t>Data Science</w:t>
      </w:r>
      <w:r w:rsidRPr="00A22FD9">
        <w:t xml:space="preserve"> pathway will create a learning plan to achieve the required skills necessary to interrogate large databases and uncover insights from big data.  </w:t>
      </w:r>
    </w:p>
    <w:p w14:paraId="7932AE5C" w14:textId="77777777" w:rsidR="00A22FD9" w:rsidRPr="00A22FD9" w:rsidRDefault="00A22FD9" w:rsidP="00A22FD9"/>
    <w:p w14:paraId="2857F955" w14:textId="77777777" w:rsidR="00A22FD9" w:rsidRPr="00A22FD9" w:rsidRDefault="00A22FD9" w:rsidP="00A22FD9">
      <w:bookmarkStart w:id="1" w:name="_Hlk131500068"/>
      <w:r w:rsidRPr="00A22FD9">
        <w:rPr>
          <w:b/>
          <w:bCs/>
        </w:rPr>
        <w:t>Health Services Research</w:t>
      </w:r>
      <w:r w:rsidRPr="00A22FD9">
        <w:t xml:space="preserve"> is the field of scientific investigation that examines how social factors, organizational structures and processes, financing systems, technologies, and behaviors affect multiple facets of health and healthcare. The goals of the </w:t>
      </w:r>
      <w:r w:rsidRPr="00307522">
        <w:rPr>
          <w:bCs/>
        </w:rPr>
        <w:t>Health Services Research</w:t>
      </w:r>
      <w:r w:rsidRPr="00A22FD9">
        <w:t xml:space="preserve"> pathway are to guide trainees in formulating an approach that is nested within economic or sociological theory, to answer research questions using a contemporary approach to causal inference, and to teach trainees skills in the analysis of cost, utilization, and value. </w:t>
      </w:r>
    </w:p>
    <w:bookmarkEnd w:id="1"/>
    <w:p w14:paraId="69B65295" w14:textId="77777777" w:rsidR="00A22FD9" w:rsidRPr="00A22FD9" w:rsidRDefault="00A22FD9" w:rsidP="00A22FD9"/>
    <w:p w14:paraId="128B0588" w14:textId="77777777" w:rsidR="00A22FD9" w:rsidRPr="00A22FD9" w:rsidRDefault="00A22FD9" w:rsidP="00A22FD9">
      <w:r w:rsidRPr="00A22FD9">
        <w:t xml:space="preserve">Applicants may designate a specific pathway in their initial GTPCI application or may consult members of the GTPCI academic committee after acceptance into the GTPCI program for guidance in choosing an appropriate pathway that is congruent with their academic pursuits. </w:t>
      </w:r>
    </w:p>
    <w:p w14:paraId="717AD283" w14:textId="45BD4D25" w:rsidR="00313BC6" w:rsidRDefault="00DB51C4" w:rsidP="00313BC6">
      <w:pPr>
        <w:jc w:val="center"/>
        <w:rPr>
          <w:b/>
        </w:rPr>
      </w:pPr>
      <w:r>
        <w:br w:type="page"/>
      </w:r>
      <w:r w:rsidR="00313BC6" w:rsidRPr="00313BC6">
        <w:rPr>
          <w:b/>
        </w:rPr>
        <w:lastRenderedPageBreak/>
        <w:t xml:space="preserve">FOUNDATIONAL </w:t>
      </w:r>
      <w:r w:rsidR="00F502EF">
        <w:rPr>
          <w:b/>
        </w:rPr>
        <w:t>COURSES</w:t>
      </w:r>
    </w:p>
    <w:p w14:paraId="0ED4A101" w14:textId="77777777" w:rsidR="00313BC6" w:rsidRDefault="00313BC6" w:rsidP="00313BC6">
      <w:pPr>
        <w:jc w:val="center"/>
        <w:rPr>
          <w:b/>
        </w:rPr>
      </w:pPr>
    </w:p>
    <w:p w14:paraId="2B4DFD1D" w14:textId="4AB53B49" w:rsidR="00313BC6" w:rsidRDefault="00313BC6" w:rsidP="00313BC6">
      <w:r w:rsidRPr="00313BC6">
        <w:t>Trainees in all 4 pathways must take the following “</w:t>
      </w:r>
      <w:r w:rsidRPr="00313BC6">
        <w:rPr>
          <w:i/>
        </w:rPr>
        <w:t>foundational courses</w:t>
      </w:r>
      <w:r w:rsidRPr="00313BC6">
        <w:t>”</w:t>
      </w:r>
      <w:r>
        <w:t xml:space="preserve"> (a total of 51 credits).</w:t>
      </w:r>
    </w:p>
    <w:p w14:paraId="53E1A7AD" w14:textId="77777777" w:rsidR="00313BC6" w:rsidRDefault="00313BC6" w:rsidP="00313BC6">
      <w:pPr>
        <w:rPr>
          <w:b/>
        </w:rPr>
      </w:pPr>
    </w:p>
    <w:tbl>
      <w:tblPr>
        <w:tblW w:w="0" w:type="auto"/>
        <w:tblCellMar>
          <w:left w:w="0" w:type="dxa"/>
          <w:right w:w="0" w:type="dxa"/>
        </w:tblCellMar>
        <w:tblLook w:val="04A0" w:firstRow="1" w:lastRow="0" w:firstColumn="1" w:lastColumn="0" w:noHBand="0" w:noVBand="1"/>
      </w:tblPr>
      <w:tblGrid>
        <w:gridCol w:w="1502"/>
        <w:gridCol w:w="812"/>
        <w:gridCol w:w="3990"/>
        <w:gridCol w:w="3036"/>
      </w:tblGrid>
      <w:tr w:rsidR="00313BC6" w:rsidRPr="00313BC6" w14:paraId="343D4020" w14:textId="77777777" w:rsidTr="00313BC6">
        <w:tc>
          <w:tcPr>
            <w:tcW w:w="9340" w:type="dxa"/>
            <w:gridSpan w:val="4"/>
            <w:tcBorders>
              <w:top w:val="single" w:sz="8" w:space="0" w:color="auto"/>
              <w:left w:val="single" w:sz="8" w:space="0" w:color="auto"/>
              <w:bottom w:val="single" w:sz="8" w:space="0" w:color="auto"/>
              <w:right w:val="single" w:sz="8" w:space="0" w:color="auto"/>
            </w:tcBorders>
            <w:shd w:val="clear" w:color="auto" w:fill="FFE599"/>
            <w:tcMar>
              <w:top w:w="0" w:type="dxa"/>
              <w:left w:w="108" w:type="dxa"/>
              <w:bottom w:w="0" w:type="dxa"/>
              <w:right w:w="108" w:type="dxa"/>
            </w:tcMar>
            <w:hideMark/>
          </w:tcPr>
          <w:p w14:paraId="749932C2" w14:textId="77777777" w:rsidR="00313BC6" w:rsidRPr="00313BC6" w:rsidRDefault="00313BC6" w:rsidP="00313BC6">
            <w:pPr>
              <w:rPr>
                <w:rFonts w:ascii="Calibri" w:eastAsia="Calibri" w:hAnsi="Calibri" w:cs="Calibri"/>
                <w:b/>
                <w:bCs/>
                <w:i/>
                <w:iCs/>
                <w:sz w:val="22"/>
                <w:szCs w:val="22"/>
              </w:rPr>
            </w:pPr>
            <w:r w:rsidRPr="00313BC6">
              <w:rPr>
                <w:rFonts w:ascii="Calibri" w:eastAsia="Calibri" w:hAnsi="Calibri" w:cs="Calibri"/>
                <w:b/>
                <w:bCs/>
                <w:i/>
                <w:iCs/>
                <w:sz w:val="22"/>
                <w:szCs w:val="22"/>
              </w:rPr>
              <w:t>1</w:t>
            </w:r>
            <w:r w:rsidRPr="00313BC6">
              <w:rPr>
                <w:rFonts w:ascii="Calibri" w:eastAsia="Calibri" w:hAnsi="Calibri" w:cs="Calibri"/>
                <w:b/>
                <w:bCs/>
                <w:i/>
                <w:iCs/>
                <w:sz w:val="22"/>
                <w:szCs w:val="22"/>
                <w:vertAlign w:val="superscript"/>
              </w:rPr>
              <w:t>st</w:t>
            </w:r>
            <w:r w:rsidRPr="00313BC6">
              <w:rPr>
                <w:rFonts w:ascii="Calibri" w:eastAsia="Calibri" w:hAnsi="Calibri" w:cs="Calibri"/>
                <w:b/>
                <w:bCs/>
                <w:i/>
                <w:iCs/>
                <w:sz w:val="22"/>
                <w:szCs w:val="22"/>
              </w:rPr>
              <w:t xml:space="preserve"> Term      September-October     17 Credits</w:t>
            </w:r>
          </w:p>
        </w:tc>
      </w:tr>
      <w:tr w:rsidR="00313BC6" w:rsidRPr="00313BC6" w14:paraId="3595AC4C"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1EB03"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340.751.41</w:t>
            </w:r>
          </w:p>
          <w:p w14:paraId="0C318E56"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340.951</w:t>
            </w: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642E2E37"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5</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5AAFDDEE"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Epidemiologic Methods I</w:t>
            </w:r>
          </w:p>
          <w:p w14:paraId="27E1C728"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Epi Labs</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1BA21F40" w14:textId="77777777"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pacing w:val="-2"/>
                <w:sz w:val="18"/>
                <w:szCs w:val="18"/>
              </w:rPr>
              <w:t>M W F 9:00-11:50 Hybrid: lectures and labs - on-campus and s</w:t>
            </w:r>
            <w:r w:rsidRPr="00313BC6">
              <w:rPr>
                <w:rFonts w:ascii="Calibri" w:eastAsia="Calibri" w:hAnsi="Calibri" w:cs="Calibri"/>
                <w:sz w:val="18"/>
                <w:szCs w:val="18"/>
              </w:rPr>
              <w:t xml:space="preserve">ynchronous online </w:t>
            </w:r>
          </w:p>
        </w:tc>
      </w:tr>
      <w:tr w:rsidR="00313BC6" w:rsidRPr="00313BC6" w14:paraId="43F084CE"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FFB57A"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140.621.81</w:t>
            </w:r>
          </w:p>
          <w:p w14:paraId="71E1E94D"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140.921</w:t>
            </w:r>
          </w:p>
          <w:p w14:paraId="02C022F7" w14:textId="77777777" w:rsidR="00313BC6" w:rsidRPr="00313BC6" w:rsidRDefault="00313BC6" w:rsidP="00313BC6">
            <w:pPr>
              <w:rPr>
                <w:rFonts w:ascii="Calibri" w:eastAsia="Calibri" w:hAnsi="Calibri" w:cs="Calibri"/>
                <w:sz w:val="18"/>
                <w:szCs w:val="18"/>
              </w:rPr>
            </w:pP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200A181A"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4</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3E4B6408"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Statistical Methods in Public Health I</w:t>
            </w:r>
          </w:p>
          <w:p w14:paraId="6D49556E" w14:textId="77777777"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z w:val="18"/>
                <w:szCs w:val="18"/>
              </w:rPr>
              <w:t>Biostat Labs</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315F449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 xml:space="preserve">Online asynchronous lectures </w:t>
            </w:r>
          </w:p>
          <w:p w14:paraId="2ED7106D"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Options for synchronous labs</w:t>
            </w:r>
          </w:p>
          <w:p w14:paraId="0B9DE896" w14:textId="5954209E"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z w:val="18"/>
                <w:szCs w:val="18"/>
              </w:rPr>
              <w:t>Live</w:t>
            </w:r>
            <w:r>
              <w:rPr>
                <w:rFonts w:ascii="Calibri" w:eastAsia="Calibri" w:hAnsi="Calibri" w:cs="Calibri"/>
                <w:sz w:val="18"/>
                <w:szCs w:val="18"/>
              </w:rPr>
              <w:t xml:space="preserve"> </w:t>
            </w:r>
            <w:r w:rsidRPr="00313BC6">
              <w:rPr>
                <w:rFonts w:ascii="Calibri" w:eastAsia="Calibri" w:hAnsi="Calibri" w:cs="Calibri"/>
                <w:sz w:val="18"/>
                <w:szCs w:val="18"/>
              </w:rPr>
              <w:t>Talks every Tues 7-8:30 pm</w:t>
            </w:r>
          </w:p>
        </w:tc>
      </w:tr>
      <w:tr w:rsidR="00313BC6" w:rsidRPr="00313BC6" w14:paraId="6D89751D"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23A328"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550.600.41</w:t>
            </w: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5B372AF1"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1</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6E7751AA" w14:textId="2A7EB0DF"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Living Science Ethics/Responsible Conduct R</w:t>
            </w:r>
            <w:r>
              <w:rPr>
                <w:rFonts w:ascii="Calibri" w:eastAsia="Calibri" w:hAnsi="Calibri" w:cs="Calibri"/>
                <w:b/>
                <w:bCs/>
                <w:spacing w:val="-2"/>
                <w:sz w:val="18"/>
                <w:szCs w:val="18"/>
              </w:rPr>
              <w:t>esearch</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7284D918" w14:textId="77777777"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pacing w:val="-2"/>
                <w:sz w:val="18"/>
                <w:szCs w:val="18"/>
              </w:rPr>
              <w:t>W 4:00-5:00 Hybrid: s</w:t>
            </w:r>
            <w:r w:rsidRPr="00313BC6">
              <w:rPr>
                <w:rFonts w:ascii="Calibri" w:eastAsia="Calibri" w:hAnsi="Calibri" w:cs="Calibri"/>
                <w:sz w:val="18"/>
                <w:szCs w:val="18"/>
              </w:rPr>
              <w:t xml:space="preserve">ynchronous via Zoom and online asynchronous lectures  </w:t>
            </w:r>
          </w:p>
        </w:tc>
      </w:tr>
      <w:tr w:rsidR="00313BC6" w:rsidRPr="00313BC6" w14:paraId="04FE4715"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5EBC11"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550.860.82</w:t>
            </w: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4661AC9F"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0</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2C281E70" w14:textId="77777777"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pacing w:val="-2"/>
                <w:sz w:val="18"/>
                <w:szCs w:val="18"/>
              </w:rPr>
              <w:t xml:space="preserve">Academic Research Ethics  </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1A247DE4"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Online asynchronous</w:t>
            </w:r>
          </w:p>
        </w:tc>
      </w:tr>
      <w:tr w:rsidR="00313BC6" w:rsidRPr="00313BC6" w14:paraId="24F27780"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9F9AD66"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390.631.01</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A7DE171"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2</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A3E9F83"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Principles of Drug Development</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F7A6145"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pacing w:val="-2"/>
                <w:sz w:val="18"/>
                <w:szCs w:val="18"/>
              </w:rPr>
              <w:t>W 1:30-2:50 On-campus</w:t>
            </w:r>
          </w:p>
        </w:tc>
      </w:tr>
      <w:tr w:rsidR="00313BC6" w:rsidRPr="00313BC6" w14:paraId="695388CF"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4DF1E6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390.751.71</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E9E1208"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2</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126BB17"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Seminars in Clinical Investigation I</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5E4105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pacing w:val="-2"/>
                <w:sz w:val="18"/>
                <w:szCs w:val="18"/>
              </w:rPr>
              <w:t xml:space="preserve">M 1:30-2:50 </w:t>
            </w:r>
            <w:r w:rsidRPr="00313BC6">
              <w:rPr>
                <w:rFonts w:ascii="Calibri" w:eastAsia="Calibri" w:hAnsi="Calibri" w:cs="Calibri"/>
                <w:sz w:val="18"/>
                <w:szCs w:val="18"/>
              </w:rPr>
              <w:t>Synchronous via Zoom</w:t>
            </w:r>
          </w:p>
        </w:tc>
      </w:tr>
      <w:tr w:rsidR="00313BC6" w:rsidRPr="00313BC6" w14:paraId="55D217C7"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4B457AC"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390.673.01**</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5943F98"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3</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3588974" w14:textId="77777777"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pacing w:val="-2"/>
                <w:sz w:val="18"/>
                <w:szCs w:val="18"/>
              </w:rPr>
              <w:t>Ethical &amp; Regulatory Issues in Clinical Research</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69DFBCF"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pacing w:val="-2"/>
                <w:sz w:val="18"/>
                <w:szCs w:val="18"/>
              </w:rPr>
              <w:t>M 5:30-8:30 On-campus</w:t>
            </w:r>
          </w:p>
        </w:tc>
      </w:tr>
      <w:tr w:rsidR="00313BC6" w:rsidRPr="00313BC6" w14:paraId="7756BA82" w14:textId="77777777" w:rsidTr="00313BC6">
        <w:tc>
          <w:tcPr>
            <w:tcW w:w="9340" w:type="dxa"/>
            <w:gridSpan w:val="4"/>
            <w:tcBorders>
              <w:top w:val="nil"/>
              <w:left w:val="single" w:sz="8" w:space="0" w:color="auto"/>
              <w:bottom w:val="single" w:sz="8" w:space="0" w:color="auto"/>
              <w:right w:val="single" w:sz="8" w:space="0" w:color="auto"/>
            </w:tcBorders>
            <w:shd w:val="clear" w:color="auto" w:fill="F8BEF8"/>
            <w:tcMar>
              <w:top w:w="0" w:type="dxa"/>
              <w:left w:w="108" w:type="dxa"/>
              <w:bottom w:w="0" w:type="dxa"/>
              <w:right w:w="108" w:type="dxa"/>
            </w:tcMar>
            <w:hideMark/>
          </w:tcPr>
          <w:p w14:paraId="77E7167D" w14:textId="77777777" w:rsidR="00313BC6" w:rsidRPr="00313BC6" w:rsidRDefault="00313BC6" w:rsidP="00313BC6">
            <w:pPr>
              <w:rPr>
                <w:rFonts w:ascii="Calibri" w:eastAsia="Calibri" w:hAnsi="Calibri" w:cs="Calibri"/>
                <w:b/>
                <w:bCs/>
                <w:i/>
                <w:iCs/>
                <w:sz w:val="22"/>
                <w:szCs w:val="22"/>
              </w:rPr>
            </w:pPr>
            <w:r w:rsidRPr="00313BC6">
              <w:rPr>
                <w:rFonts w:ascii="Calibri" w:eastAsia="Calibri" w:hAnsi="Calibri" w:cs="Calibri"/>
                <w:b/>
                <w:bCs/>
                <w:i/>
                <w:iCs/>
                <w:sz w:val="22"/>
                <w:szCs w:val="22"/>
              </w:rPr>
              <w:t>2</w:t>
            </w:r>
            <w:r w:rsidRPr="00313BC6">
              <w:rPr>
                <w:rFonts w:ascii="Calibri" w:eastAsia="Calibri" w:hAnsi="Calibri" w:cs="Calibri"/>
                <w:b/>
                <w:bCs/>
                <w:i/>
                <w:iCs/>
                <w:sz w:val="22"/>
                <w:szCs w:val="22"/>
                <w:vertAlign w:val="superscript"/>
              </w:rPr>
              <w:t>nd</w:t>
            </w:r>
            <w:r w:rsidRPr="00313BC6">
              <w:rPr>
                <w:rFonts w:ascii="Calibri" w:eastAsia="Calibri" w:hAnsi="Calibri" w:cs="Calibri"/>
                <w:b/>
                <w:bCs/>
                <w:i/>
                <w:iCs/>
                <w:sz w:val="22"/>
                <w:szCs w:val="22"/>
              </w:rPr>
              <w:t xml:space="preserve"> Term      October-December    13 Credits</w:t>
            </w:r>
          </w:p>
        </w:tc>
      </w:tr>
      <w:tr w:rsidR="00313BC6" w:rsidRPr="00313BC6" w14:paraId="230BF880"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E0C3B"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340.752.41</w:t>
            </w:r>
          </w:p>
          <w:p w14:paraId="486808C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340.952</w:t>
            </w: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5A258FDC"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5</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6E0CD564"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Epidemiologic Methods II</w:t>
            </w:r>
          </w:p>
          <w:p w14:paraId="7D6361CC"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Epi Labs</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68ABD4B4" w14:textId="77777777"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pacing w:val="-2"/>
                <w:sz w:val="18"/>
                <w:szCs w:val="18"/>
              </w:rPr>
              <w:t>M W F 9:00-11:50 Hybrid: lectures and labs - on-campus and s</w:t>
            </w:r>
            <w:r w:rsidRPr="00313BC6">
              <w:rPr>
                <w:rFonts w:ascii="Calibri" w:eastAsia="Calibri" w:hAnsi="Calibri" w:cs="Calibri"/>
                <w:sz w:val="18"/>
                <w:szCs w:val="18"/>
              </w:rPr>
              <w:t>ynchronous online</w:t>
            </w:r>
          </w:p>
        </w:tc>
      </w:tr>
      <w:tr w:rsidR="00313BC6" w:rsidRPr="00313BC6" w14:paraId="6D04A8BE"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D490AB0"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140.622.81</w:t>
            </w:r>
          </w:p>
          <w:p w14:paraId="162BC0A8"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140.922</w:t>
            </w:r>
          </w:p>
          <w:p w14:paraId="278AA1C8" w14:textId="77777777" w:rsidR="00313BC6" w:rsidRPr="00313BC6" w:rsidRDefault="00313BC6" w:rsidP="00313BC6">
            <w:pPr>
              <w:rPr>
                <w:rFonts w:ascii="Calibri" w:eastAsia="Calibri" w:hAnsi="Calibri" w:cs="Calibri"/>
                <w:sz w:val="18"/>
                <w:szCs w:val="18"/>
              </w:rPr>
            </w:pP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0C6D4AB4"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4</w:t>
            </w:r>
          </w:p>
        </w:tc>
        <w:tc>
          <w:tcPr>
            <w:tcW w:w="3990" w:type="dxa"/>
            <w:tcBorders>
              <w:top w:val="nil"/>
              <w:left w:val="nil"/>
              <w:bottom w:val="single" w:sz="8" w:space="0" w:color="auto"/>
              <w:right w:val="single" w:sz="8" w:space="0" w:color="auto"/>
            </w:tcBorders>
            <w:tcMar>
              <w:top w:w="0" w:type="dxa"/>
              <w:left w:w="108" w:type="dxa"/>
              <w:bottom w:w="0" w:type="dxa"/>
              <w:right w:w="108" w:type="dxa"/>
            </w:tcMar>
          </w:tcPr>
          <w:p w14:paraId="57D79516"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Statistical Methods in Public Health II</w:t>
            </w:r>
          </w:p>
          <w:p w14:paraId="047F4197" w14:textId="77777777"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z w:val="18"/>
                <w:szCs w:val="18"/>
              </w:rPr>
              <w:t>Biostat Lab</w:t>
            </w:r>
          </w:p>
          <w:p w14:paraId="2103F41B" w14:textId="77777777" w:rsidR="00313BC6" w:rsidRPr="00313BC6" w:rsidRDefault="00313BC6" w:rsidP="00313BC6">
            <w:pPr>
              <w:rPr>
                <w:rFonts w:ascii="Calibri" w:eastAsia="Calibri" w:hAnsi="Calibri" w:cs="Calibri"/>
                <w:b/>
                <w:bCs/>
                <w:sz w:val="18"/>
                <w:szCs w:val="18"/>
              </w:rPr>
            </w:pP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2FB876C4"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Online asynchronous lectures</w:t>
            </w:r>
          </w:p>
          <w:p w14:paraId="52B11791"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Options for synchronous labs</w:t>
            </w:r>
          </w:p>
          <w:p w14:paraId="6EE1F1C3" w14:textId="0B7443CA"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Live</w:t>
            </w:r>
            <w:r>
              <w:rPr>
                <w:rFonts w:ascii="Calibri" w:eastAsia="Calibri" w:hAnsi="Calibri" w:cs="Calibri"/>
                <w:sz w:val="18"/>
                <w:szCs w:val="18"/>
              </w:rPr>
              <w:t xml:space="preserve"> </w:t>
            </w:r>
            <w:r w:rsidRPr="00313BC6">
              <w:rPr>
                <w:rFonts w:ascii="Calibri" w:eastAsia="Calibri" w:hAnsi="Calibri" w:cs="Calibri"/>
                <w:sz w:val="18"/>
                <w:szCs w:val="18"/>
              </w:rPr>
              <w:t>Talks every Tues 7-8:30 pm</w:t>
            </w:r>
          </w:p>
        </w:tc>
      </w:tr>
      <w:tr w:rsidR="00313BC6" w:rsidRPr="00313BC6" w14:paraId="21CD8C70"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6CA783B"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390.752.71</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0736F57"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2</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7831267"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Seminars in Clinical Investigation II</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A65E34B"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pacing w:val="-2"/>
                <w:sz w:val="18"/>
                <w:szCs w:val="18"/>
              </w:rPr>
              <w:t xml:space="preserve">W 1:30-2:50 </w:t>
            </w:r>
            <w:r w:rsidRPr="00313BC6">
              <w:rPr>
                <w:rFonts w:ascii="Calibri" w:eastAsia="Calibri" w:hAnsi="Calibri" w:cs="Calibri"/>
                <w:sz w:val="18"/>
                <w:szCs w:val="18"/>
              </w:rPr>
              <w:t>Synchronous via Zoom</w:t>
            </w:r>
          </w:p>
        </w:tc>
      </w:tr>
      <w:tr w:rsidR="00313BC6" w:rsidRPr="00313BC6" w14:paraId="1A932CCC"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5917682"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390.710.60 OR .62</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87C408E"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2</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1C54D91"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 xml:space="preserve">Biomedical Writing I </w:t>
            </w:r>
          </w:p>
          <w:p w14:paraId="393DA68B"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spacing w:val="-2"/>
                <w:sz w:val="18"/>
                <w:szCs w:val="18"/>
              </w:rPr>
              <w:t>(2 sections .60 &amp; .62 – choose best time for you)</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D2AE782" w14:textId="77777777"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pacing w:val="-2"/>
                <w:sz w:val="18"/>
                <w:szCs w:val="18"/>
              </w:rPr>
              <w:t xml:space="preserve">Th 8:30-10:20 OR T 3:30-5:20 </w:t>
            </w:r>
          </w:p>
          <w:p w14:paraId="420024DE"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Hybrid: 6 synchronous sessions via Zoom/2 on-campus sessions</w:t>
            </w:r>
          </w:p>
        </w:tc>
      </w:tr>
      <w:tr w:rsidR="00313BC6" w:rsidRPr="00313BC6" w14:paraId="3F090A54" w14:textId="77777777" w:rsidTr="00313BC6">
        <w:tc>
          <w:tcPr>
            <w:tcW w:w="9340" w:type="dxa"/>
            <w:gridSpan w:val="4"/>
            <w:tcBorders>
              <w:top w:val="nil"/>
              <w:left w:val="single" w:sz="8" w:space="0" w:color="auto"/>
              <w:bottom w:val="single" w:sz="8" w:space="0" w:color="auto"/>
              <w:right w:val="single" w:sz="8" w:space="0" w:color="auto"/>
            </w:tcBorders>
            <w:shd w:val="clear" w:color="auto" w:fill="B0F2D1"/>
            <w:tcMar>
              <w:top w:w="0" w:type="dxa"/>
              <w:left w:w="108" w:type="dxa"/>
              <w:bottom w:w="0" w:type="dxa"/>
              <w:right w:w="108" w:type="dxa"/>
            </w:tcMar>
            <w:hideMark/>
          </w:tcPr>
          <w:p w14:paraId="1B2A40EA" w14:textId="77777777" w:rsidR="00313BC6" w:rsidRPr="00313BC6" w:rsidRDefault="00313BC6" w:rsidP="00313BC6">
            <w:pPr>
              <w:rPr>
                <w:rFonts w:ascii="Calibri" w:eastAsia="Calibri" w:hAnsi="Calibri" w:cs="Calibri"/>
                <w:b/>
                <w:bCs/>
                <w:i/>
                <w:iCs/>
                <w:sz w:val="22"/>
                <w:szCs w:val="22"/>
              </w:rPr>
            </w:pPr>
            <w:r w:rsidRPr="00313BC6">
              <w:rPr>
                <w:rFonts w:ascii="Calibri" w:eastAsia="Calibri" w:hAnsi="Calibri" w:cs="Calibri"/>
                <w:b/>
                <w:bCs/>
                <w:i/>
                <w:iCs/>
                <w:sz w:val="22"/>
                <w:szCs w:val="22"/>
              </w:rPr>
              <w:t>3</w:t>
            </w:r>
            <w:r w:rsidRPr="00313BC6">
              <w:rPr>
                <w:rFonts w:ascii="Calibri" w:eastAsia="Calibri" w:hAnsi="Calibri" w:cs="Calibri"/>
                <w:b/>
                <w:bCs/>
                <w:i/>
                <w:iCs/>
                <w:sz w:val="22"/>
                <w:szCs w:val="22"/>
                <w:vertAlign w:val="superscript"/>
              </w:rPr>
              <w:t>rd</w:t>
            </w:r>
            <w:r w:rsidRPr="00313BC6">
              <w:rPr>
                <w:rFonts w:ascii="Calibri" w:eastAsia="Calibri" w:hAnsi="Calibri" w:cs="Calibri"/>
                <w:b/>
                <w:bCs/>
                <w:i/>
                <w:iCs/>
                <w:sz w:val="22"/>
                <w:szCs w:val="22"/>
              </w:rPr>
              <w:t xml:space="preserve"> Term      January-March     11 Credits </w:t>
            </w:r>
          </w:p>
        </w:tc>
      </w:tr>
      <w:tr w:rsidR="00313BC6" w:rsidRPr="00313BC6" w14:paraId="46D67FA8"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DE10A1"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340.753.01</w:t>
            </w:r>
          </w:p>
          <w:p w14:paraId="5A30E1B4"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340.953</w:t>
            </w: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204FA1D7"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5</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2A007AB7"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Epidemiologic Methods III</w:t>
            </w:r>
          </w:p>
          <w:p w14:paraId="6F708E80"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Epi Labs</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4C17C46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pacing w:val="-2"/>
                <w:sz w:val="18"/>
                <w:szCs w:val="18"/>
              </w:rPr>
              <w:t>M W F 9:00-11:50 Hybrid: lectures and labs - on-campus and s</w:t>
            </w:r>
            <w:r w:rsidRPr="00313BC6">
              <w:rPr>
                <w:rFonts w:ascii="Calibri" w:eastAsia="Calibri" w:hAnsi="Calibri" w:cs="Calibri"/>
                <w:sz w:val="18"/>
                <w:szCs w:val="18"/>
              </w:rPr>
              <w:t>ynchronous online</w:t>
            </w:r>
          </w:p>
        </w:tc>
      </w:tr>
      <w:tr w:rsidR="00313BC6" w:rsidRPr="00313BC6" w14:paraId="0A2DF477" w14:textId="77777777" w:rsidTr="00313BC6">
        <w:trPr>
          <w:trHeight w:val="467"/>
        </w:trPr>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C1A83"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140.623.81</w:t>
            </w:r>
          </w:p>
          <w:p w14:paraId="55C1DC32"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140.923</w:t>
            </w: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09294462"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4</w:t>
            </w:r>
          </w:p>
        </w:tc>
        <w:tc>
          <w:tcPr>
            <w:tcW w:w="3990" w:type="dxa"/>
            <w:tcBorders>
              <w:top w:val="nil"/>
              <w:left w:val="nil"/>
              <w:bottom w:val="single" w:sz="8" w:space="0" w:color="auto"/>
              <w:right w:val="single" w:sz="8" w:space="0" w:color="auto"/>
            </w:tcBorders>
            <w:tcMar>
              <w:top w:w="0" w:type="dxa"/>
              <w:left w:w="108" w:type="dxa"/>
              <w:bottom w:w="0" w:type="dxa"/>
              <w:right w:w="108" w:type="dxa"/>
            </w:tcMar>
            <w:hideMark/>
          </w:tcPr>
          <w:p w14:paraId="0F310B64"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Statistical Methods in Public Health III</w:t>
            </w:r>
          </w:p>
          <w:p w14:paraId="678EC01C" w14:textId="77777777"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z w:val="18"/>
                <w:szCs w:val="18"/>
              </w:rPr>
              <w:t>Biostat Labs</w:t>
            </w: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6A6CE8A2"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Online asynchronous lectures</w:t>
            </w:r>
          </w:p>
          <w:p w14:paraId="6F256F5B"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Options for synchronous labs</w:t>
            </w:r>
          </w:p>
        </w:tc>
      </w:tr>
      <w:tr w:rsidR="00313BC6" w:rsidRPr="00313BC6" w14:paraId="2C599685"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0083D31"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390.721.71</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72050F9"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2</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DCF47EF" w14:textId="38B2F3DE"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z w:val="18"/>
                <w:szCs w:val="18"/>
              </w:rPr>
              <w:t xml:space="preserve">Grant Writing </w:t>
            </w:r>
            <w:r>
              <w:rPr>
                <w:rFonts w:ascii="Calibri" w:eastAsia="Calibri" w:hAnsi="Calibri" w:cs="Calibri"/>
                <w:b/>
                <w:bCs/>
                <w:sz w:val="18"/>
                <w:szCs w:val="18"/>
              </w:rPr>
              <w:t>a</w:t>
            </w:r>
            <w:r w:rsidRPr="00313BC6">
              <w:rPr>
                <w:rFonts w:ascii="Calibri" w:eastAsia="Calibri" w:hAnsi="Calibri" w:cs="Calibri"/>
                <w:b/>
                <w:bCs/>
                <w:sz w:val="18"/>
                <w:szCs w:val="18"/>
              </w:rPr>
              <w:t xml:space="preserve">nd Presentation </w:t>
            </w:r>
            <w:proofErr w:type="gramStart"/>
            <w:r w:rsidRPr="00313BC6">
              <w:rPr>
                <w:rFonts w:ascii="Calibri" w:eastAsia="Calibri" w:hAnsi="Calibri" w:cs="Calibri"/>
                <w:b/>
                <w:bCs/>
                <w:sz w:val="18"/>
                <w:szCs w:val="18"/>
              </w:rPr>
              <w:t>Skills</w:t>
            </w:r>
            <w:proofErr w:type="gramEnd"/>
            <w:r w:rsidRPr="00313BC6">
              <w:rPr>
                <w:rFonts w:ascii="Calibri" w:eastAsia="Calibri" w:hAnsi="Calibri" w:cs="Calibri"/>
                <w:b/>
                <w:bCs/>
                <w:sz w:val="18"/>
                <w:szCs w:val="18"/>
              </w:rPr>
              <w:t xml:space="preserve"> I</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4076FD3"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Th 8:30-10:20 Synchronous via Zoom</w:t>
            </w:r>
          </w:p>
        </w:tc>
      </w:tr>
      <w:tr w:rsidR="00313BC6" w:rsidRPr="00313BC6" w14:paraId="301CE81B" w14:textId="77777777" w:rsidTr="00313BC6">
        <w:tc>
          <w:tcPr>
            <w:tcW w:w="9340" w:type="dxa"/>
            <w:gridSpan w:val="4"/>
            <w:tcBorders>
              <w:top w:val="nil"/>
              <w:left w:val="single" w:sz="8" w:space="0" w:color="auto"/>
              <w:bottom w:val="single" w:sz="8" w:space="0" w:color="auto"/>
              <w:right w:val="single" w:sz="8" w:space="0" w:color="auto"/>
            </w:tcBorders>
            <w:shd w:val="clear" w:color="auto" w:fill="E4F484"/>
            <w:tcMar>
              <w:top w:w="0" w:type="dxa"/>
              <w:left w:w="108" w:type="dxa"/>
              <w:bottom w:w="0" w:type="dxa"/>
              <w:right w:w="108" w:type="dxa"/>
            </w:tcMar>
            <w:hideMark/>
          </w:tcPr>
          <w:p w14:paraId="03F02DE2" w14:textId="1F95025D" w:rsidR="00313BC6" w:rsidRPr="00313BC6" w:rsidRDefault="00313BC6" w:rsidP="00313BC6">
            <w:pPr>
              <w:rPr>
                <w:rFonts w:ascii="Calibri" w:eastAsia="Calibri" w:hAnsi="Calibri" w:cs="Calibri"/>
                <w:b/>
                <w:bCs/>
                <w:i/>
                <w:iCs/>
                <w:sz w:val="22"/>
                <w:szCs w:val="22"/>
              </w:rPr>
            </w:pPr>
            <w:r w:rsidRPr="00313BC6">
              <w:rPr>
                <w:rFonts w:ascii="Calibri" w:eastAsia="Calibri" w:hAnsi="Calibri" w:cs="Calibri"/>
                <w:b/>
                <w:bCs/>
                <w:i/>
                <w:iCs/>
                <w:sz w:val="22"/>
                <w:szCs w:val="22"/>
              </w:rPr>
              <w:t>4</w:t>
            </w:r>
            <w:r w:rsidRPr="00313BC6">
              <w:rPr>
                <w:rFonts w:ascii="Calibri" w:eastAsia="Calibri" w:hAnsi="Calibri" w:cs="Calibri"/>
                <w:b/>
                <w:bCs/>
                <w:i/>
                <w:iCs/>
                <w:sz w:val="22"/>
                <w:szCs w:val="22"/>
                <w:vertAlign w:val="superscript"/>
              </w:rPr>
              <w:t>th</w:t>
            </w:r>
            <w:r w:rsidRPr="00313BC6">
              <w:rPr>
                <w:rFonts w:ascii="Calibri" w:eastAsia="Calibri" w:hAnsi="Calibri" w:cs="Calibri"/>
                <w:b/>
                <w:bCs/>
                <w:i/>
                <w:iCs/>
                <w:sz w:val="22"/>
                <w:szCs w:val="22"/>
              </w:rPr>
              <w:t xml:space="preserve"> Term     March-May           1</w:t>
            </w:r>
            <w:r>
              <w:rPr>
                <w:rFonts w:ascii="Calibri" w:eastAsia="Calibri" w:hAnsi="Calibri" w:cs="Calibri"/>
                <w:b/>
                <w:bCs/>
                <w:i/>
                <w:iCs/>
                <w:sz w:val="22"/>
                <w:szCs w:val="22"/>
              </w:rPr>
              <w:t>0</w:t>
            </w:r>
            <w:r w:rsidRPr="00313BC6">
              <w:rPr>
                <w:rFonts w:ascii="Calibri" w:eastAsia="Calibri" w:hAnsi="Calibri" w:cs="Calibri"/>
                <w:b/>
                <w:bCs/>
                <w:i/>
                <w:iCs/>
                <w:sz w:val="22"/>
                <w:szCs w:val="22"/>
              </w:rPr>
              <w:t xml:space="preserve"> Credits </w:t>
            </w:r>
          </w:p>
        </w:tc>
      </w:tr>
      <w:tr w:rsidR="00313BC6" w:rsidRPr="00313BC6" w14:paraId="7C842539" w14:textId="77777777" w:rsidTr="00313BC6">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6B846A"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140.624.41</w:t>
            </w:r>
          </w:p>
          <w:p w14:paraId="64C39B24" w14:textId="77777777" w:rsidR="00313BC6" w:rsidRPr="00313BC6" w:rsidRDefault="00313BC6" w:rsidP="00313BC6">
            <w:pPr>
              <w:rPr>
                <w:rFonts w:ascii="Calibri" w:eastAsia="Calibri" w:hAnsi="Calibri" w:cs="Calibri"/>
                <w:sz w:val="18"/>
                <w:szCs w:val="18"/>
              </w:rPr>
            </w:pPr>
          </w:p>
        </w:tc>
        <w:tc>
          <w:tcPr>
            <w:tcW w:w="812" w:type="dxa"/>
            <w:tcBorders>
              <w:top w:val="nil"/>
              <w:left w:val="nil"/>
              <w:bottom w:val="single" w:sz="8" w:space="0" w:color="auto"/>
              <w:right w:val="single" w:sz="8" w:space="0" w:color="auto"/>
            </w:tcBorders>
            <w:tcMar>
              <w:top w:w="0" w:type="dxa"/>
              <w:left w:w="108" w:type="dxa"/>
              <w:bottom w:w="0" w:type="dxa"/>
              <w:right w:w="108" w:type="dxa"/>
            </w:tcMar>
            <w:hideMark/>
          </w:tcPr>
          <w:p w14:paraId="3F239C9A"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4</w:t>
            </w:r>
          </w:p>
        </w:tc>
        <w:tc>
          <w:tcPr>
            <w:tcW w:w="3990" w:type="dxa"/>
            <w:tcBorders>
              <w:top w:val="nil"/>
              <w:left w:val="nil"/>
              <w:bottom w:val="single" w:sz="8" w:space="0" w:color="auto"/>
              <w:right w:val="single" w:sz="8" w:space="0" w:color="auto"/>
            </w:tcBorders>
            <w:tcMar>
              <w:top w:w="0" w:type="dxa"/>
              <w:left w:w="108" w:type="dxa"/>
              <w:bottom w:w="0" w:type="dxa"/>
              <w:right w:w="108" w:type="dxa"/>
            </w:tcMar>
          </w:tcPr>
          <w:p w14:paraId="543BA8B2"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Statistical Methods in Public Health IV</w:t>
            </w:r>
          </w:p>
          <w:p w14:paraId="0FC38BF5" w14:textId="77777777" w:rsidR="00313BC6" w:rsidRPr="00313BC6" w:rsidRDefault="00313BC6" w:rsidP="00313BC6">
            <w:pPr>
              <w:rPr>
                <w:rFonts w:ascii="Calibri" w:eastAsia="Calibri" w:hAnsi="Calibri" w:cs="Calibri"/>
                <w:b/>
                <w:bCs/>
                <w:sz w:val="18"/>
                <w:szCs w:val="18"/>
              </w:rPr>
            </w:pPr>
          </w:p>
        </w:tc>
        <w:tc>
          <w:tcPr>
            <w:tcW w:w="3036" w:type="dxa"/>
            <w:tcBorders>
              <w:top w:val="nil"/>
              <w:left w:val="nil"/>
              <w:bottom w:val="single" w:sz="8" w:space="0" w:color="auto"/>
              <w:right w:val="single" w:sz="8" w:space="0" w:color="auto"/>
            </w:tcBorders>
            <w:tcMar>
              <w:top w:w="0" w:type="dxa"/>
              <w:left w:w="108" w:type="dxa"/>
              <w:bottom w:w="0" w:type="dxa"/>
              <w:right w:w="108" w:type="dxa"/>
            </w:tcMar>
            <w:hideMark/>
          </w:tcPr>
          <w:p w14:paraId="5BDD00EE"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Online asynchronous lectures</w:t>
            </w:r>
          </w:p>
          <w:p w14:paraId="48799CE0" w14:textId="77777777"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z w:val="18"/>
                <w:szCs w:val="18"/>
              </w:rPr>
              <w:t>Options for synchronous labs</w:t>
            </w:r>
          </w:p>
        </w:tc>
      </w:tr>
      <w:tr w:rsidR="00313BC6" w:rsidRPr="00313BC6" w14:paraId="37597085"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494F27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390.722.71</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126BBB1"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4</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5FB1D8A" w14:textId="433372F6" w:rsidR="00313BC6" w:rsidRPr="00313BC6" w:rsidRDefault="00313BC6" w:rsidP="00313BC6">
            <w:pPr>
              <w:rPr>
                <w:rFonts w:ascii="Calibri" w:eastAsia="Calibri" w:hAnsi="Calibri" w:cs="Calibri"/>
                <w:b/>
                <w:bCs/>
                <w:sz w:val="18"/>
                <w:szCs w:val="18"/>
              </w:rPr>
            </w:pPr>
            <w:r w:rsidRPr="00313BC6">
              <w:rPr>
                <w:rFonts w:ascii="Calibri" w:eastAsia="Calibri" w:hAnsi="Calibri" w:cs="Calibri"/>
                <w:b/>
                <w:bCs/>
                <w:sz w:val="18"/>
                <w:szCs w:val="18"/>
              </w:rPr>
              <w:t xml:space="preserve">Grant Writing </w:t>
            </w:r>
            <w:r>
              <w:rPr>
                <w:rFonts w:ascii="Calibri" w:eastAsia="Calibri" w:hAnsi="Calibri" w:cs="Calibri"/>
                <w:b/>
                <w:bCs/>
                <w:sz w:val="18"/>
                <w:szCs w:val="18"/>
              </w:rPr>
              <w:t>a</w:t>
            </w:r>
            <w:r w:rsidRPr="00313BC6">
              <w:rPr>
                <w:rFonts w:ascii="Calibri" w:eastAsia="Calibri" w:hAnsi="Calibri" w:cs="Calibri"/>
                <w:b/>
                <w:bCs/>
                <w:sz w:val="18"/>
                <w:szCs w:val="18"/>
              </w:rPr>
              <w:t>nd Presentation Skills II</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DA8FF5D"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M 1:30-5:20 Synchronous via Zoom</w:t>
            </w:r>
          </w:p>
        </w:tc>
      </w:tr>
      <w:tr w:rsidR="00313BC6" w:rsidRPr="00313BC6" w14:paraId="329B6DE7" w14:textId="77777777" w:rsidTr="00313BC6">
        <w:tc>
          <w:tcPr>
            <w:tcW w:w="1502"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D3E8112"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z w:val="18"/>
                <w:szCs w:val="18"/>
              </w:rPr>
              <w:t>390.711.60 OR .62</w:t>
            </w:r>
          </w:p>
        </w:tc>
        <w:tc>
          <w:tcPr>
            <w:tcW w:w="8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1EA78D0" w14:textId="77777777" w:rsidR="00313BC6" w:rsidRPr="00313BC6" w:rsidRDefault="00313BC6" w:rsidP="00313BC6">
            <w:pPr>
              <w:jc w:val="center"/>
              <w:rPr>
                <w:rFonts w:ascii="Calibri" w:eastAsia="Calibri" w:hAnsi="Calibri" w:cs="Calibri"/>
                <w:sz w:val="18"/>
                <w:szCs w:val="18"/>
              </w:rPr>
            </w:pPr>
            <w:r w:rsidRPr="00313BC6">
              <w:rPr>
                <w:rFonts w:ascii="Calibri" w:eastAsia="Calibri" w:hAnsi="Calibri" w:cs="Calibri"/>
                <w:sz w:val="18"/>
                <w:szCs w:val="18"/>
              </w:rPr>
              <w:t>2</w:t>
            </w:r>
          </w:p>
        </w:tc>
        <w:tc>
          <w:tcPr>
            <w:tcW w:w="3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B29A557"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b/>
                <w:bCs/>
                <w:spacing w:val="-2"/>
                <w:sz w:val="18"/>
                <w:szCs w:val="18"/>
              </w:rPr>
              <w:t xml:space="preserve">Biomedical Writing II </w:t>
            </w:r>
          </w:p>
          <w:p w14:paraId="07B8FC63" w14:textId="77777777" w:rsidR="00313BC6" w:rsidRPr="00313BC6" w:rsidRDefault="00313BC6" w:rsidP="00313BC6">
            <w:pPr>
              <w:rPr>
                <w:rFonts w:ascii="Calibri" w:eastAsia="Calibri" w:hAnsi="Calibri" w:cs="Calibri"/>
                <w:b/>
                <w:bCs/>
                <w:spacing w:val="-2"/>
                <w:sz w:val="18"/>
                <w:szCs w:val="18"/>
              </w:rPr>
            </w:pPr>
            <w:r w:rsidRPr="00313BC6">
              <w:rPr>
                <w:rFonts w:ascii="Calibri" w:eastAsia="Calibri" w:hAnsi="Calibri" w:cs="Calibri"/>
                <w:spacing w:val="-2"/>
                <w:sz w:val="18"/>
                <w:szCs w:val="18"/>
              </w:rPr>
              <w:t>(2 sections .60 &amp; .62 – choose best time for you)</w:t>
            </w:r>
          </w:p>
        </w:tc>
        <w:tc>
          <w:tcPr>
            <w:tcW w:w="30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EB70627" w14:textId="77777777" w:rsidR="00313BC6" w:rsidRPr="00313BC6" w:rsidRDefault="00313BC6" w:rsidP="00313BC6">
            <w:pPr>
              <w:rPr>
                <w:rFonts w:ascii="Calibri" w:eastAsia="Calibri" w:hAnsi="Calibri" w:cs="Calibri"/>
                <w:sz w:val="18"/>
                <w:szCs w:val="18"/>
              </w:rPr>
            </w:pPr>
            <w:r w:rsidRPr="00313BC6">
              <w:rPr>
                <w:rFonts w:ascii="Calibri" w:eastAsia="Calibri" w:hAnsi="Calibri" w:cs="Calibri"/>
                <w:spacing w:val="-2"/>
                <w:sz w:val="18"/>
                <w:szCs w:val="18"/>
              </w:rPr>
              <w:t xml:space="preserve">T 1:30-3:20 OR W 10:00-11:50 </w:t>
            </w:r>
          </w:p>
          <w:p w14:paraId="2E73FC1B" w14:textId="77777777" w:rsidR="00313BC6" w:rsidRPr="00313BC6" w:rsidRDefault="00313BC6" w:rsidP="00313BC6">
            <w:pPr>
              <w:rPr>
                <w:rFonts w:ascii="Calibri" w:eastAsia="Calibri" w:hAnsi="Calibri" w:cs="Calibri"/>
                <w:spacing w:val="-2"/>
                <w:sz w:val="18"/>
                <w:szCs w:val="18"/>
              </w:rPr>
            </w:pPr>
            <w:r w:rsidRPr="00313BC6">
              <w:rPr>
                <w:rFonts w:ascii="Calibri" w:eastAsia="Calibri" w:hAnsi="Calibri" w:cs="Calibri"/>
                <w:sz w:val="18"/>
                <w:szCs w:val="18"/>
              </w:rPr>
              <w:t>Hybrid: 6 synchronous sessions via Zoom/2 on-campus sessions</w:t>
            </w:r>
          </w:p>
        </w:tc>
      </w:tr>
    </w:tbl>
    <w:p w14:paraId="14399AA9" w14:textId="77777777" w:rsidR="00313BC6" w:rsidRDefault="00313BC6" w:rsidP="00313BC6">
      <w:pPr>
        <w:rPr>
          <w:b/>
        </w:rPr>
      </w:pPr>
    </w:p>
    <w:p w14:paraId="6EAB2831" w14:textId="77777777" w:rsidR="00313BC6" w:rsidRDefault="00313BC6" w:rsidP="00313BC6">
      <w:pPr>
        <w:rPr>
          <w:b/>
        </w:rPr>
      </w:pPr>
    </w:p>
    <w:p w14:paraId="3D5F8B31" w14:textId="11EA7B3C" w:rsidR="00313BC6" w:rsidRPr="00313BC6" w:rsidRDefault="00313BC6" w:rsidP="00313BC6">
      <w:r w:rsidRPr="00313BC6">
        <w:t>The remaining credits necessary to complete the MHS degree (a total of 70 credits) and the PhD degree (registration for at least 16 credits for 4 consecutive terms then 5 additional courses in years 2/3) will be obtained from</w:t>
      </w:r>
      <w:r w:rsidR="00307522">
        <w:t xml:space="preserve"> the required and elective courses within each pathway as summarized below</w:t>
      </w:r>
      <w:r w:rsidRPr="00313BC6">
        <w:t>.</w:t>
      </w:r>
      <w:r w:rsidRPr="00313BC6">
        <w:br w:type="page"/>
      </w:r>
    </w:p>
    <w:p w14:paraId="489CAABB" w14:textId="5B6E9BE5" w:rsidR="00CD627F" w:rsidRPr="00025548" w:rsidRDefault="00CD627F">
      <w:pPr>
        <w:rPr>
          <w:b/>
          <w:bCs/>
          <w:color w:val="4472C4" w:themeColor="accent1"/>
          <w:sz w:val="28"/>
          <w:szCs w:val="28"/>
        </w:rPr>
      </w:pPr>
      <w:r w:rsidRPr="00025548">
        <w:rPr>
          <w:b/>
          <w:bCs/>
          <w:color w:val="4472C4" w:themeColor="accent1"/>
          <w:sz w:val="28"/>
          <w:szCs w:val="28"/>
        </w:rPr>
        <w:lastRenderedPageBreak/>
        <w:t>General Clinical Investigation Pathway</w:t>
      </w:r>
    </w:p>
    <w:p w14:paraId="230EC6EC" w14:textId="77777777" w:rsidR="00CD627F" w:rsidRDefault="00CD627F"/>
    <w:p w14:paraId="7ADD891E" w14:textId="1FE241B5" w:rsidR="00CD627F" w:rsidRPr="00CD627F" w:rsidRDefault="00CD627F">
      <w:pPr>
        <w:rPr>
          <w:b/>
          <w:bCs/>
          <w:i/>
          <w:iCs/>
        </w:rPr>
      </w:pPr>
      <w:r w:rsidRPr="00CD627F">
        <w:rPr>
          <w:b/>
          <w:bCs/>
          <w:i/>
          <w:iCs/>
        </w:rPr>
        <w:t>Description</w:t>
      </w:r>
    </w:p>
    <w:p w14:paraId="355E21DB" w14:textId="77777777" w:rsidR="00CD627F" w:rsidRDefault="00CD627F">
      <w:r w:rsidRPr="00A22FD9">
        <w:t xml:space="preserve">The </w:t>
      </w:r>
      <w:r w:rsidRPr="00A22FD9">
        <w:rPr>
          <w:b/>
          <w:bCs/>
        </w:rPr>
        <w:t>General Clinical Investigation</w:t>
      </w:r>
      <w:r w:rsidRPr="00A22FD9">
        <w:t xml:space="preserve"> pathway’s goal is to teach trainees key principles necessary for the conduct of clinical studies, including development of research questions and appropriate study designs, research protocols, consent statements, monitoring plans, and data collection plans. Trainees who choose the </w:t>
      </w:r>
      <w:r w:rsidRPr="00A22FD9">
        <w:rPr>
          <w:b/>
          <w:bCs/>
        </w:rPr>
        <w:t>General Clinical Investigation</w:t>
      </w:r>
      <w:r w:rsidRPr="00A22FD9">
        <w:t xml:space="preserve"> pathway are those interested in a career focusing on clinical trials, or areas of investigation that do not fall within data science, disease-oriented studies, and health services research.</w:t>
      </w:r>
    </w:p>
    <w:p w14:paraId="47851547" w14:textId="77777777" w:rsidR="00CD627F" w:rsidRDefault="00CD627F"/>
    <w:p w14:paraId="735EDAA8" w14:textId="77777777" w:rsidR="00CD627F" w:rsidRDefault="00CD627F">
      <w:pPr>
        <w:rPr>
          <w:b/>
          <w:bCs/>
          <w:i/>
          <w:iCs/>
        </w:rPr>
      </w:pPr>
      <w:r w:rsidRPr="00CD627F">
        <w:rPr>
          <w:b/>
          <w:bCs/>
          <w:i/>
          <w:iCs/>
        </w:rPr>
        <w:t>Pathway-Specific Competencies</w:t>
      </w:r>
    </w:p>
    <w:p w14:paraId="1DEF3C5C" w14:textId="77777777" w:rsidR="00CD627F" w:rsidRDefault="00CD627F">
      <w:pPr>
        <w:rPr>
          <w:b/>
          <w:bCs/>
          <w:i/>
          <w:iCs/>
        </w:rPr>
      </w:pPr>
      <w:r>
        <w:rPr>
          <w:b/>
          <w:bCs/>
          <w:i/>
          <w:iCs/>
        </w:rPr>
        <w:t>MHS</w:t>
      </w:r>
    </w:p>
    <w:p w14:paraId="7DEB5389" w14:textId="4C85545E" w:rsidR="00CD627F" w:rsidRDefault="008B21B9" w:rsidP="00F570AD">
      <w:pPr>
        <w:pStyle w:val="ListParagraph"/>
        <w:numPr>
          <w:ilvl w:val="0"/>
          <w:numId w:val="1"/>
        </w:numPr>
      </w:pPr>
      <w:r>
        <w:t>Identify</w:t>
      </w:r>
      <w:r w:rsidR="00CD627F">
        <w:t xml:space="preserve"> key principles </w:t>
      </w:r>
      <w:r w:rsidR="00B55FAE">
        <w:t>for the</w:t>
      </w:r>
      <w:r w:rsidR="00CD627F">
        <w:t xml:space="preserve"> development of protocols, consent statements, monitoring plan, and data collection plan for clinical trials </w:t>
      </w:r>
    </w:p>
    <w:p w14:paraId="4E9FD4E2" w14:textId="77777777" w:rsidR="00CD627F" w:rsidRDefault="00CD627F">
      <w:pPr>
        <w:rPr>
          <w:b/>
          <w:bCs/>
          <w:i/>
          <w:iCs/>
        </w:rPr>
      </w:pPr>
    </w:p>
    <w:p w14:paraId="6744D31A" w14:textId="77777777" w:rsidR="00CD627F" w:rsidRDefault="00CD627F">
      <w:pPr>
        <w:rPr>
          <w:b/>
          <w:bCs/>
          <w:i/>
          <w:iCs/>
        </w:rPr>
      </w:pPr>
      <w:r>
        <w:rPr>
          <w:b/>
          <w:bCs/>
          <w:i/>
          <w:iCs/>
        </w:rPr>
        <w:t>PhD</w:t>
      </w:r>
    </w:p>
    <w:p w14:paraId="19CAB6B0" w14:textId="77777777" w:rsidR="009B7338" w:rsidRDefault="009B7338" w:rsidP="00F570AD">
      <w:pPr>
        <w:pStyle w:val="ListParagraph"/>
        <w:numPr>
          <w:ilvl w:val="0"/>
          <w:numId w:val="1"/>
        </w:numPr>
        <w:spacing w:after="120"/>
      </w:pPr>
      <w:r>
        <w:t>D</w:t>
      </w:r>
      <w:r w:rsidRPr="009B7338">
        <w:t>evelop research questions, design studies, and creat</w:t>
      </w:r>
      <w:r>
        <w:t>e</w:t>
      </w:r>
      <w:r w:rsidRPr="009B7338">
        <w:t xml:space="preserve"> protocols that ensure the safety of study participants and the accuracy and reliability of data.</w:t>
      </w:r>
    </w:p>
    <w:p w14:paraId="27DB3994" w14:textId="274066E7" w:rsidR="00CD627F" w:rsidRDefault="009B7338" w:rsidP="00F570AD">
      <w:pPr>
        <w:pStyle w:val="ListParagraph"/>
        <w:numPr>
          <w:ilvl w:val="0"/>
          <w:numId w:val="1"/>
        </w:numPr>
        <w:spacing w:after="120"/>
      </w:pPr>
      <w:r>
        <w:t>C</w:t>
      </w:r>
      <w:r w:rsidRPr="009B7338">
        <w:t>ollect, manag</w:t>
      </w:r>
      <w:r>
        <w:t>e</w:t>
      </w:r>
      <w:r w:rsidRPr="009B7338">
        <w:t>, and analyz</w:t>
      </w:r>
      <w:r>
        <w:t>e</w:t>
      </w:r>
      <w:r w:rsidRPr="009B7338">
        <w:t xml:space="preserve"> research data using appropriate methods and tools, ensuring the accuracy and completeness of the data, and maintaining data privacy and confidentiality</w:t>
      </w:r>
    </w:p>
    <w:p w14:paraId="51B55F2A" w14:textId="77777777" w:rsidR="00CD627F" w:rsidRDefault="00CD627F" w:rsidP="00CD627F"/>
    <w:p w14:paraId="239375F0" w14:textId="77777777" w:rsidR="00CD627F" w:rsidRPr="009165A4" w:rsidRDefault="00CD627F" w:rsidP="00CD627F">
      <w:pPr>
        <w:rPr>
          <w:b/>
          <w:bCs/>
          <w:i/>
          <w:iCs/>
        </w:rPr>
      </w:pPr>
      <w:r w:rsidRPr="009165A4">
        <w:rPr>
          <w:b/>
          <w:bCs/>
          <w:i/>
          <w:iCs/>
        </w:rPr>
        <w:t>Pathway-Specific Courses</w:t>
      </w:r>
    </w:p>
    <w:p w14:paraId="1AB4A9D9" w14:textId="43CCD6E5" w:rsidR="00CD627F" w:rsidRDefault="007F531B" w:rsidP="00CD627F">
      <w:pPr>
        <w:rPr>
          <w:b/>
          <w:bCs/>
          <w:i/>
          <w:iCs/>
        </w:rPr>
      </w:pPr>
      <w:r>
        <w:rPr>
          <w:b/>
          <w:bCs/>
          <w:i/>
          <w:iCs/>
        </w:rPr>
        <w:t xml:space="preserve">Required </w:t>
      </w:r>
      <w:r w:rsidR="00CD627F" w:rsidRPr="009165A4">
        <w:rPr>
          <w:b/>
          <w:bCs/>
          <w:i/>
          <w:iCs/>
        </w:rPr>
        <w:t>MHS</w:t>
      </w:r>
      <w:r>
        <w:rPr>
          <w:b/>
          <w:bCs/>
          <w:i/>
          <w:iCs/>
        </w:rPr>
        <w:t xml:space="preserve"> Courses</w:t>
      </w:r>
      <w:r w:rsidR="00CD627F" w:rsidRPr="009165A4">
        <w:rPr>
          <w:b/>
          <w:bCs/>
          <w:i/>
          <w:iCs/>
        </w:rPr>
        <w:t>:</w:t>
      </w:r>
    </w:p>
    <w:p w14:paraId="245CDE2B" w14:textId="6EE4316D" w:rsidR="007F531B" w:rsidRPr="007F531B" w:rsidRDefault="007F531B" w:rsidP="00CD627F">
      <w:pPr>
        <w:rPr>
          <w:bCs/>
          <w:i/>
          <w:iCs/>
        </w:rPr>
      </w:pPr>
      <w:r w:rsidRPr="007F531B">
        <w:rPr>
          <w:bCs/>
          <w:i/>
          <w:iCs/>
        </w:rPr>
        <w:t>We strongly recommend the following courses:</w:t>
      </w:r>
    </w:p>
    <w:p w14:paraId="65445CA3" w14:textId="3E9A62CB" w:rsidR="00CD627F" w:rsidRPr="009165A4" w:rsidRDefault="00CD627F" w:rsidP="00CD627F">
      <w:r w:rsidRPr="009165A4">
        <w:rPr>
          <w:b/>
          <w:bCs/>
        </w:rPr>
        <w:t>340.645</w:t>
      </w:r>
      <w:r w:rsidR="007F531B">
        <w:t xml:space="preserve"> </w:t>
      </w:r>
      <w:r w:rsidR="0064635E" w:rsidRPr="007F531B">
        <w:rPr>
          <w:iCs/>
        </w:rPr>
        <w:t>Introduction to Clinical Trials</w:t>
      </w:r>
      <w:r w:rsidR="0064635E" w:rsidRPr="009165A4">
        <w:t xml:space="preserve"> (</w:t>
      </w:r>
      <w:r w:rsidR="007F531B">
        <w:t>3 credits</w:t>
      </w:r>
      <w:r w:rsidR="0064635E" w:rsidRPr="009165A4">
        <w:t>)</w:t>
      </w:r>
    </w:p>
    <w:p w14:paraId="0AA2BDFF" w14:textId="04BF4D17" w:rsidR="00CD627F" w:rsidRPr="009165A4" w:rsidRDefault="00CD627F" w:rsidP="00CD627F">
      <w:r w:rsidRPr="009165A4">
        <w:rPr>
          <w:b/>
          <w:bCs/>
        </w:rPr>
        <w:t>340.694</w:t>
      </w:r>
      <w:r w:rsidRPr="009165A4">
        <w:t xml:space="preserve"> </w:t>
      </w:r>
      <w:r w:rsidR="0064635E" w:rsidRPr="007F531B">
        <w:rPr>
          <w:iCs/>
        </w:rPr>
        <w:t>Power &amp; Sample Size for the Design of Epidemiological Studies</w:t>
      </w:r>
      <w:r w:rsidR="0064635E" w:rsidRPr="009165A4">
        <w:t xml:space="preserve"> (</w:t>
      </w:r>
      <w:r w:rsidR="007F531B">
        <w:t>1 credit</w:t>
      </w:r>
      <w:r w:rsidR="0064635E" w:rsidRPr="009165A4">
        <w:t>)</w:t>
      </w:r>
    </w:p>
    <w:p w14:paraId="205F9EE1" w14:textId="213AED77" w:rsidR="00CD627F" w:rsidRPr="009165A4" w:rsidRDefault="00CD627F" w:rsidP="00CD627F">
      <w:r w:rsidRPr="009165A4">
        <w:rPr>
          <w:b/>
          <w:bCs/>
        </w:rPr>
        <w:t>340.861</w:t>
      </w:r>
      <w:r w:rsidRPr="009165A4">
        <w:t xml:space="preserve"> </w:t>
      </w:r>
      <w:r w:rsidR="0064635E" w:rsidRPr="007F531B">
        <w:rPr>
          <w:iCs/>
        </w:rPr>
        <w:t>Clinical Trials: Procedures, Design, and Interpretation of Results</w:t>
      </w:r>
      <w:r w:rsidR="0064635E" w:rsidRPr="007F531B">
        <w:t xml:space="preserve"> </w:t>
      </w:r>
      <w:r w:rsidR="0064635E" w:rsidRPr="009165A4">
        <w:t>(3</w:t>
      </w:r>
      <w:r w:rsidR="00D56E01">
        <w:rPr>
          <w:vertAlign w:val="superscript"/>
        </w:rPr>
        <w:t xml:space="preserve"> </w:t>
      </w:r>
      <w:r w:rsidR="00D56E01">
        <w:t>credits</w:t>
      </w:r>
      <w:r w:rsidR="0064635E" w:rsidRPr="009165A4">
        <w:t>)</w:t>
      </w:r>
    </w:p>
    <w:p w14:paraId="36E68C6C" w14:textId="4E44FD40" w:rsidR="004F474C" w:rsidRPr="00AC269C" w:rsidRDefault="007F531B" w:rsidP="00CD627F">
      <w:r>
        <w:t xml:space="preserve"> </w:t>
      </w:r>
    </w:p>
    <w:p w14:paraId="221C7E12" w14:textId="0EA3A6EF" w:rsidR="004F474C" w:rsidRPr="009165A4" w:rsidRDefault="007F531B" w:rsidP="00CD627F">
      <w:pPr>
        <w:rPr>
          <w:b/>
          <w:bCs/>
          <w:i/>
          <w:iCs/>
        </w:rPr>
      </w:pPr>
      <w:r>
        <w:rPr>
          <w:b/>
          <w:bCs/>
          <w:i/>
          <w:iCs/>
        </w:rPr>
        <w:t>Required PhD Courses:</w:t>
      </w:r>
    </w:p>
    <w:p w14:paraId="4A5DEFB8" w14:textId="77777777" w:rsidR="007F531B" w:rsidRPr="009165A4" w:rsidRDefault="007F531B" w:rsidP="007F531B">
      <w:bookmarkStart w:id="2" w:name="_Hlk131602204"/>
      <w:r w:rsidRPr="009165A4">
        <w:rPr>
          <w:b/>
          <w:bCs/>
        </w:rPr>
        <w:t>340.645</w:t>
      </w:r>
      <w:r>
        <w:t xml:space="preserve"> </w:t>
      </w:r>
      <w:r w:rsidRPr="007F531B">
        <w:rPr>
          <w:iCs/>
        </w:rPr>
        <w:t>Introduction to Clinical Trials</w:t>
      </w:r>
      <w:r w:rsidRPr="009165A4">
        <w:t xml:space="preserve"> (</w:t>
      </w:r>
      <w:r>
        <w:t>3 credits</w:t>
      </w:r>
      <w:r w:rsidRPr="009165A4">
        <w:t>)</w:t>
      </w:r>
    </w:p>
    <w:p w14:paraId="10C23605" w14:textId="77777777" w:rsidR="007F531B" w:rsidRPr="009165A4" w:rsidRDefault="007F531B" w:rsidP="007F531B">
      <w:r w:rsidRPr="009165A4">
        <w:rPr>
          <w:b/>
          <w:bCs/>
        </w:rPr>
        <w:t>340.694</w:t>
      </w:r>
      <w:r w:rsidRPr="009165A4">
        <w:t xml:space="preserve"> </w:t>
      </w:r>
      <w:r w:rsidRPr="007F531B">
        <w:rPr>
          <w:iCs/>
        </w:rPr>
        <w:t>Power &amp; Sample Size for the Design of Epidemiological Studies</w:t>
      </w:r>
      <w:r w:rsidRPr="009165A4">
        <w:t xml:space="preserve"> (</w:t>
      </w:r>
      <w:r>
        <w:t>1 credit</w:t>
      </w:r>
      <w:r w:rsidRPr="009165A4">
        <w:t>)</w:t>
      </w:r>
    </w:p>
    <w:p w14:paraId="059F1EEF" w14:textId="434033C9" w:rsidR="007F531B" w:rsidRPr="009165A4" w:rsidRDefault="007F531B" w:rsidP="007F531B">
      <w:r w:rsidRPr="009165A4">
        <w:rPr>
          <w:b/>
          <w:bCs/>
        </w:rPr>
        <w:t>340.861</w:t>
      </w:r>
      <w:r w:rsidRPr="009165A4">
        <w:t xml:space="preserve"> </w:t>
      </w:r>
      <w:r w:rsidRPr="007F531B">
        <w:rPr>
          <w:iCs/>
        </w:rPr>
        <w:t>Clinical Trials: Procedures, Design, and Interpretation of Results</w:t>
      </w:r>
      <w:r w:rsidRPr="007F531B">
        <w:t xml:space="preserve"> </w:t>
      </w:r>
      <w:r w:rsidRPr="009165A4">
        <w:t>(3</w:t>
      </w:r>
      <w:r>
        <w:rPr>
          <w:vertAlign w:val="superscript"/>
        </w:rPr>
        <w:t xml:space="preserve"> </w:t>
      </w:r>
      <w:r>
        <w:t>credits</w:t>
      </w:r>
      <w:r w:rsidRPr="009165A4">
        <w:t>)</w:t>
      </w:r>
    </w:p>
    <w:p w14:paraId="6F7D0180" w14:textId="20DA785F" w:rsidR="004F474C" w:rsidRPr="007F531B" w:rsidRDefault="006A03FC" w:rsidP="004F474C">
      <w:r w:rsidRPr="009165A4">
        <w:rPr>
          <w:b/>
          <w:bCs/>
        </w:rPr>
        <w:t>140.642</w:t>
      </w:r>
      <w:r w:rsidRPr="009165A4">
        <w:t xml:space="preserve"> </w:t>
      </w:r>
      <w:r w:rsidRPr="007F531B">
        <w:rPr>
          <w:iCs/>
        </w:rPr>
        <w:t>Design of Clinical Experiments</w:t>
      </w:r>
      <w:r w:rsidRPr="007F531B">
        <w:t xml:space="preserve"> (</w:t>
      </w:r>
      <w:r w:rsidR="007F531B" w:rsidRPr="007F531B">
        <w:t>3 credits</w:t>
      </w:r>
      <w:r w:rsidRPr="007F531B">
        <w:t>)</w:t>
      </w:r>
    </w:p>
    <w:p w14:paraId="75433043" w14:textId="5D1F6C3C" w:rsidR="006A03FC" w:rsidRPr="007F531B" w:rsidRDefault="006A03FC" w:rsidP="004F474C">
      <w:r w:rsidRPr="007F531B">
        <w:rPr>
          <w:b/>
          <w:bCs/>
        </w:rPr>
        <w:t>340.606</w:t>
      </w:r>
      <w:r w:rsidRPr="007F531B">
        <w:t xml:space="preserve"> </w:t>
      </w:r>
      <w:r w:rsidRPr="007F531B">
        <w:rPr>
          <w:iCs/>
        </w:rPr>
        <w:t>Methods for Conducting Systematic Reviews and Meta-analyses</w:t>
      </w:r>
      <w:r w:rsidRPr="007F531B">
        <w:t xml:space="preserve"> (</w:t>
      </w:r>
      <w:r w:rsidR="007F531B" w:rsidRPr="007F531B">
        <w:t>3 credits</w:t>
      </w:r>
      <w:r w:rsidRPr="007F531B">
        <w:t>)</w:t>
      </w:r>
    </w:p>
    <w:p w14:paraId="22791679" w14:textId="0E5D0C8E" w:rsidR="003332F7" w:rsidRPr="007F531B" w:rsidRDefault="003332F7" w:rsidP="004F474C">
      <w:r w:rsidRPr="007F531B">
        <w:t xml:space="preserve">Strongly Recommended: </w:t>
      </w:r>
      <w:r w:rsidRPr="007F531B">
        <w:rPr>
          <w:b/>
          <w:bCs/>
        </w:rPr>
        <w:t>340.648</w:t>
      </w:r>
      <w:r w:rsidRPr="007F531B">
        <w:t xml:space="preserve"> </w:t>
      </w:r>
      <w:r w:rsidRPr="007F531B">
        <w:rPr>
          <w:iCs/>
        </w:rPr>
        <w:t xml:space="preserve">Clinical Trials Management </w:t>
      </w:r>
      <w:r w:rsidRPr="007F531B">
        <w:t>(</w:t>
      </w:r>
      <w:r w:rsidR="007F531B">
        <w:t>3 credits</w:t>
      </w:r>
      <w:r w:rsidRPr="007F531B">
        <w:t>)</w:t>
      </w:r>
    </w:p>
    <w:p w14:paraId="57F8B7A5" w14:textId="1E3093C3" w:rsidR="003332F7" w:rsidRPr="007F531B" w:rsidRDefault="003332F7" w:rsidP="004F474C">
      <w:r w:rsidRPr="007F531B">
        <w:t xml:space="preserve">Strongly Recommended: </w:t>
      </w:r>
      <w:r w:rsidRPr="007F531B">
        <w:rPr>
          <w:b/>
          <w:bCs/>
        </w:rPr>
        <w:t>340.633</w:t>
      </w:r>
      <w:r w:rsidRPr="007F531B">
        <w:t xml:space="preserve"> Data Management in Clinical Trials (</w:t>
      </w:r>
      <w:r w:rsidR="007F531B">
        <w:t>3 credits</w:t>
      </w:r>
      <w:r w:rsidRPr="007F531B">
        <w:t>)</w:t>
      </w:r>
    </w:p>
    <w:p w14:paraId="3FC2BFA2" w14:textId="18ECC4C2" w:rsidR="003332F7" w:rsidRPr="007F531B" w:rsidRDefault="003332F7" w:rsidP="004F474C">
      <w:r w:rsidRPr="007F531B">
        <w:t xml:space="preserve">Strongly Recommended: </w:t>
      </w:r>
      <w:r w:rsidRPr="007F531B">
        <w:rPr>
          <w:b/>
        </w:rPr>
        <w:t>340.660</w:t>
      </w:r>
      <w:r w:rsidRPr="007F531B">
        <w:t xml:space="preserve"> </w:t>
      </w:r>
      <w:r w:rsidRPr="007F531B">
        <w:rPr>
          <w:iCs/>
        </w:rPr>
        <w:t>Practical Skills in Conducting Research in Clinical</w:t>
      </w:r>
      <w:r w:rsidR="00AC269C">
        <w:rPr>
          <w:iCs/>
        </w:rPr>
        <w:t xml:space="preserve"> </w:t>
      </w:r>
      <w:r w:rsidRPr="007F531B">
        <w:rPr>
          <w:iCs/>
        </w:rPr>
        <w:t>Epidemiology and Investigation</w:t>
      </w:r>
      <w:r w:rsidRPr="007F531B">
        <w:t xml:space="preserve"> (</w:t>
      </w:r>
      <w:r w:rsidR="007F531B">
        <w:t>3 credits</w:t>
      </w:r>
      <w:r w:rsidRPr="007F531B">
        <w:t>)</w:t>
      </w:r>
    </w:p>
    <w:bookmarkEnd w:id="2"/>
    <w:p w14:paraId="18D997EA" w14:textId="41FB9AB8" w:rsidR="004F474C" w:rsidRDefault="004F474C" w:rsidP="004F474C"/>
    <w:p w14:paraId="6C6B510B" w14:textId="6015C00D" w:rsidR="007F531B" w:rsidRDefault="007F531B" w:rsidP="004F474C">
      <w:pPr>
        <w:rPr>
          <w:b/>
          <w:i/>
          <w:u w:val="single"/>
        </w:rPr>
      </w:pPr>
      <w:r w:rsidRPr="007F531B">
        <w:rPr>
          <w:b/>
          <w:i/>
          <w:u w:val="single"/>
        </w:rPr>
        <w:t>Electives</w:t>
      </w:r>
    </w:p>
    <w:p w14:paraId="341C2926" w14:textId="15C2B58D" w:rsidR="007F531B" w:rsidRDefault="007F531B" w:rsidP="007F531B">
      <w:r w:rsidRPr="007F531B">
        <w:rPr>
          <w:b/>
          <w:bCs/>
        </w:rPr>
        <w:t>140.655</w:t>
      </w:r>
      <w:r w:rsidRPr="007F531B">
        <w:t xml:space="preserve"> </w:t>
      </w:r>
      <w:r w:rsidRPr="007F531B">
        <w:rPr>
          <w:iCs/>
        </w:rPr>
        <w:t>Analysis of Longitudinal Data</w:t>
      </w:r>
      <w:r w:rsidRPr="007F531B">
        <w:t xml:space="preserve"> (3 credits)</w:t>
      </w:r>
    </w:p>
    <w:p w14:paraId="5FC35F29" w14:textId="77777777" w:rsidR="00AC269C" w:rsidRPr="0051140A" w:rsidRDefault="00AC269C" w:rsidP="00AC269C">
      <w:pPr>
        <w:rPr>
          <w:bCs/>
          <w:iCs/>
        </w:rPr>
      </w:pPr>
      <w:r w:rsidRPr="00327F98">
        <w:rPr>
          <w:b/>
          <w:bCs/>
          <w:iCs/>
        </w:rPr>
        <w:t>140.641</w:t>
      </w:r>
      <w:r>
        <w:rPr>
          <w:bCs/>
          <w:iCs/>
        </w:rPr>
        <w:t xml:space="preserve"> </w:t>
      </w:r>
      <w:r w:rsidRPr="00327F98">
        <w:rPr>
          <w:bCs/>
          <w:iCs/>
        </w:rPr>
        <w:t>Survival Analysis (3 credits)</w:t>
      </w:r>
    </w:p>
    <w:p w14:paraId="652680D5" w14:textId="77777777" w:rsidR="00AC269C" w:rsidRPr="00327F98" w:rsidRDefault="00AC269C" w:rsidP="00AC269C">
      <w:pPr>
        <w:rPr>
          <w:bCs/>
          <w:iCs/>
        </w:rPr>
      </w:pPr>
      <w:r w:rsidRPr="00327F98">
        <w:rPr>
          <w:b/>
          <w:bCs/>
          <w:iCs/>
        </w:rPr>
        <w:lastRenderedPageBreak/>
        <w:t>340.706</w:t>
      </w:r>
      <w:r>
        <w:rPr>
          <w:bCs/>
          <w:iCs/>
        </w:rPr>
        <w:t xml:space="preserve"> </w:t>
      </w:r>
      <w:r w:rsidRPr="00327F98">
        <w:rPr>
          <w:bCs/>
          <w:iCs/>
        </w:rPr>
        <w:t>Methods and Applications of Cohort Studies (2 credits)</w:t>
      </w:r>
    </w:p>
    <w:p w14:paraId="69BBAC06" w14:textId="7ACF3ECB" w:rsidR="00AC269C" w:rsidRPr="00AC269C" w:rsidRDefault="00AC269C" w:rsidP="007F531B">
      <w:pPr>
        <w:rPr>
          <w:bCs/>
          <w:iCs/>
        </w:rPr>
      </w:pPr>
      <w:r w:rsidRPr="00327F98">
        <w:rPr>
          <w:b/>
          <w:bCs/>
          <w:iCs/>
        </w:rPr>
        <w:t>340.728</w:t>
      </w:r>
      <w:r>
        <w:rPr>
          <w:b/>
          <w:bCs/>
          <w:iCs/>
        </w:rPr>
        <w:t xml:space="preserve"> </w:t>
      </w:r>
      <w:r w:rsidRPr="00327F98">
        <w:rPr>
          <w:bCs/>
          <w:iCs/>
        </w:rPr>
        <w:t>Advanced Methods for Design and Analysis of Cohort Studies (5 credits)</w:t>
      </w:r>
    </w:p>
    <w:p w14:paraId="6B4A2BAD" w14:textId="77777777" w:rsidR="007F531B" w:rsidRPr="007F531B" w:rsidRDefault="007F531B" w:rsidP="007F531B">
      <w:r w:rsidRPr="009165A4">
        <w:rPr>
          <w:b/>
          <w:bCs/>
        </w:rPr>
        <w:t>140.642</w:t>
      </w:r>
      <w:r w:rsidRPr="009165A4">
        <w:t xml:space="preserve"> </w:t>
      </w:r>
      <w:r w:rsidRPr="007F531B">
        <w:rPr>
          <w:iCs/>
        </w:rPr>
        <w:t>Design of Clinical Experiments</w:t>
      </w:r>
      <w:r w:rsidRPr="007F531B">
        <w:t xml:space="preserve"> (3 credits)</w:t>
      </w:r>
    </w:p>
    <w:p w14:paraId="177A6CF5" w14:textId="77777777" w:rsidR="007F531B" w:rsidRPr="007F531B" w:rsidRDefault="007F531B" w:rsidP="007F531B">
      <w:r w:rsidRPr="007F531B">
        <w:rPr>
          <w:b/>
          <w:bCs/>
        </w:rPr>
        <w:t>340.606</w:t>
      </w:r>
      <w:r w:rsidRPr="007F531B">
        <w:t xml:space="preserve"> </w:t>
      </w:r>
      <w:r w:rsidRPr="007F531B">
        <w:rPr>
          <w:iCs/>
        </w:rPr>
        <w:t>Methods for Conducting Systematic Reviews and Meta-analyses</w:t>
      </w:r>
      <w:r w:rsidRPr="007F531B">
        <w:t xml:space="preserve"> (3 credits)</w:t>
      </w:r>
    </w:p>
    <w:p w14:paraId="4EB2B610" w14:textId="6E1C24D7" w:rsidR="007F531B" w:rsidRDefault="007F531B" w:rsidP="007F531B">
      <w:r w:rsidRPr="007F531B">
        <w:rPr>
          <w:b/>
          <w:bCs/>
        </w:rPr>
        <w:t>340.648</w:t>
      </w:r>
      <w:r w:rsidRPr="007F531B">
        <w:t xml:space="preserve"> </w:t>
      </w:r>
      <w:r w:rsidRPr="007F531B">
        <w:rPr>
          <w:iCs/>
        </w:rPr>
        <w:t xml:space="preserve">Clinical Trials Management </w:t>
      </w:r>
      <w:r w:rsidRPr="007F531B">
        <w:t>(4</w:t>
      </w:r>
      <w:r w:rsidRPr="007F531B">
        <w:rPr>
          <w:vertAlign w:val="superscript"/>
        </w:rPr>
        <w:t>th</w:t>
      </w:r>
      <w:r w:rsidRPr="007F531B">
        <w:t xml:space="preserve"> term)</w:t>
      </w:r>
    </w:p>
    <w:p w14:paraId="48BE3D19" w14:textId="79AFD218" w:rsidR="00D56E01" w:rsidRPr="007F531B" w:rsidRDefault="00D56E01" w:rsidP="007F531B">
      <w:r w:rsidRPr="00AC269C">
        <w:rPr>
          <w:b/>
        </w:rPr>
        <w:t>340.633</w:t>
      </w:r>
      <w:r>
        <w:t xml:space="preserve"> </w:t>
      </w:r>
      <w:r w:rsidRPr="00AC269C">
        <w:t>Data Management in Clinical Trials (3 credits</w:t>
      </w:r>
      <w:r>
        <w:t>)</w:t>
      </w:r>
    </w:p>
    <w:p w14:paraId="3AFD1BB5" w14:textId="26069CFE" w:rsidR="007F531B" w:rsidRDefault="007F531B" w:rsidP="007F531B">
      <w:r w:rsidRPr="007F531B">
        <w:rPr>
          <w:b/>
        </w:rPr>
        <w:t>340.660</w:t>
      </w:r>
      <w:r w:rsidRPr="007F531B">
        <w:t xml:space="preserve"> </w:t>
      </w:r>
      <w:r w:rsidRPr="007F531B">
        <w:rPr>
          <w:iCs/>
        </w:rPr>
        <w:t>Practical Skills in Conducting Research in Clinical Epidemiology and Investigation</w:t>
      </w:r>
      <w:r w:rsidR="00AC269C">
        <w:rPr>
          <w:iCs/>
        </w:rPr>
        <w:t xml:space="preserve"> (3 credits)</w:t>
      </w:r>
      <w:r w:rsidRPr="007F531B">
        <w:t xml:space="preserve"> </w:t>
      </w:r>
      <w:r w:rsidR="00AC269C">
        <w:t xml:space="preserve"> </w:t>
      </w:r>
    </w:p>
    <w:p w14:paraId="59B5E910" w14:textId="77777777" w:rsidR="004667E2" w:rsidRDefault="00AC269C" w:rsidP="004667E2">
      <w:r w:rsidRPr="009165A4">
        <w:rPr>
          <w:b/>
          <w:bCs/>
        </w:rPr>
        <w:t xml:space="preserve">140.664 </w:t>
      </w:r>
      <w:r w:rsidRPr="007F531B">
        <w:rPr>
          <w:iCs/>
        </w:rPr>
        <w:t>Causal Inference in Medicine and Public Health</w:t>
      </w:r>
      <w:r w:rsidRPr="007F531B">
        <w:t xml:space="preserve"> (3</w:t>
      </w:r>
      <w:r w:rsidRPr="007F531B">
        <w:rPr>
          <w:vertAlign w:val="superscript"/>
        </w:rPr>
        <w:t xml:space="preserve"> </w:t>
      </w:r>
      <w:r w:rsidRPr="007F531B">
        <w:t>credits)</w:t>
      </w:r>
      <w:r>
        <w:rPr>
          <w:b/>
          <w:bCs/>
          <w:iCs/>
        </w:rPr>
        <w:t xml:space="preserve"> </w:t>
      </w:r>
    </w:p>
    <w:p w14:paraId="6A11607E" w14:textId="11E60653" w:rsidR="004667E2" w:rsidRDefault="004667E2" w:rsidP="004667E2">
      <w:r w:rsidRPr="004667E2">
        <w:rPr>
          <w:b/>
        </w:rPr>
        <w:t>223.664</w:t>
      </w:r>
      <w:r>
        <w:t xml:space="preserve"> Design and Conduct of Community Trials (4 credits)</w:t>
      </w:r>
    </w:p>
    <w:p w14:paraId="37AFC426" w14:textId="39253ADE" w:rsidR="004667E2" w:rsidRDefault="004667E2" w:rsidP="004667E2">
      <w:r w:rsidRPr="004667E2">
        <w:rPr>
          <w:b/>
        </w:rPr>
        <w:t>223.690</w:t>
      </w:r>
      <w:r>
        <w:t xml:space="preserve"> The Design and Analysis of Cluster Randomized Trials (2 credits)</w:t>
      </w:r>
    </w:p>
    <w:p w14:paraId="6D04C1BD" w14:textId="2406F160" w:rsidR="004667E2" w:rsidRDefault="004667E2" w:rsidP="004667E2">
      <w:r w:rsidRPr="004667E2">
        <w:rPr>
          <w:b/>
        </w:rPr>
        <w:t>223.705</w:t>
      </w:r>
      <w:r>
        <w:t xml:space="preserve"> Good Clinical Practice: A Vaccine Trials Perspective (4 credits)</w:t>
      </w:r>
    </w:p>
    <w:p w14:paraId="3D3F826C" w14:textId="590083C4" w:rsidR="004667E2" w:rsidRDefault="004667E2" w:rsidP="004667E2">
      <w:r w:rsidRPr="004667E2">
        <w:rPr>
          <w:b/>
        </w:rPr>
        <w:t>340.671</w:t>
      </w:r>
      <w:r>
        <w:t xml:space="preserve"> Topics in Management of Clinical Trials (2 credits)</w:t>
      </w:r>
    </w:p>
    <w:p w14:paraId="487B409A" w14:textId="74668049" w:rsidR="004667E2" w:rsidRDefault="004667E2" w:rsidP="004667E2">
      <w:r w:rsidRPr="004667E2">
        <w:rPr>
          <w:b/>
        </w:rPr>
        <w:t>340.676</w:t>
      </w:r>
      <w:r>
        <w:t xml:space="preserve"> Bayesian Adaptive Trials (2 credits)</w:t>
      </w:r>
    </w:p>
    <w:p w14:paraId="1B546D94" w14:textId="4EA8E4F7" w:rsidR="000E0974" w:rsidRDefault="000E0974" w:rsidP="004667E2">
      <w:bookmarkStart w:id="3" w:name="_Hlk131607544"/>
      <w:r w:rsidRPr="004667E2">
        <w:rPr>
          <w:b/>
        </w:rPr>
        <w:t>223.662</w:t>
      </w:r>
      <w:r>
        <w:t xml:space="preserve"> Vaccine Development and Application (4 credits)</w:t>
      </w:r>
    </w:p>
    <w:p w14:paraId="6B877802" w14:textId="6217364A" w:rsidR="000E0974" w:rsidRDefault="000E0974" w:rsidP="004667E2">
      <w:r w:rsidRPr="000E0974">
        <w:rPr>
          <w:b/>
        </w:rPr>
        <w:t>140.633</w:t>
      </w:r>
      <w:r w:rsidRPr="000E0974">
        <w:t xml:space="preserve"> Biostatistics in Medical Product Regulation (2 credits)</w:t>
      </w:r>
    </w:p>
    <w:p w14:paraId="3B6A25D8" w14:textId="4DCDA76C" w:rsidR="004667E2" w:rsidRDefault="004667E2" w:rsidP="004667E2">
      <w:r w:rsidRPr="004667E2">
        <w:rPr>
          <w:b/>
        </w:rPr>
        <w:t xml:space="preserve">340.682 </w:t>
      </w:r>
      <w:r>
        <w:t>Pharmacoepidemiology Methods</w:t>
      </w:r>
      <w:r w:rsidR="000E0974">
        <w:t xml:space="preserve"> (</w:t>
      </w:r>
      <w:r>
        <w:t>3</w:t>
      </w:r>
      <w:r w:rsidR="000E0974">
        <w:t xml:space="preserve"> credits)</w:t>
      </w:r>
    </w:p>
    <w:p w14:paraId="723A9766" w14:textId="4F203896" w:rsidR="004667E2" w:rsidRDefault="004667E2" w:rsidP="004667E2">
      <w:r w:rsidRPr="004667E2">
        <w:rPr>
          <w:b/>
        </w:rPr>
        <w:t xml:space="preserve">340.684 </w:t>
      </w:r>
      <w:r>
        <w:t>Pharmacoepidemiology: Drug Utilization</w:t>
      </w:r>
      <w:r w:rsidR="000E0974">
        <w:t xml:space="preserve"> (</w:t>
      </w:r>
      <w:r>
        <w:t>3</w:t>
      </w:r>
      <w:r w:rsidR="000E0974">
        <w:t xml:space="preserve"> credits)</w:t>
      </w:r>
    </w:p>
    <w:p w14:paraId="2227BF71" w14:textId="05C416BC" w:rsidR="000E0974" w:rsidRDefault="000E0974" w:rsidP="004667E2">
      <w:r w:rsidRPr="004667E2">
        <w:rPr>
          <w:b/>
        </w:rPr>
        <w:t>340.619</w:t>
      </w:r>
      <w:r>
        <w:t xml:space="preserve"> Topics in Pharmacoepidemiology (2 credits)</w:t>
      </w:r>
    </w:p>
    <w:p w14:paraId="73D4A9E4" w14:textId="7F81346B" w:rsidR="004667E2" w:rsidRDefault="004667E2" w:rsidP="004667E2">
      <w:r w:rsidRPr="004667E2">
        <w:rPr>
          <w:b/>
        </w:rPr>
        <w:t>390.631</w:t>
      </w:r>
      <w:r>
        <w:t xml:space="preserve"> Principles of Drug Development </w:t>
      </w:r>
      <w:r w:rsidR="000E0974">
        <w:t>(</w:t>
      </w:r>
      <w:r>
        <w:t>2</w:t>
      </w:r>
      <w:r w:rsidR="000E0974">
        <w:t xml:space="preserve"> credits)</w:t>
      </w:r>
    </w:p>
    <w:bookmarkEnd w:id="3"/>
    <w:p w14:paraId="0E2D42AE" w14:textId="77777777" w:rsidR="004667E2" w:rsidRDefault="004667E2" w:rsidP="004667E2"/>
    <w:p w14:paraId="0431629D" w14:textId="4A0C7350" w:rsidR="004667E2" w:rsidRPr="004667E2" w:rsidRDefault="004667E2" w:rsidP="004667E2">
      <w:pPr>
        <w:rPr>
          <w:i/>
        </w:rPr>
      </w:pPr>
      <w:r w:rsidRPr="004667E2">
        <w:rPr>
          <w:i/>
        </w:rPr>
        <w:t>Courses offered outside of BSPH: Students must obtain written permission from instructors</w:t>
      </w:r>
    </w:p>
    <w:p w14:paraId="5643442C" w14:textId="2A5573E5" w:rsidR="004667E2" w:rsidRDefault="004667E2" w:rsidP="004667E2">
      <w:r w:rsidRPr="000E0974">
        <w:rPr>
          <w:b/>
        </w:rPr>
        <w:t>AS.410.649</w:t>
      </w:r>
      <w:r>
        <w:t xml:space="preserve"> Introduction to Regulatory Affair</w:t>
      </w:r>
      <w:r w:rsidR="000E0974">
        <w:t>s (</w:t>
      </w:r>
      <w:r>
        <w:t>4</w:t>
      </w:r>
      <w:r w:rsidR="000E0974">
        <w:t xml:space="preserve"> credits)</w:t>
      </w:r>
    </w:p>
    <w:p w14:paraId="1EDB1DA9" w14:textId="1DFF3D77" w:rsidR="00AC269C" w:rsidRPr="007F531B" w:rsidRDefault="004667E2" w:rsidP="004667E2">
      <w:r w:rsidRPr="000E0974">
        <w:rPr>
          <w:b/>
        </w:rPr>
        <w:t>AS.410.676</w:t>
      </w:r>
      <w:r w:rsidR="000E0974">
        <w:t xml:space="preserve"> </w:t>
      </w:r>
      <w:r>
        <w:t xml:space="preserve">Food </w:t>
      </w:r>
      <w:r w:rsidR="000E0974">
        <w:t>a</w:t>
      </w:r>
      <w:r>
        <w:t>nd Drug Law</w:t>
      </w:r>
      <w:r w:rsidR="000E0974">
        <w:t xml:space="preserve"> (3 credits)</w:t>
      </w:r>
    </w:p>
    <w:p w14:paraId="33AA1E3B" w14:textId="5AB09F40" w:rsidR="007F531B" w:rsidRPr="007F531B" w:rsidRDefault="004667E2" w:rsidP="007F531B">
      <w:r>
        <w:t xml:space="preserve"> </w:t>
      </w:r>
    </w:p>
    <w:p w14:paraId="58146508" w14:textId="77777777" w:rsidR="009865AC" w:rsidRPr="009865AC" w:rsidRDefault="009865AC" w:rsidP="00CD627F">
      <w:pPr>
        <w:rPr>
          <w:b/>
          <w:bCs/>
        </w:rPr>
      </w:pPr>
      <w:r w:rsidRPr="009865AC">
        <w:rPr>
          <w:b/>
          <w:bCs/>
        </w:rPr>
        <w:t>Additional Suggestions</w:t>
      </w:r>
    </w:p>
    <w:p w14:paraId="3EAEAA90" w14:textId="77777777" w:rsidR="009865AC" w:rsidRPr="009865AC" w:rsidRDefault="009865AC" w:rsidP="009865AC">
      <w:r w:rsidRPr="009865AC">
        <w:t>The Seminars in Clinical Investigations should include 1-2 session that are pathway specific in which students do different things based on their pathway. Clinical trials specific seminars could focus on role/ responsibility of DSMB, budget development for clinical trials, FDA site visit, sit-in on FDA/IND panel meetings.</w:t>
      </w:r>
    </w:p>
    <w:p w14:paraId="4DD23432" w14:textId="77777777" w:rsidR="009865AC" w:rsidRPr="009865AC" w:rsidRDefault="009865AC" w:rsidP="009865AC"/>
    <w:p w14:paraId="5B6D0591" w14:textId="77777777" w:rsidR="000E0974" w:rsidRDefault="009865AC">
      <w:pPr>
        <w:rPr>
          <w:b/>
          <w:bCs/>
          <w:i/>
          <w:iCs/>
        </w:rPr>
      </w:pPr>
      <w:r w:rsidRPr="009865AC">
        <w:t>The Clinical Trials pathway PhD students would be eligible to apply for apprenticeship within the NIH Clinical Trials program which would be a more intensive year-long experience</w:t>
      </w:r>
      <w:r w:rsidRPr="009865AC">
        <w:rPr>
          <w:b/>
          <w:bCs/>
          <w:i/>
          <w:iCs/>
        </w:rPr>
        <w:t xml:space="preserve">. </w:t>
      </w:r>
    </w:p>
    <w:p w14:paraId="1C1166AD" w14:textId="77777777" w:rsidR="000E0974" w:rsidRDefault="000E0974">
      <w:pPr>
        <w:rPr>
          <w:b/>
          <w:bCs/>
          <w:sz w:val="28"/>
          <w:szCs w:val="28"/>
        </w:rPr>
      </w:pPr>
    </w:p>
    <w:p w14:paraId="30907B0D" w14:textId="77777777" w:rsidR="000E0974" w:rsidRDefault="000E0974">
      <w:pPr>
        <w:rPr>
          <w:b/>
          <w:bCs/>
          <w:sz w:val="28"/>
          <w:szCs w:val="28"/>
        </w:rPr>
      </w:pPr>
    </w:p>
    <w:p w14:paraId="35645067" w14:textId="629CB31E" w:rsidR="009865AC" w:rsidRPr="00025548" w:rsidRDefault="00CD627F">
      <w:pPr>
        <w:rPr>
          <w:color w:val="4472C4" w:themeColor="accent1"/>
        </w:rPr>
      </w:pPr>
      <w:r w:rsidRPr="00025548">
        <w:rPr>
          <w:b/>
          <w:bCs/>
          <w:color w:val="4472C4" w:themeColor="accent1"/>
          <w:sz w:val="28"/>
          <w:szCs w:val="28"/>
        </w:rPr>
        <w:t>Disease-Oriented Studies</w:t>
      </w:r>
      <w:r w:rsidR="009865AC" w:rsidRPr="00025548">
        <w:rPr>
          <w:b/>
          <w:bCs/>
          <w:color w:val="4472C4" w:themeColor="accent1"/>
          <w:sz w:val="28"/>
          <w:szCs w:val="28"/>
        </w:rPr>
        <w:t xml:space="preserve"> Pathway</w:t>
      </w:r>
      <w:r w:rsidR="00DA793F" w:rsidRPr="00025548">
        <w:rPr>
          <w:b/>
          <w:bCs/>
          <w:color w:val="4472C4" w:themeColor="accent1"/>
          <w:sz w:val="28"/>
          <w:szCs w:val="28"/>
        </w:rPr>
        <w:t xml:space="preserve"> (Translational Disease-Specific Pathway)</w:t>
      </w:r>
    </w:p>
    <w:p w14:paraId="543468B1" w14:textId="79A12584" w:rsidR="009865AC" w:rsidRDefault="009865AC"/>
    <w:p w14:paraId="633B2B0A" w14:textId="77777777" w:rsidR="009865AC" w:rsidRPr="00CD627F" w:rsidRDefault="009865AC" w:rsidP="009865AC">
      <w:pPr>
        <w:rPr>
          <w:b/>
          <w:bCs/>
          <w:i/>
          <w:iCs/>
        </w:rPr>
      </w:pPr>
      <w:r w:rsidRPr="00CD627F">
        <w:rPr>
          <w:b/>
          <w:bCs/>
          <w:i/>
          <w:iCs/>
        </w:rPr>
        <w:t>Description</w:t>
      </w:r>
    </w:p>
    <w:p w14:paraId="546B0785" w14:textId="7806B989" w:rsidR="009865AC" w:rsidRPr="00A22FD9" w:rsidRDefault="009865AC" w:rsidP="009865AC">
      <w:r w:rsidRPr="00A22FD9">
        <w:t xml:space="preserve">Trainees who choose the </w:t>
      </w:r>
      <w:r w:rsidRPr="00A22FD9">
        <w:rPr>
          <w:b/>
          <w:bCs/>
        </w:rPr>
        <w:t>Disease-Oriented Studies</w:t>
      </w:r>
      <w:r w:rsidRPr="00A22FD9">
        <w:t xml:space="preserve"> pathway are those interested in linking a basic pathophysiological mechanism, with a risk for disease, or the development of an intervention targeting that disease. </w:t>
      </w:r>
      <w:r>
        <w:t xml:space="preserve">This pathway may also be referred to as the ‘Translational Disease-Specific Pathway’. </w:t>
      </w:r>
    </w:p>
    <w:p w14:paraId="40D58811" w14:textId="77777777" w:rsidR="009865AC" w:rsidRDefault="009865AC" w:rsidP="009865AC"/>
    <w:p w14:paraId="5AD1B8E2" w14:textId="77777777" w:rsidR="009865AC" w:rsidRDefault="009865AC" w:rsidP="009865AC">
      <w:pPr>
        <w:rPr>
          <w:b/>
          <w:bCs/>
          <w:i/>
          <w:iCs/>
        </w:rPr>
      </w:pPr>
      <w:bookmarkStart w:id="4" w:name="_Hlk131498203"/>
      <w:r w:rsidRPr="00CD627F">
        <w:rPr>
          <w:b/>
          <w:bCs/>
          <w:i/>
          <w:iCs/>
        </w:rPr>
        <w:lastRenderedPageBreak/>
        <w:t>Pathway-Specific Competencies</w:t>
      </w:r>
    </w:p>
    <w:p w14:paraId="59139CD9" w14:textId="638817C3" w:rsidR="009865AC" w:rsidRDefault="009865AC" w:rsidP="009865AC">
      <w:pPr>
        <w:rPr>
          <w:b/>
          <w:bCs/>
          <w:i/>
          <w:iCs/>
        </w:rPr>
      </w:pPr>
      <w:r>
        <w:rPr>
          <w:b/>
          <w:bCs/>
          <w:i/>
          <w:iCs/>
        </w:rPr>
        <w:t>MHS</w:t>
      </w:r>
    </w:p>
    <w:p w14:paraId="178E855C" w14:textId="1070E9A4" w:rsidR="00350652" w:rsidRDefault="00350652" w:rsidP="009865AC">
      <w:pPr>
        <w:rPr>
          <w:bCs/>
          <w:iCs/>
        </w:rPr>
      </w:pPr>
      <w:r w:rsidRPr="00350652">
        <w:rPr>
          <w:bCs/>
          <w:iCs/>
        </w:rPr>
        <w:t>Demonstrate understanding of the stages of translational research, from discovery to implementation</w:t>
      </w:r>
    </w:p>
    <w:p w14:paraId="276385CF" w14:textId="77777777" w:rsidR="00350652" w:rsidRDefault="00350652" w:rsidP="009865AC">
      <w:pPr>
        <w:rPr>
          <w:b/>
          <w:bCs/>
          <w:i/>
          <w:iCs/>
        </w:rPr>
      </w:pPr>
    </w:p>
    <w:p w14:paraId="04D3DDE9" w14:textId="45108FA5" w:rsidR="009865AC" w:rsidRDefault="009865AC" w:rsidP="009865AC">
      <w:pPr>
        <w:rPr>
          <w:b/>
          <w:bCs/>
          <w:i/>
          <w:iCs/>
        </w:rPr>
      </w:pPr>
      <w:r>
        <w:rPr>
          <w:b/>
          <w:bCs/>
          <w:i/>
          <w:iCs/>
        </w:rPr>
        <w:t>PhD</w:t>
      </w:r>
    </w:p>
    <w:p w14:paraId="58C12788" w14:textId="5F92D663" w:rsidR="00350652" w:rsidRDefault="00350652" w:rsidP="009865AC">
      <w:pPr>
        <w:rPr>
          <w:bCs/>
          <w:iCs/>
        </w:rPr>
      </w:pPr>
      <w:r w:rsidRPr="00350652">
        <w:rPr>
          <w:bCs/>
          <w:iCs/>
        </w:rPr>
        <w:t>Design research studies that are relevant</w:t>
      </w:r>
      <w:r w:rsidR="00FC285B">
        <w:rPr>
          <w:bCs/>
          <w:iCs/>
        </w:rPr>
        <w:t xml:space="preserve"> to your disease of interest</w:t>
      </w:r>
      <w:r w:rsidRPr="00350652">
        <w:rPr>
          <w:bCs/>
          <w:iCs/>
        </w:rPr>
        <w:t xml:space="preserve"> and have potential impact on patient outcomes</w:t>
      </w:r>
    </w:p>
    <w:p w14:paraId="295513AC" w14:textId="3AAC6788" w:rsidR="009B7338" w:rsidRDefault="009B7338" w:rsidP="009865AC">
      <w:pPr>
        <w:rPr>
          <w:bCs/>
          <w:iCs/>
        </w:rPr>
      </w:pPr>
      <w:r w:rsidRPr="009B7338">
        <w:rPr>
          <w:bCs/>
          <w:iCs/>
        </w:rPr>
        <w:t>Collaborat</w:t>
      </w:r>
      <w:r>
        <w:rPr>
          <w:bCs/>
          <w:iCs/>
        </w:rPr>
        <w:t>e</w:t>
      </w:r>
      <w:r w:rsidRPr="009B7338">
        <w:rPr>
          <w:bCs/>
          <w:iCs/>
        </w:rPr>
        <w:t xml:space="preserve"> effectively with interdisciplinary teams, including basic scientists, clinicians, and</w:t>
      </w:r>
      <w:r w:rsidR="00FC285B">
        <w:rPr>
          <w:bCs/>
          <w:iCs/>
        </w:rPr>
        <w:t>/or</w:t>
      </w:r>
      <w:r w:rsidRPr="009B7338">
        <w:rPr>
          <w:bCs/>
          <w:iCs/>
        </w:rPr>
        <w:t xml:space="preserve"> industry partners</w:t>
      </w:r>
    </w:p>
    <w:p w14:paraId="5C69B84F" w14:textId="77777777" w:rsidR="00350652" w:rsidRPr="00350652" w:rsidRDefault="00350652" w:rsidP="009865AC"/>
    <w:p w14:paraId="56DF91F3" w14:textId="24E3F881" w:rsidR="009865AC" w:rsidRPr="009165A4" w:rsidRDefault="009865AC" w:rsidP="009865AC">
      <w:pPr>
        <w:rPr>
          <w:b/>
          <w:bCs/>
          <w:i/>
          <w:iCs/>
        </w:rPr>
      </w:pPr>
      <w:r w:rsidRPr="009165A4">
        <w:rPr>
          <w:b/>
          <w:bCs/>
          <w:i/>
          <w:iCs/>
        </w:rPr>
        <w:t>Pathway-Specific Courses</w:t>
      </w:r>
    </w:p>
    <w:p w14:paraId="59EF0E90" w14:textId="44FBDA2A" w:rsidR="009865AC" w:rsidRPr="00307FA5" w:rsidRDefault="009865AC" w:rsidP="009865AC">
      <w:pPr>
        <w:rPr>
          <w:b/>
          <w:bCs/>
          <w:i/>
          <w:iCs/>
        </w:rPr>
      </w:pPr>
      <w:r w:rsidRPr="00307FA5">
        <w:rPr>
          <w:b/>
          <w:bCs/>
          <w:i/>
          <w:iCs/>
        </w:rPr>
        <w:t>MHS</w:t>
      </w:r>
    </w:p>
    <w:bookmarkEnd w:id="4"/>
    <w:p w14:paraId="0A242D28" w14:textId="7B92BDCF" w:rsidR="009865AC" w:rsidRDefault="00307FA5" w:rsidP="009865AC">
      <w:pPr>
        <w:rPr>
          <w:bCs/>
          <w:iCs/>
        </w:rPr>
      </w:pPr>
      <w:r>
        <w:t>None</w:t>
      </w:r>
    </w:p>
    <w:p w14:paraId="31459A63" w14:textId="77777777" w:rsidR="00F37C54" w:rsidRPr="00F37C54" w:rsidRDefault="00F37C54" w:rsidP="009865AC">
      <w:pPr>
        <w:rPr>
          <w:bCs/>
          <w:iCs/>
        </w:rPr>
      </w:pPr>
    </w:p>
    <w:p w14:paraId="28E51D11" w14:textId="77777777" w:rsidR="009865AC" w:rsidRPr="00307FA5" w:rsidRDefault="009865AC" w:rsidP="009865AC">
      <w:pPr>
        <w:rPr>
          <w:b/>
          <w:bCs/>
          <w:i/>
          <w:iCs/>
        </w:rPr>
      </w:pPr>
      <w:r w:rsidRPr="00307FA5">
        <w:rPr>
          <w:b/>
          <w:bCs/>
          <w:i/>
          <w:iCs/>
        </w:rPr>
        <w:t>PhD</w:t>
      </w:r>
    </w:p>
    <w:p w14:paraId="365D3CCC" w14:textId="080E3730" w:rsidR="00F37C54" w:rsidRDefault="00307FA5" w:rsidP="00F37C54">
      <w:r>
        <w:t>None</w:t>
      </w:r>
    </w:p>
    <w:p w14:paraId="2467EE00" w14:textId="42224D5E" w:rsidR="00307FA5" w:rsidRDefault="00307FA5" w:rsidP="00F37C54">
      <w:pPr>
        <w:rPr>
          <w:bCs/>
          <w:iCs/>
        </w:rPr>
      </w:pPr>
    </w:p>
    <w:p w14:paraId="38FEE10C" w14:textId="07CF0FB6" w:rsidR="00307FA5" w:rsidRPr="00307FA5" w:rsidRDefault="00307FA5" w:rsidP="00F37C54">
      <w:pPr>
        <w:rPr>
          <w:b/>
          <w:bCs/>
          <w:i/>
          <w:iCs/>
        </w:rPr>
      </w:pPr>
      <w:r w:rsidRPr="00307FA5">
        <w:rPr>
          <w:b/>
          <w:bCs/>
          <w:i/>
          <w:iCs/>
        </w:rPr>
        <w:t>Electives</w:t>
      </w:r>
    </w:p>
    <w:p w14:paraId="34F85A43" w14:textId="5C2191FC" w:rsidR="00424D43" w:rsidRDefault="00424D43" w:rsidP="00424D43">
      <w:pPr>
        <w:rPr>
          <w:b/>
        </w:rPr>
      </w:pPr>
      <w:r w:rsidRPr="00424D43">
        <w:rPr>
          <w:b/>
        </w:rPr>
        <w:t>340.731</w:t>
      </w:r>
      <w:r>
        <w:rPr>
          <w:b/>
        </w:rPr>
        <w:t xml:space="preserve"> </w:t>
      </w:r>
      <w:r w:rsidRPr="00424D43">
        <w:t>Principles of Genetic Epidemiology 1 (4 credits)</w:t>
      </w:r>
    </w:p>
    <w:p w14:paraId="6329834E" w14:textId="7A5040F9" w:rsidR="00424D43" w:rsidRDefault="00424D43" w:rsidP="00424D43">
      <w:pPr>
        <w:rPr>
          <w:b/>
        </w:rPr>
      </w:pPr>
      <w:r w:rsidRPr="00424D43">
        <w:rPr>
          <w:b/>
        </w:rPr>
        <w:t>340.732</w:t>
      </w:r>
      <w:r>
        <w:rPr>
          <w:b/>
        </w:rPr>
        <w:t xml:space="preserve"> </w:t>
      </w:r>
      <w:r w:rsidRPr="00424D43">
        <w:t>Principles of Genetic Epidemiology 2 (3 credits)</w:t>
      </w:r>
    </w:p>
    <w:p w14:paraId="6F270D2F" w14:textId="3E4255A7" w:rsidR="00424D43" w:rsidRDefault="00424D43" w:rsidP="00424D43">
      <w:pPr>
        <w:rPr>
          <w:b/>
        </w:rPr>
      </w:pPr>
      <w:r w:rsidRPr="00424D43">
        <w:rPr>
          <w:b/>
        </w:rPr>
        <w:t>340.733</w:t>
      </w:r>
      <w:r>
        <w:rPr>
          <w:b/>
        </w:rPr>
        <w:t xml:space="preserve"> </w:t>
      </w:r>
      <w:r w:rsidRPr="00424D43">
        <w:t>Principles of Genetic Epidemiology 3 (3 credits)</w:t>
      </w:r>
    </w:p>
    <w:p w14:paraId="0D361E03" w14:textId="12464256" w:rsidR="00424D43" w:rsidRDefault="00424D43" w:rsidP="00424D43">
      <w:pPr>
        <w:rPr>
          <w:b/>
        </w:rPr>
      </w:pPr>
      <w:r w:rsidRPr="00424D43">
        <w:rPr>
          <w:b/>
        </w:rPr>
        <w:t>340.734</w:t>
      </w:r>
      <w:r>
        <w:rPr>
          <w:b/>
        </w:rPr>
        <w:t xml:space="preserve"> </w:t>
      </w:r>
      <w:r w:rsidRPr="00424D43">
        <w:t>Principles of Genetic Epi 4: Emerging and Advanced Methods (2 credits)</w:t>
      </w:r>
    </w:p>
    <w:p w14:paraId="709EC085" w14:textId="09797DE6" w:rsidR="00424D43" w:rsidRPr="00424D43" w:rsidRDefault="00424D43" w:rsidP="00424D43">
      <w:r w:rsidRPr="00424D43">
        <w:rPr>
          <w:b/>
        </w:rPr>
        <w:t>187.633</w:t>
      </w:r>
      <w:r>
        <w:rPr>
          <w:b/>
        </w:rPr>
        <w:t xml:space="preserve"> </w:t>
      </w:r>
      <w:r w:rsidRPr="00424D43">
        <w:t>Introduction to Environmental Genomics and Epigenomics (3 credits)</w:t>
      </w:r>
    </w:p>
    <w:p w14:paraId="65C425DC" w14:textId="36AB9C7A" w:rsidR="00424D43" w:rsidRPr="00424D43" w:rsidRDefault="00424D43" w:rsidP="00424D43">
      <w:pPr>
        <w:rPr>
          <w:b/>
        </w:rPr>
      </w:pPr>
      <w:r w:rsidRPr="00424D43">
        <w:rPr>
          <w:b/>
        </w:rPr>
        <w:t>140.68</w:t>
      </w:r>
      <w:r>
        <w:rPr>
          <w:b/>
        </w:rPr>
        <w:t xml:space="preserve">8 </w:t>
      </w:r>
      <w:r w:rsidRPr="00424D43">
        <w:t>Statistics for Genomics (3 credits)</w:t>
      </w:r>
    </w:p>
    <w:p w14:paraId="47A8EB72" w14:textId="57991A0C" w:rsidR="00F37C54" w:rsidRDefault="00307FA5" w:rsidP="009865AC">
      <w:r w:rsidRPr="00307FA5">
        <w:rPr>
          <w:b/>
        </w:rPr>
        <w:t>140.630</w:t>
      </w:r>
      <w:r>
        <w:t xml:space="preserve"> </w:t>
      </w:r>
      <w:r w:rsidRPr="00307FA5">
        <w:t>Introduction to Data Management (3 credits)</w:t>
      </w:r>
    </w:p>
    <w:p w14:paraId="50EB1447" w14:textId="77777777" w:rsidR="00424D43" w:rsidRDefault="00424D43" w:rsidP="00424D43">
      <w:r w:rsidRPr="00307FA5">
        <w:rPr>
          <w:b/>
        </w:rPr>
        <w:t>140.656</w:t>
      </w:r>
      <w:r>
        <w:t xml:space="preserve"> </w:t>
      </w:r>
      <w:r w:rsidRPr="00307FA5">
        <w:t>Multilevel Statistical Models in Public Health (4 credits)</w:t>
      </w:r>
    </w:p>
    <w:p w14:paraId="6575C30E" w14:textId="77777777" w:rsidR="00424D43" w:rsidRDefault="00424D43" w:rsidP="00424D43">
      <w:pPr>
        <w:rPr>
          <w:bCs/>
          <w:iCs/>
        </w:rPr>
      </w:pPr>
      <w:r w:rsidRPr="0051140A">
        <w:rPr>
          <w:b/>
          <w:bCs/>
          <w:iCs/>
        </w:rPr>
        <w:t xml:space="preserve">140.655 </w:t>
      </w:r>
      <w:r w:rsidRPr="0051140A">
        <w:rPr>
          <w:bCs/>
          <w:iCs/>
        </w:rPr>
        <w:t>Analysis of Longitudinal Data (4 credits)</w:t>
      </w:r>
    </w:p>
    <w:p w14:paraId="71C8D310" w14:textId="77777777" w:rsidR="00424D43" w:rsidRPr="0051140A" w:rsidRDefault="00424D43" w:rsidP="00424D43">
      <w:pPr>
        <w:rPr>
          <w:bCs/>
          <w:iCs/>
        </w:rPr>
      </w:pPr>
      <w:r w:rsidRPr="00327F98">
        <w:rPr>
          <w:b/>
          <w:bCs/>
          <w:iCs/>
        </w:rPr>
        <w:t>140.641</w:t>
      </w:r>
      <w:r>
        <w:rPr>
          <w:bCs/>
          <w:iCs/>
        </w:rPr>
        <w:t xml:space="preserve"> </w:t>
      </w:r>
      <w:r w:rsidRPr="00327F98">
        <w:rPr>
          <w:bCs/>
          <w:iCs/>
        </w:rPr>
        <w:t>Survival Analysis (3 credits)</w:t>
      </w:r>
    </w:p>
    <w:p w14:paraId="40560AFE" w14:textId="77777777" w:rsidR="00424D43" w:rsidRPr="00327F98" w:rsidRDefault="00424D43" w:rsidP="00424D43">
      <w:pPr>
        <w:rPr>
          <w:bCs/>
          <w:iCs/>
        </w:rPr>
      </w:pPr>
      <w:r w:rsidRPr="00327F98">
        <w:rPr>
          <w:b/>
          <w:bCs/>
          <w:iCs/>
        </w:rPr>
        <w:t>340.706</w:t>
      </w:r>
      <w:r>
        <w:rPr>
          <w:bCs/>
          <w:iCs/>
        </w:rPr>
        <w:t xml:space="preserve"> </w:t>
      </w:r>
      <w:r w:rsidRPr="00327F98">
        <w:rPr>
          <w:bCs/>
          <w:iCs/>
        </w:rPr>
        <w:t>Methods and Applications of Cohort Studies (2 credits)</w:t>
      </w:r>
    </w:p>
    <w:p w14:paraId="3FF0879E" w14:textId="77777777" w:rsidR="00424D43" w:rsidRDefault="00424D43" w:rsidP="00424D43">
      <w:pPr>
        <w:rPr>
          <w:bCs/>
          <w:iCs/>
        </w:rPr>
      </w:pPr>
      <w:r w:rsidRPr="00327F98">
        <w:rPr>
          <w:b/>
          <w:bCs/>
          <w:iCs/>
        </w:rPr>
        <w:t>340.728</w:t>
      </w:r>
      <w:r>
        <w:rPr>
          <w:b/>
          <w:bCs/>
          <w:iCs/>
        </w:rPr>
        <w:t xml:space="preserve"> </w:t>
      </w:r>
      <w:r w:rsidRPr="00327F98">
        <w:rPr>
          <w:bCs/>
          <w:iCs/>
        </w:rPr>
        <w:t>Advanced Methods for Design and Analysis of Cohort Studies (5 credits)</w:t>
      </w:r>
    </w:p>
    <w:p w14:paraId="098F8DF8" w14:textId="77777777" w:rsidR="00424D43" w:rsidRDefault="00424D43" w:rsidP="00424D43">
      <w:r w:rsidRPr="00006E26">
        <w:rPr>
          <w:b/>
        </w:rPr>
        <w:t>340.606</w:t>
      </w:r>
      <w:r>
        <w:t xml:space="preserve"> </w:t>
      </w:r>
      <w:r w:rsidRPr="00006E26">
        <w:t>Methods for Conducting Systematic Reviews and Meta-Analyses (4 credits</w:t>
      </w:r>
      <w:r>
        <w:t>)</w:t>
      </w:r>
    </w:p>
    <w:p w14:paraId="63462734" w14:textId="77777777" w:rsidR="00424D43" w:rsidRDefault="00424D43" w:rsidP="00424D43">
      <w:pPr>
        <w:rPr>
          <w:bCs/>
          <w:iCs/>
        </w:rPr>
      </w:pPr>
      <w:r w:rsidRPr="00F37C54">
        <w:rPr>
          <w:b/>
          <w:bCs/>
          <w:iCs/>
        </w:rPr>
        <w:t>140.664</w:t>
      </w:r>
      <w:r>
        <w:rPr>
          <w:bCs/>
          <w:iCs/>
        </w:rPr>
        <w:t xml:space="preserve"> </w:t>
      </w:r>
      <w:r w:rsidRPr="00F37C54">
        <w:rPr>
          <w:bCs/>
          <w:iCs/>
        </w:rPr>
        <w:t>Causal Inference in Medicine and Public Health I (4 credits)</w:t>
      </w:r>
    </w:p>
    <w:p w14:paraId="278914AE" w14:textId="5883E33C" w:rsidR="00424D43" w:rsidRPr="00424D43" w:rsidRDefault="00424D43" w:rsidP="009865AC">
      <w:pPr>
        <w:rPr>
          <w:bCs/>
          <w:iCs/>
        </w:rPr>
      </w:pPr>
      <w:r w:rsidRPr="00F37C54">
        <w:rPr>
          <w:b/>
          <w:bCs/>
          <w:iCs/>
        </w:rPr>
        <w:t>140.665</w:t>
      </w:r>
      <w:r>
        <w:rPr>
          <w:bCs/>
          <w:iCs/>
        </w:rPr>
        <w:t xml:space="preserve"> </w:t>
      </w:r>
      <w:r w:rsidRPr="00F37C54">
        <w:rPr>
          <w:bCs/>
          <w:iCs/>
        </w:rPr>
        <w:t>Causal Inference in Medicine and Public Health II (3 credits)</w:t>
      </w:r>
    </w:p>
    <w:p w14:paraId="7620871C" w14:textId="4834EF1E" w:rsidR="00307FA5" w:rsidRDefault="00307FA5" w:rsidP="00307FA5">
      <w:r w:rsidRPr="00307FA5">
        <w:rPr>
          <w:b/>
        </w:rPr>
        <w:t>140.711</w:t>
      </w:r>
      <w:r>
        <w:t xml:space="preserve"> Advanced Data Science I (3 credits)</w:t>
      </w:r>
    </w:p>
    <w:p w14:paraId="594C498F" w14:textId="0904AFD3" w:rsidR="00307FA5" w:rsidRDefault="00307FA5" w:rsidP="00307FA5">
      <w:r w:rsidRPr="00307FA5">
        <w:rPr>
          <w:b/>
        </w:rPr>
        <w:t>140.712</w:t>
      </w:r>
      <w:r>
        <w:t xml:space="preserve"> Advanced Data Science II (3 credits)</w:t>
      </w:r>
    </w:p>
    <w:p w14:paraId="272FAC12" w14:textId="77777777" w:rsidR="00FC285B" w:rsidRPr="007F531B" w:rsidRDefault="00FC285B" w:rsidP="00FC285B">
      <w:r w:rsidRPr="009165A4">
        <w:rPr>
          <w:b/>
          <w:bCs/>
        </w:rPr>
        <w:t>140.642</w:t>
      </w:r>
      <w:r w:rsidRPr="009165A4">
        <w:t xml:space="preserve"> </w:t>
      </w:r>
      <w:r w:rsidRPr="007F531B">
        <w:rPr>
          <w:iCs/>
        </w:rPr>
        <w:t>Design of Clinical Experiments</w:t>
      </w:r>
      <w:r w:rsidRPr="007F531B">
        <w:t xml:space="preserve"> (3 credits)</w:t>
      </w:r>
    </w:p>
    <w:p w14:paraId="727B5A47" w14:textId="77777777" w:rsidR="00FC285B" w:rsidRPr="009165A4" w:rsidRDefault="00FC285B" w:rsidP="00FC285B">
      <w:r w:rsidRPr="009165A4">
        <w:rPr>
          <w:b/>
          <w:bCs/>
        </w:rPr>
        <w:t>340.645</w:t>
      </w:r>
      <w:r>
        <w:t xml:space="preserve"> </w:t>
      </w:r>
      <w:r w:rsidRPr="007F531B">
        <w:rPr>
          <w:iCs/>
        </w:rPr>
        <w:t>Introduction to Clinical Trials</w:t>
      </w:r>
      <w:r w:rsidRPr="009165A4">
        <w:t xml:space="preserve"> (</w:t>
      </w:r>
      <w:r>
        <w:t>3 credits</w:t>
      </w:r>
      <w:r w:rsidRPr="009165A4">
        <w:t>)</w:t>
      </w:r>
    </w:p>
    <w:p w14:paraId="01434956" w14:textId="77777777" w:rsidR="00FC285B" w:rsidRPr="009165A4" w:rsidRDefault="00FC285B" w:rsidP="00FC285B">
      <w:r w:rsidRPr="009165A4">
        <w:rPr>
          <w:b/>
          <w:bCs/>
        </w:rPr>
        <w:t>340.694</w:t>
      </w:r>
      <w:r w:rsidRPr="009165A4">
        <w:t xml:space="preserve"> </w:t>
      </w:r>
      <w:r w:rsidRPr="007F531B">
        <w:rPr>
          <w:iCs/>
        </w:rPr>
        <w:t>Power &amp; Sample Size for the Design of Epidemiological Studies</w:t>
      </w:r>
      <w:r w:rsidRPr="009165A4">
        <w:t xml:space="preserve"> (</w:t>
      </w:r>
      <w:r>
        <w:t>1 credit</w:t>
      </w:r>
      <w:r w:rsidRPr="009165A4">
        <w:t>)</w:t>
      </w:r>
    </w:p>
    <w:p w14:paraId="0D611F51" w14:textId="77777777" w:rsidR="00FC285B" w:rsidRPr="009165A4" w:rsidRDefault="00FC285B" w:rsidP="00FC285B">
      <w:r w:rsidRPr="009165A4">
        <w:rPr>
          <w:b/>
          <w:bCs/>
        </w:rPr>
        <w:t>340.861</w:t>
      </w:r>
      <w:r w:rsidRPr="009165A4">
        <w:t xml:space="preserve"> </w:t>
      </w:r>
      <w:r w:rsidRPr="007F531B">
        <w:rPr>
          <w:iCs/>
        </w:rPr>
        <w:t>Clinical Trials: Procedures, Design, and Interpretation of Results</w:t>
      </w:r>
      <w:r w:rsidRPr="007F531B">
        <w:t xml:space="preserve"> </w:t>
      </w:r>
      <w:r w:rsidRPr="009165A4">
        <w:t>(3</w:t>
      </w:r>
      <w:r>
        <w:rPr>
          <w:vertAlign w:val="superscript"/>
        </w:rPr>
        <w:t xml:space="preserve"> </w:t>
      </w:r>
      <w:r>
        <w:t>credits</w:t>
      </w:r>
      <w:r w:rsidRPr="009165A4">
        <w:t>)</w:t>
      </w:r>
    </w:p>
    <w:p w14:paraId="61FB2D4F" w14:textId="77777777" w:rsidR="00FC285B" w:rsidRPr="007F531B" w:rsidRDefault="00FC285B" w:rsidP="00FC285B">
      <w:r w:rsidRPr="009165A4">
        <w:rPr>
          <w:b/>
          <w:bCs/>
        </w:rPr>
        <w:t>140.642</w:t>
      </w:r>
      <w:r w:rsidRPr="009165A4">
        <w:t xml:space="preserve"> </w:t>
      </w:r>
      <w:r w:rsidRPr="007F531B">
        <w:rPr>
          <w:iCs/>
        </w:rPr>
        <w:t>Design of Clinical Experiments</w:t>
      </w:r>
      <w:r w:rsidRPr="007F531B">
        <w:t xml:space="preserve"> (3 credits)</w:t>
      </w:r>
    </w:p>
    <w:p w14:paraId="7C060E98" w14:textId="77777777" w:rsidR="00FC285B" w:rsidRPr="007F531B" w:rsidRDefault="00FC285B" w:rsidP="00FC285B">
      <w:r w:rsidRPr="007F531B">
        <w:rPr>
          <w:b/>
          <w:bCs/>
        </w:rPr>
        <w:t>340.606</w:t>
      </w:r>
      <w:r w:rsidRPr="007F531B">
        <w:t xml:space="preserve"> </w:t>
      </w:r>
      <w:r w:rsidRPr="007F531B">
        <w:rPr>
          <w:iCs/>
        </w:rPr>
        <w:t>Methods for Conducting Systematic Reviews and Meta-analyses</w:t>
      </w:r>
      <w:r w:rsidRPr="007F531B">
        <w:t xml:space="preserve"> (3 credits)</w:t>
      </w:r>
    </w:p>
    <w:p w14:paraId="0F6ACC1E" w14:textId="5DCBCA0C" w:rsidR="00FC285B" w:rsidRPr="007F531B" w:rsidRDefault="00FC285B" w:rsidP="00FC285B">
      <w:r w:rsidRPr="007F531B">
        <w:rPr>
          <w:b/>
          <w:bCs/>
        </w:rPr>
        <w:t>340.648</w:t>
      </w:r>
      <w:r w:rsidRPr="007F531B">
        <w:t xml:space="preserve"> </w:t>
      </w:r>
      <w:r w:rsidRPr="007F531B">
        <w:rPr>
          <w:iCs/>
        </w:rPr>
        <w:t xml:space="preserve">Clinical Trials Management </w:t>
      </w:r>
      <w:r w:rsidRPr="007F531B">
        <w:t>(</w:t>
      </w:r>
      <w:r>
        <w:t>3 credits</w:t>
      </w:r>
      <w:r w:rsidRPr="007F531B">
        <w:t>)</w:t>
      </w:r>
    </w:p>
    <w:p w14:paraId="0F2547C9" w14:textId="6C704FB6" w:rsidR="00FC285B" w:rsidRPr="007F531B" w:rsidRDefault="00FC285B" w:rsidP="00FC285B">
      <w:r w:rsidRPr="007F531B">
        <w:rPr>
          <w:b/>
          <w:bCs/>
        </w:rPr>
        <w:t>340.633</w:t>
      </w:r>
      <w:r w:rsidRPr="007F531B">
        <w:t xml:space="preserve"> Data Management in Clinical Trials (</w:t>
      </w:r>
      <w:r>
        <w:t>3 credits</w:t>
      </w:r>
      <w:r w:rsidRPr="007F531B">
        <w:t>)</w:t>
      </w:r>
    </w:p>
    <w:p w14:paraId="243F95EE" w14:textId="6AF5EF3C" w:rsidR="00FC285B" w:rsidRPr="007F531B" w:rsidRDefault="00FC285B" w:rsidP="00FC285B">
      <w:r w:rsidRPr="007F531B">
        <w:rPr>
          <w:b/>
        </w:rPr>
        <w:lastRenderedPageBreak/>
        <w:t>340.660</w:t>
      </w:r>
      <w:r w:rsidRPr="007F531B">
        <w:t xml:space="preserve"> </w:t>
      </w:r>
      <w:r w:rsidRPr="007F531B">
        <w:rPr>
          <w:iCs/>
        </w:rPr>
        <w:t>Practical Skills in Conducting Research in Clinical</w:t>
      </w:r>
      <w:r>
        <w:rPr>
          <w:iCs/>
        </w:rPr>
        <w:t xml:space="preserve"> </w:t>
      </w:r>
      <w:r w:rsidRPr="007F531B">
        <w:rPr>
          <w:iCs/>
        </w:rPr>
        <w:t>Epidemiology and Investigation</w:t>
      </w:r>
      <w:r w:rsidRPr="007F531B">
        <w:t xml:space="preserve"> (</w:t>
      </w:r>
      <w:r>
        <w:t>3 credits</w:t>
      </w:r>
      <w:r w:rsidRPr="007F531B">
        <w:t>)</w:t>
      </w:r>
    </w:p>
    <w:p w14:paraId="5F4F3841" w14:textId="77777777" w:rsidR="000E0974" w:rsidRDefault="000E0974" w:rsidP="000E0974">
      <w:r w:rsidRPr="004667E2">
        <w:rPr>
          <w:b/>
        </w:rPr>
        <w:t>223.662</w:t>
      </w:r>
      <w:r>
        <w:t xml:space="preserve"> Vaccine Development and Application (4 credits)</w:t>
      </w:r>
    </w:p>
    <w:p w14:paraId="7D2DF0F3" w14:textId="77777777" w:rsidR="000E0974" w:rsidRDefault="000E0974" w:rsidP="000E0974">
      <w:r w:rsidRPr="000E0974">
        <w:rPr>
          <w:b/>
        </w:rPr>
        <w:t>140.633</w:t>
      </w:r>
      <w:r w:rsidRPr="000E0974">
        <w:t xml:space="preserve"> Biostatistics in Medical Product Regulation (2 credits)</w:t>
      </w:r>
    </w:p>
    <w:p w14:paraId="66818439" w14:textId="77777777" w:rsidR="000E0974" w:rsidRDefault="000E0974" w:rsidP="000E0974">
      <w:r w:rsidRPr="004667E2">
        <w:rPr>
          <w:b/>
        </w:rPr>
        <w:t xml:space="preserve">340.682 </w:t>
      </w:r>
      <w:r>
        <w:t>Pharmacoepidemiology Methods (3 credits)</w:t>
      </w:r>
    </w:p>
    <w:p w14:paraId="11BA78EB" w14:textId="77777777" w:rsidR="000E0974" w:rsidRDefault="000E0974" w:rsidP="000E0974">
      <w:r w:rsidRPr="004667E2">
        <w:rPr>
          <w:b/>
        </w:rPr>
        <w:t xml:space="preserve">340.684 </w:t>
      </w:r>
      <w:r>
        <w:t>Pharmacoepidemiology: Drug Utilization (3 credits)</w:t>
      </w:r>
    </w:p>
    <w:p w14:paraId="39BD8CAA" w14:textId="77777777" w:rsidR="000E0974" w:rsidRDefault="000E0974" w:rsidP="000E0974">
      <w:r w:rsidRPr="004667E2">
        <w:rPr>
          <w:b/>
        </w:rPr>
        <w:t>340.619</w:t>
      </w:r>
      <w:r>
        <w:t xml:space="preserve"> Topics in Pharmacoepidemiology (2 credits)</w:t>
      </w:r>
    </w:p>
    <w:p w14:paraId="37CA1F90" w14:textId="77777777" w:rsidR="000E0974" w:rsidRDefault="000E0974" w:rsidP="000E0974">
      <w:r w:rsidRPr="004667E2">
        <w:rPr>
          <w:b/>
        </w:rPr>
        <w:t>390.631</w:t>
      </w:r>
      <w:r>
        <w:t xml:space="preserve"> Principles of Drug Development (2 credits)</w:t>
      </w:r>
    </w:p>
    <w:p w14:paraId="13D9D792" w14:textId="77777777" w:rsidR="00FC285B" w:rsidRPr="006468FA" w:rsidRDefault="00FC285B" w:rsidP="00307FA5"/>
    <w:p w14:paraId="6BD96184" w14:textId="77777777" w:rsidR="00307FA5" w:rsidRDefault="00307FA5" w:rsidP="00307FA5"/>
    <w:p w14:paraId="16B80739" w14:textId="31CD6828" w:rsidR="00CD627F" w:rsidRPr="00025548" w:rsidRDefault="00CD627F">
      <w:pPr>
        <w:rPr>
          <w:b/>
          <w:color w:val="4472C4" w:themeColor="accent1"/>
          <w:sz w:val="28"/>
          <w:szCs w:val="28"/>
        </w:rPr>
      </w:pPr>
      <w:r w:rsidRPr="00025548">
        <w:rPr>
          <w:b/>
          <w:color w:val="4472C4" w:themeColor="accent1"/>
          <w:sz w:val="28"/>
          <w:szCs w:val="28"/>
        </w:rPr>
        <w:t>Data Science Pathway</w:t>
      </w:r>
    </w:p>
    <w:p w14:paraId="5F8AE3CB" w14:textId="77777777" w:rsidR="00B55FAE" w:rsidRDefault="00B55FAE"/>
    <w:p w14:paraId="6151CA63" w14:textId="77777777" w:rsidR="00B55FAE" w:rsidRDefault="00B55FAE">
      <w:pPr>
        <w:rPr>
          <w:b/>
          <w:i/>
        </w:rPr>
      </w:pPr>
      <w:r w:rsidRPr="00B55FAE">
        <w:rPr>
          <w:b/>
          <w:i/>
        </w:rPr>
        <w:t>Description</w:t>
      </w:r>
    </w:p>
    <w:p w14:paraId="19CE1601" w14:textId="77777777" w:rsidR="00B55FAE" w:rsidRPr="00A22FD9" w:rsidRDefault="00B55FAE" w:rsidP="00B55FAE">
      <w:r w:rsidRPr="00A22FD9">
        <w:rPr>
          <w:b/>
          <w:bCs/>
        </w:rPr>
        <w:t>Data science</w:t>
      </w:r>
      <w:r w:rsidRPr="00A22FD9">
        <w:t xml:space="preserve"> combines medical domain expertise with math and statistics, specialized programming, advanced analytics, and in some cases, artificial intelligence (AI), and machine learning to uncover actionable insights in biomedicine. Trainees who choose the </w:t>
      </w:r>
      <w:r w:rsidRPr="00307522">
        <w:rPr>
          <w:bCs/>
        </w:rPr>
        <w:t>Data Science</w:t>
      </w:r>
      <w:r w:rsidRPr="00A22FD9">
        <w:t xml:space="preserve"> pathway will create a learning plan to achieve the required skills necessary to interrogate large databases and uncover insights from big data.  </w:t>
      </w:r>
    </w:p>
    <w:p w14:paraId="2FAE0AEB" w14:textId="77777777" w:rsidR="00B55FAE" w:rsidRDefault="00B55FAE" w:rsidP="00B55FAE">
      <w:pPr>
        <w:rPr>
          <w:b/>
          <w:bCs/>
          <w:i/>
          <w:iCs/>
        </w:rPr>
      </w:pPr>
    </w:p>
    <w:p w14:paraId="69BE78ED" w14:textId="77A5D374" w:rsidR="00B55FAE" w:rsidRDefault="00B55FAE" w:rsidP="00B55FAE">
      <w:pPr>
        <w:rPr>
          <w:b/>
          <w:bCs/>
          <w:i/>
          <w:iCs/>
        </w:rPr>
      </w:pPr>
      <w:r w:rsidRPr="00CD627F">
        <w:rPr>
          <w:b/>
          <w:bCs/>
          <w:i/>
          <w:iCs/>
        </w:rPr>
        <w:t>Pathway-Specific Competencies</w:t>
      </w:r>
    </w:p>
    <w:p w14:paraId="73161EEB" w14:textId="319AD792" w:rsidR="00A605AD" w:rsidRPr="008E4A90" w:rsidRDefault="00B55FAE" w:rsidP="008E4A90">
      <w:pPr>
        <w:rPr>
          <w:b/>
          <w:bCs/>
          <w:i/>
          <w:iCs/>
        </w:rPr>
      </w:pPr>
      <w:r>
        <w:rPr>
          <w:b/>
          <w:bCs/>
          <w:i/>
          <w:iCs/>
        </w:rPr>
        <w:t>MHS</w:t>
      </w:r>
    </w:p>
    <w:p w14:paraId="708E2D66" w14:textId="67103034" w:rsidR="00F570AD" w:rsidRPr="00F570AD" w:rsidRDefault="00F570AD" w:rsidP="00F570AD">
      <w:pPr>
        <w:pStyle w:val="ListParagraph"/>
        <w:numPr>
          <w:ilvl w:val="0"/>
          <w:numId w:val="2"/>
        </w:numPr>
        <w:rPr>
          <w:bCs/>
          <w:iCs/>
        </w:rPr>
      </w:pPr>
      <w:r w:rsidRPr="00F570AD">
        <w:rPr>
          <w:bCs/>
          <w:iCs/>
        </w:rPr>
        <w:t>Describe rigorous, responsible, and reproducible data use management techniques</w:t>
      </w:r>
    </w:p>
    <w:p w14:paraId="58CE51AD" w14:textId="7A5574EC" w:rsidR="00B55FAE" w:rsidRPr="00A605AD" w:rsidRDefault="00A605AD" w:rsidP="00F570AD">
      <w:pPr>
        <w:pStyle w:val="ListParagraph"/>
        <w:numPr>
          <w:ilvl w:val="0"/>
          <w:numId w:val="2"/>
        </w:numPr>
        <w:rPr>
          <w:bCs/>
          <w:i/>
          <w:iCs/>
        </w:rPr>
      </w:pPr>
      <w:r>
        <w:rPr>
          <w:bCs/>
          <w:iCs/>
        </w:rPr>
        <w:t>Formulate analytical plans for big data</w:t>
      </w:r>
    </w:p>
    <w:p w14:paraId="3B73701B" w14:textId="77777777" w:rsidR="00A605AD" w:rsidRPr="00A605AD" w:rsidRDefault="00A605AD" w:rsidP="00A605AD">
      <w:pPr>
        <w:pStyle w:val="ListParagraph"/>
        <w:rPr>
          <w:bCs/>
          <w:i/>
          <w:iCs/>
        </w:rPr>
      </w:pPr>
    </w:p>
    <w:p w14:paraId="7E202FDD" w14:textId="77777777" w:rsidR="00B55FAE" w:rsidRDefault="00B55FAE" w:rsidP="00B55FAE">
      <w:pPr>
        <w:rPr>
          <w:b/>
          <w:bCs/>
          <w:i/>
          <w:iCs/>
        </w:rPr>
      </w:pPr>
      <w:r>
        <w:rPr>
          <w:b/>
          <w:bCs/>
          <w:i/>
          <w:iCs/>
        </w:rPr>
        <w:t>PhD</w:t>
      </w:r>
    </w:p>
    <w:p w14:paraId="2D482DC4" w14:textId="77777777" w:rsidR="00350652" w:rsidRPr="00350652" w:rsidRDefault="00350652" w:rsidP="00A605AD">
      <w:pPr>
        <w:pStyle w:val="ListParagraph"/>
        <w:numPr>
          <w:ilvl w:val="0"/>
          <w:numId w:val="2"/>
        </w:numPr>
      </w:pPr>
      <w:r w:rsidRPr="00350652">
        <w:rPr>
          <w:bCs/>
          <w:iCs/>
        </w:rPr>
        <w:t>Develop a protocol for data management and storage that ensures compliance with regulatory requirements and promotes transparency and reproducibility</w:t>
      </w:r>
    </w:p>
    <w:p w14:paraId="20FC860D" w14:textId="582562B2" w:rsidR="00A605AD" w:rsidRPr="00A605AD" w:rsidRDefault="00A605AD" w:rsidP="00A605AD">
      <w:pPr>
        <w:pStyle w:val="ListParagraph"/>
        <w:numPr>
          <w:ilvl w:val="0"/>
          <w:numId w:val="2"/>
        </w:numPr>
      </w:pPr>
      <w:r w:rsidRPr="00F570AD">
        <w:t>Formulate analytical plans for big data</w:t>
      </w:r>
      <w:r>
        <w:t xml:space="preserve"> </w:t>
      </w:r>
    </w:p>
    <w:p w14:paraId="36609E0F" w14:textId="4B812112" w:rsidR="00A605AD" w:rsidRPr="00A605AD" w:rsidRDefault="00A605AD" w:rsidP="00A605AD">
      <w:pPr>
        <w:pStyle w:val="ListParagraph"/>
        <w:numPr>
          <w:ilvl w:val="0"/>
          <w:numId w:val="2"/>
        </w:numPr>
        <w:rPr>
          <w:bCs/>
          <w:i/>
          <w:iCs/>
        </w:rPr>
      </w:pPr>
      <w:r w:rsidRPr="00A605AD">
        <w:rPr>
          <w:bCs/>
          <w:iCs/>
        </w:rPr>
        <w:t xml:space="preserve">Analyze </w:t>
      </w:r>
      <w:r>
        <w:rPr>
          <w:bCs/>
          <w:iCs/>
        </w:rPr>
        <w:t xml:space="preserve">various </w:t>
      </w:r>
      <w:r w:rsidRPr="00A605AD">
        <w:rPr>
          <w:bCs/>
          <w:iCs/>
        </w:rPr>
        <w:t>data types (e.g., omics, EHR, imaging) and</w:t>
      </w:r>
      <w:r w:rsidR="00556953">
        <w:rPr>
          <w:bCs/>
          <w:iCs/>
        </w:rPr>
        <w:t>/or</w:t>
      </w:r>
      <w:r w:rsidRPr="00A605AD">
        <w:rPr>
          <w:bCs/>
          <w:iCs/>
        </w:rPr>
        <w:t xml:space="preserve"> large datasets</w:t>
      </w:r>
    </w:p>
    <w:p w14:paraId="0A673F01" w14:textId="77777777" w:rsidR="0051140A" w:rsidRDefault="0051140A" w:rsidP="0051140A"/>
    <w:p w14:paraId="44CB43A2" w14:textId="35E8BC04" w:rsidR="0051140A" w:rsidRPr="004F474C" w:rsidRDefault="0051140A" w:rsidP="0051140A">
      <w:pPr>
        <w:rPr>
          <w:b/>
          <w:bCs/>
          <w:i/>
          <w:iCs/>
        </w:rPr>
      </w:pPr>
      <w:r w:rsidRPr="004F474C">
        <w:rPr>
          <w:b/>
          <w:bCs/>
          <w:i/>
          <w:iCs/>
        </w:rPr>
        <w:t>Pathway-Specific Courses</w:t>
      </w:r>
    </w:p>
    <w:p w14:paraId="77FAA1FC" w14:textId="1B7E311E" w:rsidR="0051140A" w:rsidRDefault="0051140A" w:rsidP="00B55FAE">
      <w:pPr>
        <w:rPr>
          <w:i/>
        </w:rPr>
      </w:pPr>
      <w:r w:rsidRPr="0051140A">
        <w:rPr>
          <w:i/>
        </w:rPr>
        <w:t>Required Courses for MHS</w:t>
      </w:r>
    </w:p>
    <w:p w14:paraId="532F1481" w14:textId="0C1687EF" w:rsidR="00327F98" w:rsidRDefault="00327F98" w:rsidP="00B55FAE">
      <w:r>
        <w:t>None</w:t>
      </w:r>
    </w:p>
    <w:p w14:paraId="5769996A" w14:textId="77777777" w:rsidR="00327F98" w:rsidRPr="00327F98" w:rsidRDefault="00327F98" w:rsidP="00B55FAE"/>
    <w:p w14:paraId="024EE299" w14:textId="28867BB7" w:rsidR="0051140A" w:rsidRPr="0051140A" w:rsidRDefault="0051140A" w:rsidP="00B55FAE">
      <w:pPr>
        <w:rPr>
          <w:i/>
        </w:rPr>
      </w:pPr>
      <w:r w:rsidRPr="0051140A">
        <w:rPr>
          <w:i/>
        </w:rPr>
        <w:t>Required Courses for PhD</w:t>
      </w:r>
    </w:p>
    <w:p w14:paraId="4A44E8CE" w14:textId="7098539A" w:rsidR="0051140A" w:rsidRDefault="00327F98" w:rsidP="00B55FAE">
      <w:r>
        <w:t>None</w:t>
      </w:r>
    </w:p>
    <w:p w14:paraId="1ECC3561" w14:textId="77777777" w:rsidR="00327F98" w:rsidRDefault="00327F98" w:rsidP="00B55FAE"/>
    <w:p w14:paraId="4155A084" w14:textId="7DCE6BBA" w:rsidR="0051140A" w:rsidRPr="0051140A" w:rsidRDefault="00327F98" w:rsidP="00B55FAE">
      <w:pPr>
        <w:rPr>
          <w:i/>
          <w:u w:val="single"/>
        </w:rPr>
      </w:pPr>
      <w:r>
        <w:rPr>
          <w:i/>
          <w:u w:val="single"/>
        </w:rPr>
        <w:t xml:space="preserve">Suggested </w:t>
      </w:r>
      <w:r w:rsidR="0051140A" w:rsidRPr="0051140A">
        <w:rPr>
          <w:i/>
          <w:u w:val="single"/>
        </w:rPr>
        <w:t>Electives</w:t>
      </w:r>
    </w:p>
    <w:p w14:paraId="253869D9" w14:textId="498C4A33" w:rsidR="0051140A" w:rsidRDefault="0051140A" w:rsidP="00934913">
      <w:pPr>
        <w:rPr>
          <w:bCs/>
          <w:iCs/>
        </w:rPr>
      </w:pPr>
      <w:r w:rsidRPr="0051140A">
        <w:rPr>
          <w:b/>
          <w:bCs/>
          <w:iCs/>
        </w:rPr>
        <w:t xml:space="preserve">140.655 </w:t>
      </w:r>
      <w:r w:rsidRPr="0051140A">
        <w:rPr>
          <w:bCs/>
          <w:iCs/>
        </w:rPr>
        <w:t>Analysis of Longitudinal Data (4 credits)</w:t>
      </w:r>
    </w:p>
    <w:p w14:paraId="260750C8" w14:textId="4A33C13E" w:rsidR="00327F98" w:rsidRPr="0051140A" w:rsidRDefault="00327F98" w:rsidP="00934913">
      <w:pPr>
        <w:rPr>
          <w:bCs/>
          <w:iCs/>
        </w:rPr>
      </w:pPr>
      <w:r w:rsidRPr="00327F98">
        <w:rPr>
          <w:b/>
          <w:bCs/>
          <w:iCs/>
        </w:rPr>
        <w:t>140.641</w:t>
      </w:r>
      <w:r>
        <w:rPr>
          <w:bCs/>
          <w:iCs/>
        </w:rPr>
        <w:t xml:space="preserve"> </w:t>
      </w:r>
      <w:r w:rsidRPr="00327F98">
        <w:rPr>
          <w:bCs/>
          <w:iCs/>
        </w:rPr>
        <w:t>Survival Analysis (3 credits)</w:t>
      </w:r>
    </w:p>
    <w:p w14:paraId="2A73C174" w14:textId="6064F0FE" w:rsidR="00327F98" w:rsidRPr="00327F98" w:rsidRDefault="00327F98" w:rsidP="00934913">
      <w:pPr>
        <w:rPr>
          <w:bCs/>
          <w:iCs/>
        </w:rPr>
      </w:pPr>
      <w:r w:rsidRPr="00327F98">
        <w:rPr>
          <w:b/>
          <w:bCs/>
          <w:iCs/>
        </w:rPr>
        <w:t>340.706</w:t>
      </w:r>
      <w:r>
        <w:rPr>
          <w:bCs/>
          <w:iCs/>
        </w:rPr>
        <w:t xml:space="preserve"> </w:t>
      </w:r>
      <w:r w:rsidRPr="00327F98">
        <w:rPr>
          <w:bCs/>
          <w:iCs/>
        </w:rPr>
        <w:t>Methods and Applications of Cohort Studies (2 credits)</w:t>
      </w:r>
    </w:p>
    <w:p w14:paraId="058C0BB0" w14:textId="68F37D12" w:rsidR="0051140A" w:rsidRDefault="00327F98" w:rsidP="00934913">
      <w:pPr>
        <w:rPr>
          <w:bCs/>
          <w:iCs/>
        </w:rPr>
      </w:pPr>
      <w:r w:rsidRPr="00327F98">
        <w:rPr>
          <w:b/>
          <w:bCs/>
          <w:iCs/>
        </w:rPr>
        <w:t>340.728</w:t>
      </w:r>
      <w:r>
        <w:rPr>
          <w:b/>
          <w:bCs/>
          <w:iCs/>
        </w:rPr>
        <w:t xml:space="preserve"> </w:t>
      </w:r>
      <w:r w:rsidRPr="00327F98">
        <w:rPr>
          <w:bCs/>
          <w:iCs/>
        </w:rPr>
        <w:t>Advanced Methods for Design and Analysis of Cohort Studies (5 credits)</w:t>
      </w:r>
    </w:p>
    <w:p w14:paraId="60120796" w14:textId="2B4C5677" w:rsidR="00006E26" w:rsidRPr="00006E26" w:rsidRDefault="00006E26" w:rsidP="00934913">
      <w:r w:rsidRPr="00006E26">
        <w:rPr>
          <w:b/>
        </w:rPr>
        <w:t>340.606</w:t>
      </w:r>
      <w:r>
        <w:t xml:space="preserve"> </w:t>
      </w:r>
      <w:r w:rsidRPr="00006E26">
        <w:t>Methods for Conducting Systematic Reviews and Meta-Analyses (4 credits)</w:t>
      </w:r>
    </w:p>
    <w:p w14:paraId="0DCE5ED9" w14:textId="087429A5" w:rsidR="00E42765" w:rsidRPr="00E42765" w:rsidRDefault="00E42765" w:rsidP="00934913">
      <w:pPr>
        <w:rPr>
          <w:bCs/>
          <w:iCs/>
        </w:rPr>
      </w:pPr>
      <w:r w:rsidRPr="0051140A">
        <w:rPr>
          <w:b/>
          <w:bCs/>
          <w:iCs/>
        </w:rPr>
        <w:lastRenderedPageBreak/>
        <w:t>340.696</w:t>
      </w:r>
      <w:r>
        <w:rPr>
          <w:b/>
          <w:bCs/>
          <w:iCs/>
        </w:rPr>
        <w:t xml:space="preserve"> </w:t>
      </w:r>
      <w:r w:rsidRPr="00327F98">
        <w:rPr>
          <w:bCs/>
          <w:iCs/>
        </w:rPr>
        <w:t>Spatial Analysis I: ArcGIS (3 credits)</w:t>
      </w:r>
    </w:p>
    <w:p w14:paraId="5176283F" w14:textId="1ECBA52A" w:rsidR="00934913" w:rsidRPr="0051140A" w:rsidRDefault="00934913" w:rsidP="00934913">
      <w:pPr>
        <w:rPr>
          <w:b/>
          <w:bCs/>
          <w:i/>
          <w:iCs/>
        </w:rPr>
      </w:pPr>
      <w:r w:rsidRPr="00F37C54">
        <w:rPr>
          <w:b/>
          <w:bCs/>
          <w:iCs/>
        </w:rPr>
        <w:t>140.628</w:t>
      </w:r>
      <w:r w:rsidRPr="00934913">
        <w:rPr>
          <w:bCs/>
          <w:iCs/>
        </w:rPr>
        <w:t xml:space="preserve"> Data Science for Public Health I</w:t>
      </w:r>
      <w:r w:rsidR="00F37C54">
        <w:rPr>
          <w:bCs/>
          <w:iCs/>
        </w:rPr>
        <w:t xml:space="preserve"> </w:t>
      </w:r>
      <w:r>
        <w:rPr>
          <w:bCs/>
          <w:iCs/>
        </w:rPr>
        <w:t>(4 credits)</w:t>
      </w:r>
      <w:r w:rsidRPr="00934913">
        <w:rPr>
          <w:bCs/>
          <w:iCs/>
        </w:rPr>
        <w:t>     </w:t>
      </w:r>
    </w:p>
    <w:p w14:paraId="3CF2DD98" w14:textId="74C18C72" w:rsidR="00934913" w:rsidRPr="00934913" w:rsidRDefault="00934913" w:rsidP="00934913">
      <w:pPr>
        <w:rPr>
          <w:bCs/>
          <w:iCs/>
        </w:rPr>
      </w:pPr>
      <w:r w:rsidRPr="00F37C54">
        <w:rPr>
          <w:b/>
          <w:bCs/>
          <w:iCs/>
        </w:rPr>
        <w:t>140.629</w:t>
      </w:r>
      <w:r w:rsidRPr="00934913">
        <w:rPr>
          <w:bCs/>
          <w:iCs/>
        </w:rPr>
        <w:t xml:space="preserve"> Data Science for Public Health II </w:t>
      </w:r>
      <w:r w:rsidR="00F37C54">
        <w:rPr>
          <w:bCs/>
          <w:iCs/>
        </w:rPr>
        <w:t>(4 credits)</w:t>
      </w:r>
      <w:r w:rsidRPr="00934913">
        <w:rPr>
          <w:bCs/>
          <w:iCs/>
        </w:rPr>
        <w:t xml:space="preserve"> </w:t>
      </w:r>
    </w:p>
    <w:p w14:paraId="4C2BD3F4" w14:textId="73292263" w:rsidR="00934913" w:rsidRPr="00934913" w:rsidRDefault="00934913" w:rsidP="00934913">
      <w:pPr>
        <w:rPr>
          <w:bCs/>
          <w:iCs/>
        </w:rPr>
      </w:pPr>
      <w:r w:rsidRPr="00F37C54">
        <w:rPr>
          <w:b/>
          <w:bCs/>
          <w:iCs/>
        </w:rPr>
        <w:t>140.644</w:t>
      </w:r>
      <w:r w:rsidR="00F37C54">
        <w:rPr>
          <w:bCs/>
          <w:iCs/>
        </w:rPr>
        <w:t xml:space="preserve"> </w:t>
      </w:r>
      <w:r w:rsidRPr="00934913">
        <w:rPr>
          <w:bCs/>
          <w:iCs/>
        </w:rPr>
        <w:t>Statistical Machine Learning: Methods, Theory, and Applications</w:t>
      </w:r>
      <w:r w:rsidR="00F37C54">
        <w:rPr>
          <w:bCs/>
          <w:iCs/>
        </w:rPr>
        <w:t xml:space="preserve"> (4 credits)</w:t>
      </w:r>
      <w:r w:rsidRPr="00934913">
        <w:rPr>
          <w:bCs/>
          <w:iCs/>
        </w:rPr>
        <w:t xml:space="preserve"> </w:t>
      </w:r>
      <w:r>
        <w:rPr>
          <w:bCs/>
          <w:iCs/>
        </w:rPr>
        <w:t xml:space="preserve"> </w:t>
      </w:r>
    </w:p>
    <w:p w14:paraId="486F1946" w14:textId="2B6C29D2" w:rsidR="00934913" w:rsidRDefault="00F37C54" w:rsidP="00934913">
      <w:pPr>
        <w:rPr>
          <w:bCs/>
          <w:iCs/>
        </w:rPr>
      </w:pPr>
      <w:r w:rsidRPr="00F37C54">
        <w:rPr>
          <w:b/>
          <w:bCs/>
          <w:iCs/>
        </w:rPr>
        <w:t>140.664</w:t>
      </w:r>
      <w:r>
        <w:rPr>
          <w:bCs/>
          <w:iCs/>
        </w:rPr>
        <w:t xml:space="preserve"> </w:t>
      </w:r>
      <w:r w:rsidRPr="00F37C54">
        <w:rPr>
          <w:bCs/>
          <w:iCs/>
        </w:rPr>
        <w:t>Causal Inference in Medicine and Public Health I (4 credits)</w:t>
      </w:r>
    </w:p>
    <w:p w14:paraId="367D70B3" w14:textId="54560591" w:rsidR="00F37C54" w:rsidRPr="00934913" w:rsidRDefault="00F37C54" w:rsidP="00934913">
      <w:pPr>
        <w:rPr>
          <w:bCs/>
          <w:iCs/>
        </w:rPr>
      </w:pPr>
      <w:r w:rsidRPr="00F37C54">
        <w:rPr>
          <w:b/>
          <w:bCs/>
          <w:iCs/>
        </w:rPr>
        <w:t>140.665</w:t>
      </w:r>
      <w:r>
        <w:rPr>
          <w:bCs/>
          <w:iCs/>
        </w:rPr>
        <w:t xml:space="preserve"> </w:t>
      </w:r>
      <w:r w:rsidRPr="00F37C54">
        <w:rPr>
          <w:bCs/>
          <w:iCs/>
        </w:rPr>
        <w:t>Causal Inference in Medicine and Public Health II (3 credits)</w:t>
      </w:r>
    </w:p>
    <w:p w14:paraId="1414E5C7" w14:textId="24480E7A" w:rsidR="00F37C54" w:rsidRDefault="00F37C54" w:rsidP="00934913">
      <w:pPr>
        <w:rPr>
          <w:bCs/>
          <w:iCs/>
        </w:rPr>
      </w:pPr>
      <w:r w:rsidRPr="00F37C54">
        <w:rPr>
          <w:b/>
          <w:bCs/>
          <w:iCs/>
        </w:rPr>
        <w:t>140.644</w:t>
      </w:r>
      <w:r>
        <w:rPr>
          <w:bCs/>
          <w:iCs/>
        </w:rPr>
        <w:t xml:space="preserve"> </w:t>
      </w:r>
      <w:r w:rsidRPr="00F37C54">
        <w:rPr>
          <w:bCs/>
          <w:iCs/>
        </w:rPr>
        <w:t>Statistical Machine Learning: Methods, Theory, and Applications (4 credits)</w:t>
      </w:r>
    </w:p>
    <w:p w14:paraId="7F9241C5" w14:textId="0AEB8C16" w:rsidR="00F37C54" w:rsidRDefault="00F37C54" w:rsidP="00934913">
      <w:pPr>
        <w:rPr>
          <w:bCs/>
          <w:iCs/>
        </w:rPr>
      </w:pPr>
      <w:r w:rsidRPr="0051140A">
        <w:rPr>
          <w:b/>
          <w:bCs/>
          <w:iCs/>
        </w:rPr>
        <w:t>140.646</w:t>
      </w:r>
      <w:r>
        <w:rPr>
          <w:bCs/>
          <w:iCs/>
        </w:rPr>
        <w:t xml:space="preserve"> </w:t>
      </w:r>
      <w:r w:rsidRPr="00F37C54">
        <w:rPr>
          <w:bCs/>
          <w:iCs/>
        </w:rPr>
        <w:t>Essentials of Probability and Statistical Inference I: Probability (4 credits)</w:t>
      </w:r>
    </w:p>
    <w:p w14:paraId="5631C77B" w14:textId="143902D5" w:rsidR="0051140A" w:rsidRDefault="0051140A" w:rsidP="00934913">
      <w:pPr>
        <w:rPr>
          <w:bCs/>
          <w:iCs/>
        </w:rPr>
      </w:pPr>
      <w:r w:rsidRPr="0051140A">
        <w:rPr>
          <w:b/>
          <w:bCs/>
          <w:iCs/>
        </w:rPr>
        <w:t>140.647</w:t>
      </w:r>
      <w:r>
        <w:rPr>
          <w:bCs/>
          <w:iCs/>
        </w:rPr>
        <w:t xml:space="preserve"> </w:t>
      </w:r>
      <w:r w:rsidRPr="0051140A">
        <w:rPr>
          <w:bCs/>
          <w:iCs/>
        </w:rPr>
        <w:t>Essentials of Probability and Statistical Inference II: Statistical Inference (4 credits)</w:t>
      </w:r>
    </w:p>
    <w:p w14:paraId="4B651DD0" w14:textId="1F7E482C" w:rsidR="0051140A" w:rsidRDefault="0051140A" w:rsidP="00934913">
      <w:pPr>
        <w:rPr>
          <w:bCs/>
          <w:iCs/>
        </w:rPr>
      </w:pPr>
      <w:r w:rsidRPr="0051140A">
        <w:rPr>
          <w:b/>
          <w:bCs/>
          <w:iCs/>
        </w:rPr>
        <w:t>140.648</w:t>
      </w:r>
      <w:r>
        <w:rPr>
          <w:bCs/>
          <w:iCs/>
        </w:rPr>
        <w:t xml:space="preserve"> </w:t>
      </w:r>
      <w:r w:rsidRPr="0051140A">
        <w:rPr>
          <w:bCs/>
          <w:iCs/>
        </w:rPr>
        <w:t>Essentials of Probability and Statistical Inference III: Theory of Modern Statistical Methods (4 credits)</w:t>
      </w:r>
    </w:p>
    <w:p w14:paraId="09624018" w14:textId="59DD07AB" w:rsidR="00934913" w:rsidRPr="00934913" w:rsidRDefault="0051140A" w:rsidP="00934913">
      <w:pPr>
        <w:rPr>
          <w:bCs/>
          <w:iCs/>
        </w:rPr>
      </w:pPr>
      <w:r w:rsidRPr="0051140A">
        <w:rPr>
          <w:b/>
          <w:bCs/>
          <w:iCs/>
        </w:rPr>
        <w:t>140.649</w:t>
      </w:r>
      <w:r>
        <w:rPr>
          <w:bCs/>
          <w:iCs/>
        </w:rPr>
        <w:t xml:space="preserve"> </w:t>
      </w:r>
      <w:r w:rsidRPr="0051140A">
        <w:rPr>
          <w:bCs/>
          <w:iCs/>
        </w:rPr>
        <w:t>Essentials of Probability and Statistical Inference IV (4 credits)</w:t>
      </w:r>
    </w:p>
    <w:p w14:paraId="584C0458" w14:textId="2E470F4D" w:rsidR="0051140A" w:rsidRDefault="0051140A" w:rsidP="00934913">
      <w:pPr>
        <w:rPr>
          <w:bCs/>
          <w:iCs/>
        </w:rPr>
      </w:pPr>
      <w:r w:rsidRPr="0051140A">
        <w:rPr>
          <w:b/>
          <w:bCs/>
          <w:iCs/>
        </w:rPr>
        <w:t>140.776</w:t>
      </w:r>
      <w:r>
        <w:rPr>
          <w:bCs/>
          <w:iCs/>
        </w:rPr>
        <w:t xml:space="preserve"> </w:t>
      </w:r>
      <w:r w:rsidRPr="0051140A">
        <w:rPr>
          <w:bCs/>
          <w:iCs/>
        </w:rPr>
        <w:t>Statistical Computing (3 credits)</w:t>
      </w:r>
    </w:p>
    <w:p w14:paraId="7722D490" w14:textId="6E57D401" w:rsidR="00006E26" w:rsidRDefault="00006E26" w:rsidP="00934913">
      <w:pPr>
        <w:rPr>
          <w:bCs/>
          <w:iCs/>
        </w:rPr>
      </w:pPr>
      <w:r w:rsidRPr="00006E26">
        <w:rPr>
          <w:b/>
          <w:bCs/>
          <w:iCs/>
        </w:rPr>
        <w:t>140.711</w:t>
      </w:r>
      <w:r>
        <w:rPr>
          <w:bCs/>
          <w:iCs/>
        </w:rPr>
        <w:t xml:space="preserve"> </w:t>
      </w:r>
      <w:r w:rsidRPr="00006E26">
        <w:rPr>
          <w:bCs/>
          <w:iCs/>
        </w:rPr>
        <w:t>Advanced Data Science I (3 credits)</w:t>
      </w:r>
    </w:p>
    <w:p w14:paraId="3A6D0DDE" w14:textId="3A025C67" w:rsidR="00006E26" w:rsidRDefault="00006E26" w:rsidP="00934913">
      <w:pPr>
        <w:rPr>
          <w:bCs/>
          <w:iCs/>
        </w:rPr>
      </w:pPr>
      <w:r w:rsidRPr="00006E26">
        <w:rPr>
          <w:b/>
          <w:bCs/>
          <w:iCs/>
        </w:rPr>
        <w:t>140.712</w:t>
      </w:r>
      <w:r>
        <w:rPr>
          <w:bCs/>
          <w:iCs/>
        </w:rPr>
        <w:t xml:space="preserve"> </w:t>
      </w:r>
      <w:r w:rsidRPr="00006E26">
        <w:rPr>
          <w:bCs/>
          <w:iCs/>
        </w:rPr>
        <w:t>Advanced Data Science II (3 credits)</w:t>
      </w:r>
    </w:p>
    <w:p w14:paraId="12B7B0A5" w14:textId="77777777" w:rsidR="000E0974" w:rsidRDefault="000E0974" w:rsidP="000E0974">
      <w:r w:rsidRPr="004667E2">
        <w:rPr>
          <w:b/>
        </w:rPr>
        <w:t>390.631</w:t>
      </w:r>
      <w:r>
        <w:t xml:space="preserve"> Principles of Drug Development (2 credits)</w:t>
      </w:r>
    </w:p>
    <w:p w14:paraId="079FA633" w14:textId="77777777" w:rsidR="000E0974" w:rsidRDefault="000E0974" w:rsidP="00934913">
      <w:pPr>
        <w:rPr>
          <w:bCs/>
          <w:iCs/>
        </w:rPr>
      </w:pPr>
    </w:p>
    <w:p w14:paraId="25A31F13" w14:textId="7DEBE7CD" w:rsidR="00327F98" w:rsidRDefault="00327F98" w:rsidP="00934913">
      <w:pPr>
        <w:rPr>
          <w:bCs/>
          <w:iCs/>
        </w:rPr>
      </w:pPr>
    </w:p>
    <w:p w14:paraId="263BF2B7" w14:textId="54ECD272" w:rsidR="00327F98" w:rsidRPr="00E42765" w:rsidRDefault="00327F98" w:rsidP="00934913">
      <w:pPr>
        <w:rPr>
          <w:bCs/>
          <w:i/>
          <w:iCs/>
        </w:rPr>
      </w:pPr>
      <w:r w:rsidRPr="00E42765">
        <w:rPr>
          <w:bCs/>
          <w:i/>
          <w:iCs/>
        </w:rPr>
        <w:t>The following electives are outside of BSPH. Please contact the instructors to get permission to register:</w:t>
      </w:r>
    </w:p>
    <w:p w14:paraId="653514CD" w14:textId="2CA4C081" w:rsidR="00327F98" w:rsidRPr="00327F98" w:rsidRDefault="00327F98" w:rsidP="00327F98">
      <w:pPr>
        <w:rPr>
          <w:bCs/>
          <w:iCs/>
        </w:rPr>
      </w:pPr>
      <w:r w:rsidRPr="00E42765">
        <w:rPr>
          <w:b/>
          <w:bCs/>
          <w:iCs/>
        </w:rPr>
        <w:t>EN.520.412</w:t>
      </w:r>
      <w:r>
        <w:rPr>
          <w:bCs/>
          <w:iCs/>
        </w:rPr>
        <w:t xml:space="preserve"> </w:t>
      </w:r>
      <w:r w:rsidRPr="00327F98">
        <w:rPr>
          <w:bCs/>
          <w:iCs/>
        </w:rPr>
        <w:t>Machine Learning for Signal Processing</w:t>
      </w:r>
      <w:r w:rsidRPr="00327F98">
        <w:rPr>
          <w:bCs/>
          <w:iCs/>
        </w:rPr>
        <w:tab/>
      </w:r>
      <w:r>
        <w:rPr>
          <w:bCs/>
          <w:iCs/>
        </w:rPr>
        <w:t>(</w:t>
      </w:r>
      <w:r w:rsidRPr="00327F98">
        <w:rPr>
          <w:bCs/>
          <w:iCs/>
        </w:rPr>
        <w:t>3</w:t>
      </w:r>
      <w:r>
        <w:rPr>
          <w:bCs/>
          <w:iCs/>
        </w:rPr>
        <w:t xml:space="preserve"> credits)</w:t>
      </w:r>
    </w:p>
    <w:p w14:paraId="406BDB7B" w14:textId="3896672D" w:rsidR="00327F98" w:rsidRPr="00327F98" w:rsidRDefault="00327F98" w:rsidP="00327F98">
      <w:pPr>
        <w:rPr>
          <w:bCs/>
          <w:iCs/>
        </w:rPr>
      </w:pPr>
      <w:r w:rsidRPr="00E42765">
        <w:rPr>
          <w:b/>
          <w:bCs/>
          <w:iCs/>
        </w:rPr>
        <w:t>EN.520.447</w:t>
      </w:r>
      <w:r>
        <w:rPr>
          <w:bCs/>
          <w:iCs/>
        </w:rPr>
        <w:t xml:space="preserve"> </w:t>
      </w:r>
      <w:r w:rsidRPr="00327F98">
        <w:rPr>
          <w:bCs/>
          <w:iCs/>
        </w:rPr>
        <w:t>Introduction to Information Theory and Codi</w:t>
      </w:r>
      <w:r>
        <w:rPr>
          <w:bCs/>
          <w:iCs/>
        </w:rPr>
        <w:t>ng (</w:t>
      </w:r>
      <w:r w:rsidRPr="00327F98">
        <w:rPr>
          <w:bCs/>
          <w:iCs/>
        </w:rPr>
        <w:t>3</w:t>
      </w:r>
      <w:r>
        <w:rPr>
          <w:bCs/>
          <w:iCs/>
        </w:rPr>
        <w:t xml:space="preserve"> credits)</w:t>
      </w:r>
    </w:p>
    <w:p w14:paraId="36636C25" w14:textId="0D93DD4B" w:rsidR="00327F98" w:rsidRPr="00327F98" w:rsidRDefault="00327F98" w:rsidP="00327F98">
      <w:pPr>
        <w:rPr>
          <w:bCs/>
          <w:iCs/>
        </w:rPr>
      </w:pPr>
      <w:r w:rsidRPr="00E42765">
        <w:rPr>
          <w:b/>
          <w:bCs/>
          <w:iCs/>
        </w:rPr>
        <w:t>EN.601.475/675</w:t>
      </w:r>
      <w:r>
        <w:rPr>
          <w:bCs/>
          <w:iCs/>
        </w:rPr>
        <w:t xml:space="preserve"> </w:t>
      </w:r>
      <w:r w:rsidRPr="00327F98">
        <w:rPr>
          <w:bCs/>
          <w:iCs/>
        </w:rPr>
        <w:t>Machine Learnin</w:t>
      </w:r>
      <w:r>
        <w:rPr>
          <w:bCs/>
          <w:iCs/>
        </w:rPr>
        <w:t>g (</w:t>
      </w:r>
      <w:r w:rsidRPr="00327F98">
        <w:rPr>
          <w:bCs/>
          <w:iCs/>
        </w:rPr>
        <w:t>3</w:t>
      </w:r>
      <w:r>
        <w:rPr>
          <w:bCs/>
          <w:iCs/>
        </w:rPr>
        <w:t xml:space="preserve"> credits)</w:t>
      </w:r>
    </w:p>
    <w:p w14:paraId="1F388928" w14:textId="42F7A718" w:rsidR="00327F98" w:rsidRPr="00327F98" w:rsidRDefault="00327F98" w:rsidP="00327F98">
      <w:pPr>
        <w:rPr>
          <w:bCs/>
          <w:iCs/>
        </w:rPr>
      </w:pPr>
      <w:r w:rsidRPr="00E42765">
        <w:rPr>
          <w:b/>
          <w:bCs/>
          <w:iCs/>
        </w:rPr>
        <w:t>EN.601.464/664</w:t>
      </w:r>
      <w:r>
        <w:rPr>
          <w:bCs/>
          <w:iCs/>
        </w:rPr>
        <w:t xml:space="preserve"> </w:t>
      </w:r>
      <w:r w:rsidRPr="00327F98">
        <w:rPr>
          <w:bCs/>
          <w:iCs/>
        </w:rPr>
        <w:t>Artificial Intelligence</w:t>
      </w:r>
      <w:r w:rsidR="00E42765">
        <w:rPr>
          <w:bCs/>
          <w:iCs/>
        </w:rPr>
        <w:t xml:space="preserve"> (</w:t>
      </w:r>
      <w:r w:rsidRPr="00327F98">
        <w:rPr>
          <w:bCs/>
          <w:iCs/>
        </w:rPr>
        <w:t>3</w:t>
      </w:r>
      <w:r w:rsidR="00E42765">
        <w:rPr>
          <w:bCs/>
          <w:iCs/>
        </w:rPr>
        <w:t xml:space="preserve"> credits)</w:t>
      </w:r>
    </w:p>
    <w:p w14:paraId="56F28278" w14:textId="054F865D" w:rsidR="00327F98" w:rsidRPr="00327F98" w:rsidRDefault="00327F98" w:rsidP="00327F98">
      <w:pPr>
        <w:rPr>
          <w:bCs/>
          <w:iCs/>
        </w:rPr>
      </w:pPr>
      <w:r w:rsidRPr="00E42765">
        <w:rPr>
          <w:b/>
          <w:bCs/>
          <w:iCs/>
        </w:rPr>
        <w:t>EN.605.649</w:t>
      </w:r>
      <w:r>
        <w:rPr>
          <w:bCs/>
          <w:iCs/>
        </w:rPr>
        <w:t xml:space="preserve"> </w:t>
      </w:r>
      <w:r w:rsidRPr="00327F98">
        <w:rPr>
          <w:bCs/>
          <w:iCs/>
        </w:rPr>
        <w:t>Introduction to Machine Learning</w:t>
      </w:r>
      <w:r w:rsidR="00E42765">
        <w:rPr>
          <w:bCs/>
          <w:iCs/>
        </w:rPr>
        <w:t xml:space="preserve"> (</w:t>
      </w:r>
      <w:r w:rsidRPr="00327F98">
        <w:rPr>
          <w:bCs/>
          <w:iCs/>
        </w:rPr>
        <w:t>3</w:t>
      </w:r>
      <w:r w:rsidR="00E42765">
        <w:rPr>
          <w:bCs/>
          <w:iCs/>
        </w:rPr>
        <w:t xml:space="preserve"> credits)</w:t>
      </w:r>
    </w:p>
    <w:p w14:paraId="3084259D" w14:textId="7EED9730" w:rsidR="00327F98" w:rsidRPr="00327F98" w:rsidRDefault="00327F98" w:rsidP="00327F98">
      <w:pPr>
        <w:rPr>
          <w:bCs/>
          <w:iCs/>
        </w:rPr>
      </w:pPr>
      <w:r w:rsidRPr="00E42765">
        <w:rPr>
          <w:b/>
          <w:bCs/>
          <w:iCs/>
        </w:rPr>
        <w:t>EN.705.601</w:t>
      </w:r>
      <w:r>
        <w:rPr>
          <w:bCs/>
          <w:iCs/>
        </w:rPr>
        <w:t xml:space="preserve"> </w:t>
      </w:r>
      <w:r w:rsidRPr="00327F98">
        <w:rPr>
          <w:bCs/>
          <w:iCs/>
        </w:rPr>
        <w:t>Applied Machine Learning</w:t>
      </w:r>
      <w:r w:rsidR="00E42765">
        <w:rPr>
          <w:bCs/>
          <w:iCs/>
        </w:rPr>
        <w:t xml:space="preserve"> (</w:t>
      </w:r>
      <w:r w:rsidRPr="00327F98">
        <w:rPr>
          <w:bCs/>
          <w:iCs/>
        </w:rPr>
        <w:t>3</w:t>
      </w:r>
      <w:r w:rsidR="00E42765">
        <w:rPr>
          <w:bCs/>
          <w:iCs/>
        </w:rPr>
        <w:t xml:space="preserve"> credits)</w:t>
      </w:r>
    </w:p>
    <w:p w14:paraId="58A3C0B7" w14:textId="3DB1DE1A" w:rsidR="00327F98" w:rsidRDefault="00327F98" w:rsidP="00327F98">
      <w:pPr>
        <w:rPr>
          <w:bCs/>
          <w:iCs/>
        </w:rPr>
      </w:pPr>
      <w:r w:rsidRPr="00E42765">
        <w:rPr>
          <w:b/>
          <w:bCs/>
          <w:iCs/>
        </w:rPr>
        <w:t>EN.605.746</w:t>
      </w:r>
      <w:r>
        <w:rPr>
          <w:bCs/>
          <w:iCs/>
        </w:rPr>
        <w:t xml:space="preserve"> </w:t>
      </w:r>
      <w:r w:rsidRPr="00327F98">
        <w:rPr>
          <w:bCs/>
          <w:iCs/>
        </w:rPr>
        <w:t>Advanced Machine Learnin</w:t>
      </w:r>
      <w:r w:rsidR="00E42765">
        <w:rPr>
          <w:bCs/>
          <w:iCs/>
        </w:rPr>
        <w:t>g (</w:t>
      </w:r>
      <w:r w:rsidRPr="00327F98">
        <w:rPr>
          <w:bCs/>
          <w:iCs/>
        </w:rPr>
        <w:t>3</w:t>
      </w:r>
      <w:r w:rsidR="00E42765">
        <w:rPr>
          <w:bCs/>
          <w:iCs/>
        </w:rPr>
        <w:t xml:space="preserve"> credits)</w:t>
      </w:r>
    </w:p>
    <w:p w14:paraId="51BB002E" w14:textId="1C5240F9" w:rsidR="00E42765" w:rsidRDefault="00E42765" w:rsidP="00E42765">
      <w:pPr>
        <w:rPr>
          <w:bCs/>
          <w:iCs/>
        </w:rPr>
      </w:pPr>
      <w:r w:rsidRPr="00E42765">
        <w:rPr>
          <w:b/>
          <w:bCs/>
          <w:iCs/>
        </w:rPr>
        <w:t>EN.580.491</w:t>
      </w:r>
      <w:r>
        <w:rPr>
          <w:bCs/>
          <w:iCs/>
        </w:rPr>
        <w:t xml:space="preserve"> </w:t>
      </w:r>
      <w:r w:rsidRPr="00327F98">
        <w:rPr>
          <w:bCs/>
          <w:iCs/>
        </w:rPr>
        <w:t>Learning, Estimation and Control</w:t>
      </w:r>
      <w:r w:rsidRPr="00327F98">
        <w:rPr>
          <w:bCs/>
          <w:iCs/>
        </w:rPr>
        <w:tab/>
      </w:r>
      <w:r>
        <w:rPr>
          <w:bCs/>
          <w:iCs/>
        </w:rPr>
        <w:t xml:space="preserve"> (3 credits)</w:t>
      </w:r>
    </w:p>
    <w:p w14:paraId="1D250DAA" w14:textId="025DA7DA" w:rsidR="00327F98" w:rsidRDefault="00327F98" w:rsidP="00327F98">
      <w:pPr>
        <w:rPr>
          <w:bCs/>
          <w:iCs/>
        </w:rPr>
      </w:pPr>
      <w:r w:rsidRPr="00E42765">
        <w:rPr>
          <w:b/>
          <w:bCs/>
          <w:iCs/>
        </w:rPr>
        <w:t>AS.050.372/672</w:t>
      </w:r>
      <w:r>
        <w:rPr>
          <w:bCs/>
          <w:iCs/>
        </w:rPr>
        <w:t xml:space="preserve"> </w:t>
      </w:r>
      <w:r w:rsidRPr="00327F98">
        <w:rPr>
          <w:bCs/>
          <w:iCs/>
        </w:rPr>
        <w:t>Foundations of Neural Network Theory</w:t>
      </w:r>
      <w:r w:rsidR="00E42765">
        <w:rPr>
          <w:bCs/>
          <w:iCs/>
        </w:rPr>
        <w:t xml:space="preserve"> (</w:t>
      </w:r>
      <w:r w:rsidRPr="00327F98">
        <w:rPr>
          <w:bCs/>
          <w:iCs/>
        </w:rPr>
        <w:t>3</w:t>
      </w:r>
      <w:r w:rsidR="00E42765">
        <w:rPr>
          <w:bCs/>
          <w:iCs/>
        </w:rPr>
        <w:t xml:space="preserve"> credits)</w:t>
      </w:r>
    </w:p>
    <w:p w14:paraId="292BA658" w14:textId="71BDC7D4" w:rsidR="00327F98" w:rsidRDefault="00327F98" w:rsidP="00327F98">
      <w:pPr>
        <w:rPr>
          <w:bCs/>
          <w:iCs/>
        </w:rPr>
      </w:pPr>
      <w:r w:rsidRPr="00E42765">
        <w:rPr>
          <w:b/>
          <w:bCs/>
          <w:iCs/>
        </w:rPr>
        <w:t>AS.050.371/671</w:t>
      </w:r>
      <w:r>
        <w:rPr>
          <w:bCs/>
          <w:iCs/>
        </w:rPr>
        <w:t xml:space="preserve"> </w:t>
      </w:r>
      <w:r w:rsidRPr="00327F98">
        <w:rPr>
          <w:bCs/>
          <w:iCs/>
        </w:rPr>
        <w:t>Bayesian Inference</w:t>
      </w:r>
      <w:r w:rsidR="00E42765">
        <w:rPr>
          <w:bCs/>
          <w:iCs/>
        </w:rPr>
        <w:t xml:space="preserve"> (</w:t>
      </w:r>
      <w:r w:rsidRPr="00327F98">
        <w:rPr>
          <w:bCs/>
          <w:iCs/>
        </w:rPr>
        <w:t>3</w:t>
      </w:r>
      <w:r w:rsidR="00E42765">
        <w:rPr>
          <w:bCs/>
          <w:iCs/>
        </w:rPr>
        <w:t xml:space="preserve"> credits)</w:t>
      </w:r>
    </w:p>
    <w:p w14:paraId="004FD181" w14:textId="2AEFD57A" w:rsidR="00934913" w:rsidRPr="00934913" w:rsidRDefault="00E42765" w:rsidP="00934913">
      <w:pPr>
        <w:rPr>
          <w:bCs/>
          <w:iCs/>
        </w:rPr>
      </w:pPr>
      <w:r>
        <w:rPr>
          <w:bCs/>
          <w:iCs/>
        </w:rPr>
        <w:t xml:space="preserve"> </w:t>
      </w:r>
    </w:p>
    <w:p w14:paraId="1124FCC3" w14:textId="3209137B" w:rsidR="00934913" w:rsidRPr="00934913" w:rsidRDefault="00E42765" w:rsidP="00934913">
      <w:pPr>
        <w:rPr>
          <w:bCs/>
          <w:iCs/>
        </w:rPr>
      </w:pPr>
      <w:r>
        <w:rPr>
          <w:bCs/>
          <w:iCs/>
        </w:rPr>
        <w:t xml:space="preserve"> </w:t>
      </w:r>
    </w:p>
    <w:p w14:paraId="14EB6EE6" w14:textId="768B5DF8" w:rsidR="00DB51C4" w:rsidRPr="00025548" w:rsidRDefault="00CD627F">
      <w:pPr>
        <w:rPr>
          <w:bCs/>
          <w:iCs/>
          <w:color w:val="4472C4" w:themeColor="accent1"/>
        </w:rPr>
      </w:pPr>
      <w:r w:rsidRPr="00025548">
        <w:rPr>
          <w:b/>
          <w:color w:val="4472C4" w:themeColor="accent1"/>
          <w:sz w:val="28"/>
          <w:szCs w:val="28"/>
        </w:rPr>
        <w:t>Health Services Research Pathway</w:t>
      </w:r>
    </w:p>
    <w:p w14:paraId="4EBC98DC" w14:textId="4E070C6A" w:rsidR="00F502EF" w:rsidRDefault="00F502EF">
      <w:pPr>
        <w:rPr>
          <w:b/>
          <w:sz w:val="28"/>
          <w:szCs w:val="28"/>
        </w:rPr>
      </w:pPr>
    </w:p>
    <w:p w14:paraId="7F741E7D" w14:textId="745316CD" w:rsidR="00F502EF" w:rsidRPr="00F502EF" w:rsidRDefault="00F502EF">
      <w:pPr>
        <w:rPr>
          <w:b/>
          <w:i/>
        </w:rPr>
      </w:pPr>
      <w:r w:rsidRPr="00F502EF">
        <w:rPr>
          <w:b/>
          <w:i/>
        </w:rPr>
        <w:t>Description</w:t>
      </w:r>
    </w:p>
    <w:p w14:paraId="4170495C" w14:textId="4AFF9526" w:rsidR="00F502EF" w:rsidRDefault="00F502EF">
      <w:r w:rsidRPr="00F502EF">
        <w:t>Health Services Research is the field of scientific investigation that examines how social factors, organizational structures and processes, financing systems, technologies, and behaviors affect multiple facets of health and healthcare. The goals of the Health Services Research pathway are to guide trainees in formulating an approach that is nested within economic or sociological theory, to answer research questions using a contemporary approach to causal inference, and to teach trainees skills in the analysis of cost, utilization, and value.</w:t>
      </w:r>
    </w:p>
    <w:p w14:paraId="4A09AAB2" w14:textId="6FE64AF9" w:rsidR="00F502EF" w:rsidRDefault="00F502EF"/>
    <w:p w14:paraId="097D5DA1" w14:textId="77777777" w:rsidR="00F502EF" w:rsidRDefault="00F502EF" w:rsidP="00F502EF">
      <w:pPr>
        <w:rPr>
          <w:b/>
          <w:bCs/>
          <w:i/>
          <w:iCs/>
        </w:rPr>
      </w:pPr>
      <w:r w:rsidRPr="00CD627F">
        <w:rPr>
          <w:b/>
          <w:bCs/>
          <w:i/>
          <w:iCs/>
        </w:rPr>
        <w:t>Pathway-Specific Competencies</w:t>
      </w:r>
    </w:p>
    <w:p w14:paraId="297DA4C2" w14:textId="77777777" w:rsidR="00F502EF" w:rsidRPr="0087799C" w:rsidRDefault="00F502EF" w:rsidP="00F502EF">
      <w:pPr>
        <w:rPr>
          <w:b/>
          <w:bCs/>
          <w:i/>
          <w:iCs/>
        </w:rPr>
      </w:pPr>
      <w:r>
        <w:rPr>
          <w:b/>
          <w:bCs/>
          <w:i/>
          <w:iCs/>
        </w:rPr>
        <w:lastRenderedPageBreak/>
        <w:t>MHS</w:t>
      </w:r>
    </w:p>
    <w:p w14:paraId="5F1CAA6B" w14:textId="40518DA5" w:rsidR="004C26CD" w:rsidRDefault="004C26CD" w:rsidP="004C26CD">
      <w:pPr>
        <w:pStyle w:val="ListParagraph"/>
        <w:numPr>
          <w:ilvl w:val="0"/>
          <w:numId w:val="3"/>
        </w:numPr>
        <w:rPr>
          <w:bCs/>
          <w:iCs/>
        </w:rPr>
      </w:pPr>
      <w:r w:rsidRPr="004C26CD">
        <w:rPr>
          <w:bCs/>
          <w:iCs/>
        </w:rPr>
        <w:t>Formulate an HSR approach that is nested within economic or sociological theory</w:t>
      </w:r>
    </w:p>
    <w:p w14:paraId="609DE338" w14:textId="56D556D7" w:rsidR="009165A4" w:rsidRPr="004C26CD" w:rsidRDefault="009165A4" w:rsidP="004C26CD">
      <w:pPr>
        <w:pStyle w:val="ListParagraph"/>
        <w:numPr>
          <w:ilvl w:val="0"/>
          <w:numId w:val="3"/>
        </w:numPr>
        <w:rPr>
          <w:bCs/>
          <w:iCs/>
        </w:rPr>
      </w:pPr>
      <w:r>
        <w:rPr>
          <w:bCs/>
          <w:iCs/>
        </w:rPr>
        <w:t>Understand principles related to the analysis of cost, utilization, and/or value</w:t>
      </w:r>
    </w:p>
    <w:p w14:paraId="602303C7" w14:textId="77777777" w:rsidR="009165A4" w:rsidRDefault="009165A4" w:rsidP="00F502EF">
      <w:pPr>
        <w:rPr>
          <w:b/>
          <w:bCs/>
          <w:i/>
          <w:iCs/>
        </w:rPr>
      </w:pPr>
    </w:p>
    <w:p w14:paraId="623B2A6F" w14:textId="0F6CE893" w:rsidR="00F502EF" w:rsidRDefault="00F502EF" w:rsidP="00F502EF">
      <w:pPr>
        <w:rPr>
          <w:b/>
          <w:bCs/>
          <w:i/>
          <w:iCs/>
        </w:rPr>
      </w:pPr>
      <w:r>
        <w:rPr>
          <w:b/>
          <w:bCs/>
          <w:i/>
          <w:iCs/>
        </w:rPr>
        <w:t>PhD</w:t>
      </w:r>
    </w:p>
    <w:p w14:paraId="25F3B0CA" w14:textId="7709F109" w:rsidR="009165A4" w:rsidRDefault="009165A4" w:rsidP="009165A4">
      <w:pPr>
        <w:pStyle w:val="ListParagraph"/>
        <w:numPr>
          <w:ilvl w:val="0"/>
          <w:numId w:val="4"/>
        </w:numPr>
      </w:pPr>
      <w:r w:rsidRPr="009165A4">
        <w:t>Formulate an HSR approach that is nested within economic or sociological theory</w:t>
      </w:r>
    </w:p>
    <w:p w14:paraId="12D7D984" w14:textId="435EC68C" w:rsidR="00F502EF" w:rsidRDefault="004C26CD" w:rsidP="004C26CD">
      <w:pPr>
        <w:pStyle w:val="ListParagraph"/>
        <w:numPr>
          <w:ilvl w:val="0"/>
          <w:numId w:val="4"/>
        </w:numPr>
      </w:pPr>
      <w:r>
        <w:t>Develop</w:t>
      </w:r>
      <w:r w:rsidRPr="004C26CD">
        <w:t xml:space="preserve"> research questions using a contemporary approach to causal inference</w:t>
      </w:r>
    </w:p>
    <w:p w14:paraId="406FDE1B" w14:textId="235AEAA6" w:rsidR="004C26CD" w:rsidRDefault="009165A4" w:rsidP="004C26CD">
      <w:pPr>
        <w:pStyle w:val="ListParagraph"/>
        <w:numPr>
          <w:ilvl w:val="0"/>
          <w:numId w:val="4"/>
        </w:numPr>
      </w:pPr>
      <w:r>
        <w:t>Acquire skills in the analysis of cost, utilization and/or value</w:t>
      </w:r>
    </w:p>
    <w:p w14:paraId="0EBC8AD7" w14:textId="77777777" w:rsidR="00E77C16" w:rsidRDefault="00E77C16" w:rsidP="00F502EF">
      <w:pPr>
        <w:rPr>
          <w:b/>
          <w:bCs/>
          <w:i/>
          <w:iCs/>
        </w:rPr>
      </w:pPr>
    </w:p>
    <w:p w14:paraId="7DC053B9" w14:textId="7ED368EB" w:rsidR="00F502EF" w:rsidRPr="004F474C" w:rsidRDefault="00F502EF" w:rsidP="00F502EF">
      <w:pPr>
        <w:rPr>
          <w:b/>
          <w:bCs/>
          <w:i/>
          <w:iCs/>
        </w:rPr>
      </w:pPr>
      <w:r w:rsidRPr="004F474C">
        <w:rPr>
          <w:b/>
          <w:bCs/>
          <w:i/>
          <w:iCs/>
        </w:rPr>
        <w:t>Pathway-Specific Courses</w:t>
      </w:r>
    </w:p>
    <w:p w14:paraId="210E6335" w14:textId="4E1F38C9" w:rsidR="00AD0D21" w:rsidRDefault="00E77C16" w:rsidP="00C920F3">
      <w:pPr>
        <w:rPr>
          <w:b/>
          <w:bCs/>
          <w:i/>
          <w:iCs/>
        </w:rPr>
      </w:pPr>
      <w:r>
        <w:rPr>
          <w:b/>
          <w:bCs/>
          <w:i/>
          <w:iCs/>
        </w:rPr>
        <w:t>MHS</w:t>
      </w:r>
    </w:p>
    <w:p w14:paraId="1ED265FE" w14:textId="224A1BE5" w:rsidR="00BA76A5" w:rsidRPr="00E77C16" w:rsidRDefault="00BA76A5" w:rsidP="00C920F3">
      <w:pPr>
        <w:rPr>
          <w:b/>
          <w:bCs/>
          <w:i/>
          <w:iCs/>
        </w:rPr>
      </w:pPr>
      <w:r>
        <w:rPr>
          <w:b/>
          <w:bCs/>
          <w:i/>
          <w:iCs/>
        </w:rPr>
        <w:t>We recommend the following courses (but they are not required)</w:t>
      </w:r>
    </w:p>
    <w:p w14:paraId="4060AA98" w14:textId="2A9DEFC5" w:rsidR="00E77C16" w:rsidRPr="00C920F3" w:rsidRDefault="00E77C16" w:rsidP="00E77C16">
      <w:pPr>
        <w:rPr>
          <w:b/>
          <w:bCs/>
          <w:i/>
          <w:iCs/>
        </w:rPr>
      </w:pPr>
      <w:r w:rsidRPr="00AD0D21">
        <w:rPr>
          <w:b/>
        </w:rPr>
        <w:t>309.716</w:t>
      </w:r>
      <w:r w:rsidRPr="00C920F3">
        <w:t xml:space="preserve"> Advanced Methods in Health Services Research: Analysis</w:t>
      </w:r>
      <w:r>
        <w:t xml:space="preserve"> (</w:t>
      </w:r>
      <w:r w:rsidRPr="00C920F3">
        <w:t>3 credits</w:t>
      </w:r>
      <w:r>
        <w:t>)</w:t>
      </w:r>
      <w:r w:rsidRPr="00C920F3">
        <w:t> </w:t>
      </w:r>
      <w:r>
        <w:t xml:space="preserve"> </w:t>
      </w:r>
    </w:p>
    <w:p w14:paraId="577D4F20" w14:textId="0804188F" w:rsidR="00E77C16" w:rsidRDefault="00E77C16" w:rsidP="00E77C16">
      <w:r w:rsidRPr="00AD0D21">
        <w:rPr>
          <w:b/>
        </w:rPr>
        <w:t>221.644</w:t>
      </w:r>
      <w:r w:rsidRPr="00C920F3">
        <w:t xml:space="preserve"> Econometric Methods for Evaluation of Health Programs (4 credits) </w:t>
      </w:r>
      <w:r>
        <w:t xml:space="preserve"> </w:t>
      </w:r>
    </w:p>
    <w:p w14:paraId="7D516A85" w14:textId="202EDE13" w:rsidR="00E77C16" w:rsidRPr="00C920F3" w:rsidRDefault="00E77C16" w:rsidP="00E77C16">
      <w:r w:rsidRPr="00AD0D21">
        <w:rPr>
          <w:b/>
        </w:rPr>
        <w:t>140.664</w:t>
      </w:r>
      <w:r w:rsidRPr="00C920F3">
        <w:t xml:space="preserve"> Causal Inference in Medicine and Public Health I (4 credits)</w:t>
      </w:r>
    </w:p>
    <w:p w14:paraId="37705FBC" w14:textId="410A3440" w:rsidR="00E77C16" w:rsidRPr="00C920F3" w:rsidRDefault="00E77C16" w:rsidP="00E77C16">
      <w:r w:rsidRPr="00AD0D21">
        <w:rPr>
          <w:b/>
        </w:rPr>
        <w:t>140.665</w:t>
      </w:r>
      <w:r>
        <w:rPr>
          <w:b/>
        </w:rPr>
        <w:t xml:space="preserve"> </w:t>
      </w:r>
      <w:r>
        <w:t xml:space="preserve">Causal Inference in Medicine and Public Health II (3 credits)  </w:t>
      </w:r>
    </w:p>
    <w:p w14:paraId="6D158D08" w14:textId="3F8361AD" w:rsidR="00E77C16" w:rsidRDefault="00E77C16" w:rsidP="00E77C16">
      <w:r w:rsidRPr="00AD0D21">
        <w:rPr>
          <w:b/>
        </w:rPr>
        <w:t>309.720</w:t>
      </w:r>
      <w:r>
        <w:rPr>
          <w:b/>
        </w:rPr>
        <w:t xml:space="preserve"> </w:t>
      </w:r>
      <w:r w:rsidRPr="00C920F3">
        <w:t>Applied Econometrics for Health Policy Research (3 credits)</w:t>
      </w:r>
      <w:r>
        <w:t xml:space="preserve">  </w:t>
      </w:r>
    </w:p>
    <w:p w14:paraId="1CE58B2E" w14:textId="058AD83D" w:rsidR="00E77C16" w:rsidRDefault="00BA76A5" w:rsidP="00E77C16">
      <w:r>
        <w:t xml:space="preserve"> </w:t>
      </w:r>
    </w:p>
    <w:p w14:paraId="729CA404" w14:textId="5A4CC49A" w:rsidR="00AD0D21" w:rsidRPr="00D02A01" w:rsidRDefault="00BA76A5" w:rsidP="00C920F3">
      <w:r>
        <w:rPr>
          <w:b/>
          <w:i/>
        </w:rPr>
        <w:t xml:space="preserve">Required </w:t>
      </w:r>
      <w:r w:rsidR="00AD0D21" w:rsidRPr="00AD0D21">
        <w:rPr>
          <w:b/>
          <w:i/>
        </w:rPr>
        <w:t>PhD</w:t>
      </w:r>
      <w:r>
        <w:rPr>
          <w:b/>
          <w:i/>
        </w:rPr>
        <w:t xml:space="preserve"> Courses</w:t>
      </w:r>
    </w:p>
    <w:p w14:paraId="3D7888AA" w14:textId="51C1D1EA" w:rsidR="00C920F3" w:rsidRPr="00C920F3" w:rsidRDefault="00C920F3" w:rsidP="00C920F3">
      <w:pPr>
        <w:rPr>
          <w:b/>
          <w:bCs/>
          <w:i/>
          <w:iCs/>
        </w:rPr>
      </w:pPr>
      <w:bookmarkStart w:id="5" w:name="_Hlk131597853"/>
      <w:r w:rsidRPr="00AD0D21">
        <w:rPr>
          <w:b/>
        </w:rPr>
        <w:t>309.716</w:t>
      </w:r>
      <w:r w:rsidRPr="00C920F3">
        <w:t xml:space="preserve"> Advanced Methods in Health Services Research: Analysis</w:t>
      </w:r>
      <w:r>
        <w:t xml:space="preserve"> (</w:t>
      </w:r>
      <w:r w:rsidRPr="00C920F3">
        <w:t>3 credits</w:t>
      </w:r>
      <w:r>
        <w:t>)</w:t>
      </w:r>
      <w:r w:rsidRPr="00C920F3">
        <w:t> </w:t>
      </w:r>
      <w:r w:rsidR="00AD0D21">
        <w:t xml:space="preserve"> </w:t>
      </w:r>
    </w:p>
    <w:p w14:paraId="541FC304" w14:textId="356B0CF6" w:rsidR="00C920F3" w:rsidRDefault="00C920F3" w:rsidP="00C920F3">
      <w:r w:rsidRPr="00AD0D21">
        <w:rPr>
          <w:b/>
        </w:rPr>
        <w:t>221.644</w:t>
      </w:r>
      <w:r w:rsidRPr="00C920F3">
        <w:t xml:space="preserve"> Econometric Methods for Evaluation of Health Programs (4 credits) </w:t>
      </w:r>
      <w:r w:rsidR="00AD0D21">
        <w:t xml:space="preserve"> </w:t>
      </w:r>
    </w:p>
    <w:p w14:paraId="47F0A285" w14:textId="4CE930CD" w:rsidR="00C920F3" w:rsidRPr="00C920F3" w:rsidRDefault="00C920F3" w:rsidP="00C920F3">
      <w:r w:rsidRPr="00AD0D21">
        <w:rPr>
          <w:b/>
        </w:rPr>
        <w:t>140.664</w:t>
      </w:r>
      <w:r w:rsidRPr="00C920F3">
        <w:t xml:space="preserve"> Causal Inference in Medicine and Public Health I (4 credits)</w:t>
      </w:r>
    </w:p>
    <w:p w14:paraId="61894173" w14:textId="2E4DCA54" w:rsidR="00C920F3" w:rsidRPr="00C920F3" w:rsidRDefault="00C920F3" w:rsidP="00C920F3">
      <w:r w:rsidRPr="00AD0D21">
        <w:rPr>
          <w:b/>
        </w:rPr>
        <w:t>140.665</w:t>
      </w:r>
      <w:r w:rsidR="00AD0D21">
        <w:rPr>
          <w:b/>
        </w:rPr>
        <w:t xml:space="preserve"> </w:t>
      </w:r>
      <w:r>
        <w:t xml:space="preserve">Causal Inference in Medicine and Public Health II (3 credits) </w:t>
      </w:r>
      <w:r w:rsidR="00AD0D21">
        <w:t xml:space="preserve"> </w:t>
      </w:r>
    </w:p>
    <w:p w14:paraId="49F394C3" w14:textId="405F466B" w:rsidR="00C920F3" w:rsidRDefault="00C920F3" w:rsidP="00C920F3">
      <w:r w:rsidRPr="00AD0D21">
        <w:rPr>
          <w:b/>
        </w:rPr>
        <w:t>309.720</w:t>
      </w:r>
      <w:r w:rsidR="00AD0D21">
        <w:rPr>
          <w:b/>
        </w:rPr>
        <w:t xml:space="preserve"> </w:t>
      </w:r>
      <w:r w:rsidRPr="00C920F3">
        <w:t>Applied Econometrics for Health Policy Research (3 credits)</w:t>
      </w:r>
      <w:r>
        <w:t xml:space="preserve"> </w:t>
      </w:r>
      <w:r w:rsidR="00AD0D21">
        <w:t xml:space="preserve"> </w:t>
      </w:r>
    </w:p>
    <w:p w14:paraId="0B27076C" w14:textId="58FA2A0D" w:rsidR="00E77C16" w:rsidRDefault="00C920F3" w:rsidP="00C920F3">
      <w:r w:rsidRPr="00AD0D21">
        <w:rPr>
          <w:b/>
        </w:rPr>
        <w:t>301.615</w:t>
      </w:r>
      <w:r w:rsidR="00AD0D21">
        <w:rPr>
          <w:b/>
        </w:rPr>
        <w:t xml:space="preserve"> </w:t>
      </w:r>
      <w:r w:rsidRPr="00C920F3">
        <w:t>Seminar in Health Disparities (3 credits)</w:t>
      </w:r>
      <w:r>
        <w:t xml:space="preserve"> </w:t>
      </w:r>
    </w:p>
    <w:p w14:paraId="051FC4BC" w14:textId="0A87569F" w:rsidR="00E42765" w:rsidRDefault="00BA76A5">
      <w:bookmarkStart w:id="6" w:name="_Hlk131527089"/>
      <w:r>
        <w:t xml:space="preserve"> </w:t>
      </w:r>
      <w:bookmarkEnd w:id="5"/>
    </w:p>
    <w:p w14:paraId="4C5577AC" w14:textId="77777777" w:rsidR="00E42765" w:rsidRPr="00BA76A5" w:rsidRDefault="00E42765">
      <w:pPr>
        <w:rPr>
          <w:b/>
          <w:i/>
          <w:u w:val="single"/>
        </w:rPr>
      </w:pPr>
      <w:r w:rsidRPr="00BA76A5">
        <w:rPr>
          <w:b/>
          <w:i/>
          <w:u w:val="single"/>
        </w:rPr>
        <w:t>Electives</w:t>
      </w:r>
    </w:p>
    <w:p w14:paraId="2ECEC4AD" w14:textId="18BFC81F" w:rsidR="00E42765" w:rsidRPr="00C920F3" w:rsidRDefault="00E42765" w:rsidP="00E42765">
      <w:pPr>
        <w:rPr>
          <w:b/>
          <w:bCs/>
          <w:i/>
          <w:iCs/>
        </w:rPr>
      </w:pPr>
      <w:r w:rsidRPr="00AD0D21">
        <w:rPr>
          <w:b/>
        </w:rPr>
        <w:t>309.716</w:t>
      </w:r>
      <w:r w:rsidRPr="00C920F3">
        <w:t xml:space="preserve"> Advanced Methods in Health Services Research: Analysis</w:t>
      </w:r>
      <w:r>
        <w:t xml:space="preserve"> (</w:t>
      </w:r>
      <w:r w:rsidRPr="00C920F3">
        <w:t>3 credits</w:t>
      </w:r>
      <w:r>
        <w:t>)</w:t>
      </w:r>
      <w:r w:rsidRPr="00C920F3">
        <w:t> </w:t>
      </w:r>
      <w:r>
        <w:t xml:space="preserve"> </w:t>
      </w:r>
    </w:p>
    <w:p w14:paraId="4D5BDE70" w14:textId="43FDFF16" w:rsidR="00E42765" w:rsidRDefault="00E42765" w:rsidP="00E42765">
      <w:r w:rsidRPr="00AD0D21">
        <w:rPr>
          <w:b/>
        </w:rPr>
        <w:t>221.644</w:t>
      </w:r>
      <w:r w:rsidRPr="00C920F3">
        <w:t xml:space="preserve"> Econometric Methods for Evaluation of Health Programs (4 credits) </w:t>
      </w:r>
      <w:r>
        <w:t xml:space="preserve"> </w:t>
      </w:r>
    </w:p>
    <w:p w14:paraId="5871545D" w14:textId="7E8321AF" w:rsidR="00E42765" w:rsidRPr="00C920F3" w:rsidRDefault="00E42765" w:rsidP="00E42765">
      <w:r w:rsidRPr="00AD0D21">
        <w:rPr>
          <w:b/>
        </w:rPr>
        <w:t>140.664</w:t>
      </w:r>
      <w:r w:rsidRPr="00C920F3">
        <w:t xml:space="preserve"> Causal Inference in Medicine and Public Health I (4 credits)</w:t>
      </w:r>
    </w:p>
    <w:p w14:paraId="0EBE6049" w14:textId="0F51CC0A" w:rsidR="00E42765" w:rsidRPr="00C920F3" w:rsidRDefault="00E42765" w:rsidP="00E42765">
      <w:r w:rsidRPr="00AD0D21">
        <w:rPr>
          <w:b/>
        </w:rPr>
        <w:t>140.665</w:t>
      </w:r>
      <w:r>
        <w:rPr>
          <w:b/>
        </w:rPr>
        <w:t xml:space="preserve"> </w:t>
      </w:r>
      <w:r>
        <w:t xml:space="preserve">Causal Inference in Medicine and Public Health II (3 credits)  </w:t>
      </w:r>
    </w:p>
    <w:p w14:paraId="38808498" w14:textId="29AF1633" w:rsidR="00E42765" w:rsidRDefault="00E42765" w:rsidP="00E42765">
      <w:r w:rsidRPr="00AD0D21">
        <w:rPr>
          <w:b/>
        </w:rPr>
        <w:t>309.720</w:t>
      </w:r>
      <w:r>
        <w:rPr>
          <w:b/>
        </w:rPr>
        <w:t xml:space="preserve"> </w:t>
      </w:r>
      <w:r w:rsidRPr="00C920F3">
        <w:t>Applied Econometrics for Health Policy Research (3 credits)</w:t>
      </w:r>
      <w:r>
        <w:t xml:space="preserve">  </w:t>
      </w:r>
    </w:p>
    <w:p w14:paraId="356B9E46" w14:textId="60CF3829" w:rsidR="00E42765" w:rsidRDefault="00E42765" w:rsidP="00E42765">
      <w:r w:rsidRPr="00AD0D21">
        <w:rPr>
          <w:b/>
        </w:rPr>
        <w:t>301.615</w:t>
      </w:r>
      <w:r>
        <w:rPr>
          <w:b/>
        </w:rPr>
        <w:t xml:space="preserve"> </w:t>
      </w:r>
      <w:r w:rsidRPr="00C920F3">
        <w:t>Seminar in Health Disparities (3 credits)</w:t>
      </w:r>
      <w:r>
        <w:t xml:space="preserve"> </w:t>
      </w:r>
    </w:p>
    <w:p w14:paraId="7CA3C236" w14:textId="0ACE1076" w:rsidR="00E42765" w:rsidRDefault="00E42765" w:rsidP="00E42765">
      <w:r w:rsidRPr="00E77C16">
        <w:rPr>
          <w:b/>
        </w:rPr>
        <w:t>300.721</w:t>
      </w:r>
      <w:r>
        <w:rPr>
          <w:b/>
        </w:rPr>
        <w:t xml:space="preserve"> </w:t>
      </w:r>
      <w:r>
        <w:t>Foundations in Health Policy I (2 credits)</w:t>
      </w:r>
    </w:p>
    <w:p w14:paraId="315E8934" w14:textId="665DF3E8" w:rsidR="00E42765" w:rsidRDefault="00E42765" w:rsidP="00E42765">
      <w:r w:rsidRPr="00E77C16">
        <w:rPr>
          <w:b/>
        </w:rPr>
        <w:t>300.722</w:t>
      </w:r>
      <w:r>
        <w:t xml:space="preserve"> Foundations in Health Policy II (2 credits)</w:t>
      </w:r>
    </w:p>
    <w:p w14:paraId="12C265D6" w14:textId="3EDFF5A1" w:rsidR="00E42765" w:rsidRDefault="00E42765" w:rsidP="00E42765">
      <w:r w:rsidRPr="00E77C16">
        <w:rPr>
          <w:b/>
        </w:rPr>
        <w:t>300.723</w:t>
      </w:r>
      <w:r>
        <w:t xml:space="preserve"> Foundations in Health Policy III (2 credits) </w:t>
      </w:r>
      <w:r w:rsidRPr="00C920F3">
        <w:t> </w:t>
      </w:r>
    </w:p>
    <w:p w14:paraId="46C98355" w14:textId="0C91DFF7" w:rsidR="00E42765" w:rsidRDefault="00E42765" w:rsidP="00E42765">
      <w:r w:rsidRPr="00B60064">
        <w:rPr>
          <w:b/>
        </w:rPr>
        <w:t>340.606</w:t>
      </w:r>
      <w:r w:rsidRPr="00AD0D21">
        <w:t xml:space="preserve"> Methods for Conducting Systematic Reviews and Meta-analyses (3rd term)</w:t>
      </w:r>
    </w:p>
    <w:p w14:paraId="3BC01D62" w14:textId="0332D485" w:rsidR="00E42765" w:rsidRDefault="00E42765" w:rsidP="00E42765">
      <w:r w:rsidRPr="00B60064">
        <w:rPr>
          <w:b/>
        </w:rPr>
        <w:t>313.643</w:t>
      </w:r>
      <w:r>
        <w:t xml:space="preserve"> </w:t>
      </w:r>
      <w:r w:rsidRPr="00AD0D21">
        <w:t>Health Economics (3 credits)</w:t>
      </w:r>
    </w:p>
    <w:p w14:paraId="543419B5" w14:textId="78A59B7F" w:rsidR="00E42765" w:rsidRDefault="00E42765" w:rsidP="00E42765">
      <w:r w:rsidRPr="00B60064">
        <w:rPr>
          <w:b/>
        </w:rPr>
        <w:t>313.644</w:t>
      </w:r>
      <w:r>
        <w:t xml:space="preserve"> </w:t>
      </w:r>
      <w:r w:rsidRPr="00AD0D21">
        <w:t>Intermediate Health Economics (3 credits)</w:t>
      </w:r>
    </w:p>
    <w:p w14:paraId="6DCB1E2D" w14:textId="7E90C603" w:rsidR="00E42765" w:rsidRDefault="00E42765" w:rsidP="00E42765">
      <w:r w:rsidRPr="00B60064">
        <w:rPr>
          <w:b/>
        </w:rPr>
        <w:t>410.710</w:t>
      </w:r>
      <w:r>
        <w:t xml:space="preserve"> </w:t>
      </w:r>
      <w:r w:rsidRPr="00AD0D21">
        <w:t>Concepts in Qualitative Research for Social and Behavioral Sciences (3 credits)</w:t>
      </w:r>
    </w:p>
    <w:p w14:paraId="245193FE" w14:textId="6AEBE04C" w:rsidR="00E42765" w:rsidRDefault="00E42765" w:rsidP="00E42765">
      <w:r w:rsidRPr="00B60064">
        <w:rPr>
          <w:b/>
        </w:rPr>
        <w:t>317.605</w:t>
      </w:r>
      <w:r>
        <w:t xml:space="preserve"> Methods in Quantitative Risk Assessment (4 credits)</w:t>
      </w:r>
    </w:p>
    <w:p w14:paraId="68A743A0" w14:textId="46DD1073" w:rsidR="00E42765" w:rsidRDefault="00E42765" w:rsidP="00E42765">
      <w:r w:rsidRPr="00B60064">
        <w:rPr>
          <w:b/>
        </w:rPr>
        <w:t>309.600</w:t>
      </w:r>
      <w:r>
        <w:t xml:space="preserve"> </w:t>
      </w:r>
      <w:r w:rsidRPr="00B60064">
        <w:t>Evaluating Quality Improvement and Patient Safety Programs (3 credits)</w:t>
      </w:r>
    </w:p>
    <w:p w14:paraId="73DA2E7C" w14:textId="32A34651" w:rsidR="00E42765" w:rsidRDefault="00E42765" w:rsidP="00E42765">
      <w:r w:rsidRPr="00B60064">
        <w:rPr>
          <w:b/>
        </w:rPr>
        <w:t>309.730</w:t>
      </w:r>
      <w:r w:rsidRPr="00B60064">
        <w:t xml:space="preserve"> Patient Safety and Medical Errors (3 credits)</w:t>
      </w:r>
    </w:p>
    <w:p w14:paraId="14363154" w14:textId="2C8544D0" w:rsidR="00E42765" w:rsidRDefault="00E42765" w:rsidP="00E42765">
      <w:r w:rsidRPr="00B60064">
        <w:rPr>
          <w:b/>
        </w:rPr>
        <w:t>300.600</w:t>
      </w:r>
      <w:r>
        <w:t xml:space="preserve"> Introduction to Health Policy (4 credits)</w:t>
      </w:r>
    </w:p>
    <w:p w14:paraId="7E0F14BD" w14:textId="135B9C60" w:rsidR="00E42765" w:rsidRDefault="00E42765" w:rsidP="00E42765">
      <w:r w:rsidRPr="00B60064">
        <w:rPr>
          <w:b/>
        </w:rPr>
        <w:lastRenderedPageBreak/>
        <w:t>300.651</w:t>
      </w:r>
      <w:r>
        <w:t xml:space="preserve"> Introduction to the U.S. Healthcare System (4 credits)</w:t>
      </w:r>
    </w:p>
    <w:p w14:paraId="239BA3D4" w14:textId="31129698" w:rsidR="00E42765" w:rsidRDefault="00E42765" w:rsidP="00E42765">
      <w:r w:rsidRPr="00B60064">
        <w:rPr>
          <w:b/>
        </w:rPr>
        <w:t>300.721</w:t>
      </w:r>
      <w:r>
        <w:t xml:space="preserve"> </w:t>
      </w:r>
      <w:r w:rsidRPr="00B60064">
        <w:t>Foundations in Health Policy I (2 credits)</w:t>
      </w:r>
    </w:p>
    <w:p w14:paraId="24E8B796" w14:textId="6A1CE10D" w:rsidR="00E42765" w:rsidRDefault="00E42765" w:rsidP="00E42765">
      <w:r w:rsidRPr="00B60064">
        <w:rPr>
          <w:b/>
        </w:rPr>
        <w:t>311.615</w:t>
      </w:r>
      <w:r w:rsidRPr="00B60064">
        <w:t xml:space="preserve"> Quality of Medical Care (3 credits)</w:t>
      </w:r>
    </w:p>
    <w:p w14:paraId="6030CE66" w14:textId="77777777" w:rsidR="00E42765" w:rsidRDefault="00E42765" w:rsidP="00E42765">
      <w:r w:rsidRPr="00B60064">
        <w:rPr>
          <w:b/>
        </w:rPr>
        <w:t>140.656</w:t>
      </w:r>
      <w:r>
        <w:t xml:space="preserve"> </w:t>
      </w:r>
      <w:r w:rsidRPr="00B60064">
        <w:t>Multilevel Statistical Models in Public Health (4 credits)</w:t>
      </w:r>
    </w:p>
    <w:p w14:paraId="139BB22E" w14:textId="77777777" w:rsidR="00E42765" w:rsidRDefault="00E42765" w:rsidP="00E42765">
      <w:r w:rsidRPr="00E77C16">
        <w:rPr>
          <w:b/>
        </w:rPr>
        <w:t>380.712</w:t>
      </w:r>
      <w:r>
        <w:t xml:space="preserve"> </w:t>
      </w:r>
      <w:r w:rsidRPr="00B60064">
        <w:t>Methods in Analysis of Large Population Surveys (3 credits)</w:t>
      </w:r>
      <w:r>
        <w:t xml:space="preserve"> </w:t>
      </w:r>
    </w:p>
    <w:p w14:paraId="48DEEEF6" w14:textId="65269129" w:rsidR="00E42765" w:rsidRDefault="00E42765" w:rsidP="00E42765">
      <w:r w:rsidRPr="00E77C16">
        <w:rPr>
          <w:b/>
        </w:rPr>
        <w:t>410.612</w:t>
      </w:r>
      <w:r>
        <w:t xml:space="preserve"> </w:t>
      </w:r>
      <w:r w:rsidRPr="00E77C16">
        <w:t xml:space="preserve">Sociological Perspectives </w:t>
      </w:r>
      <w:r>
        <w:t>o</w:t>
      </w:r>
      <w:r w:rsidRPr="00E77C16">
        <w:t>n Health (3 credits)</w:t>
      </w:r>
    </w:p>
    <w:p w14:paraId="2B82226B" w14:textId="21B35A7D" w:rsidR="00E42765" w:rsidRDefault="00E42765" w:rsidP="00E42765">
      <w:r w:rsidRPr="009165A4">
        <w:rPr>
          <w:b/>
        </w:rPr>
        <w:t>140.655</w:t>
      </w:r>
      <w:r>
        <w:t xml:space="preserve"> </w:t>
      </w:r>
      <w:r w:rsidRPr="00163EBB">
        <w:t>Analysis of Longitudinal Data (</w:t>
      </w:r>
      <w:r>
        <w:t>4 credits</w:t>
      </w:r>
      <w:r w:rsidRPr="00163EBB">
        <w:t>)</w:t>
      </w:r>
    </w:p>
    <w:p w14:paraId="78A327A1" w14:textId="2C0073AC" w:rsidR="00006E26" w:rsidRDefault="00006E26" w:rsidP="00E42765">
      <w:r w:rsidRPr="00006E26">
        <w:rPr>
          <w:b/>
        </w:rPr>
        <w:t>340.606</w:t>
      </w:r>
      <w:r>
        <w:t xml:space="preserve"> </w:t>
      </w:r>
      <w:r w:rsidRPr="00006E26">
        <w:t>Methods for Conducting Systematic Reviews and Meta-Analyses (4 credits)</w:t>
      </w:r>
    </w:p>
    <w:p w14:paraId="609BBE69" w14:textId="77777777" w:rsidR="000E0974" w:rsidRDefault="000E0974" w:rsidP="000E0974">
      <w:r w:rsidRPr="004667E2">
        <w:rPr>
          <w:b/>
        </w:rPr>
        <w:t>390.631</w:t>
      </w:r>
      <w:r>
        <w:t xml:space="preserve"> Principles of Drug Development (2 credits)</w:t>
      </w:r>
    </w:p>
    <w:p w14:paraId="5EF5AD89" w14:textId="77777777" w:rsidR="00E42765" w:rsidRDefault="00E42765" w:rsidP="00E42765"/>
    <w:p w14:paraId="70E2FAD4" w14:textId="7EF621A1" w:rsidR="00E42765" w:rsidRPr="00E42765" w:rsidRDefault="00E42765" w:rsidP="00E42765">
      <w:pPr>
        <w:rPr>
          <w:i/>
        </w:rPr>
      </w:pPr>
      <w:r w:rsidRPr="00E42765">
        <w:rPr>
          <w:i/>
        </w:rPr>
        <w:t>These electives are outside of BSPH. Please contact the instructors for approval</w:t>
      </w:r>
    </w:p>
    <w:p w14:paraId="3A6F2E8D" w14:textId="120F52AA" w:rsidR="00E42765" w:rsidRDefault="00E42765" w:rsidP="00E42765">
      <w:r w:rsidRPr="00E42765">
        <w:rPr>
          <w:b/>
        </w:rPr>
        <w:t>BU.920.606</w:t>
      </w:r>
      <w:r w:rsidRPr="00AD0D21">
        <w:t xml:space="preserve">: Operation Management </w:t>
      </w:r>
    </w:p>
    <w:p w14:paraId="56599C3B" w14:textId="74672432" w:rsidR="00E42765" w:rsidRDefault="00E42765" w:rsidP="00E42765">
      <w:r w:rsidRPr="00E42765">
        <w:rPr>
          <w:b/>
        </w:rPr>
        <w:t>BU.920.607</w:t>
      </w:r>
      <w:r w:rsidRPr="00AD0D21">
        <w:t xml:space="preserve">: Competitive Strategy </w:t>
      </w:r>
    </w:p>
    <w:p w14:paraId="46CB6870" w14:textId="162DC18E" w:rsidR="00E42765" w:rsidRDefault="00E42765" w:rsidP="00E42765">
      <w:r w:rsidRPr="00E42765">
        <w:rPr>
          <w:b/>
        </w:rPr>
        <w:t>BU.920.634</w:t>
      </w:r>
      <w:r w:rsidRPr="00AD0D21">
        <w:t>: Behavioral Science: Leading Change</w:t>
      </w:r>
    </w:p>
    <w:p w14:paraId="4A25920B" w14:textId="7EB3A1DC" w:rsidR="009165A4" w:rsidRPr="00E42765" w:rsidRDefault="009165A4">
      <w:pPr>
        <w:rPr>
          <w:i/>
          <w:u w:val="single"/>
        </w:rPr>
      </w:pPr>
      <w:r w:rsidRPr="00E42765">
        <w:rPr>
          <w:i/>
          <w:u w:val="single"/>
        </w:rPr>
        <w:br w:type="page"/>
      </w:r>
    </w:p>
    <w:p w14:paraId="505E6B24" w14:textId="7B7E44B9" w:rsidR="009165A4" w:rsidRDefault="009165A4" w:rsidP="00AD0D21">
      <w:pPr>
        <w:rPr>
          <w:sz w:val="72"/>
          <w:szCs w:val="72"/>
        </w:rPr>
      </w:pPr>
      <w:r w:rsidRPr="009165A4">
        <w:rPr>
          <w:sz w:val="72"/>
          <w:szCs w:val="72"/>
        </w:rPr>
        <w:lastRenderedPageBreak/>
        <w:t>APPENDIX</w:t>
      </w:r>
    </w:p>
    <w:p w14:paraId="361F73B4" w14:textId="6FA69C06" w:rsidR="009165A4" w:rsidRDefault="009165A4" w:rsidP="00AD0D21">
      <w:pPr>
        <w:rPr>
          <w:sz w:val="72"/>
          <w:szCs w:val="72"/>
        </w:rPr>
      </w:pPr>
    </w:p>
    <w:p w14:paraId="65BC9800" w14:textId="084EC682" w:rsidR="009165A4" w:rsidRPr="009165A4" w:rsidRDefault="009165A4" w:rsidP="00AD0D21">
      <w:pPr>
        <w:rPr>
          <w:sz w:val="72"/>
          <w:szCs w:val="72"/>
        </w:rPr>
      </w:pPr>
      <w:r>
        <w:rPr>
          <w:sz w:val="72"/>
          <w:szCs w:val="72"/>
        </w:rPr>
        <w:t>Prerequisites for the pathway-specific courses</w:t>
      </w:r>
    </w:p>
    <w:p w14:paraId="54BF4FE7" w14:textId="77777777" w:rsidR="009165A4" w:rsidRDefault="009165A4">
      <w:r>
        <w:br w:type="page"/>
      </w:r>
    </w:p>
    <w:tbl>
      <w:tblPr>
        <w:tblStyle w:val="TableGrid"/>
        <w:tblW w:w="0" w:type="auto"/>
        <w:tblLook w:val="04A0" w:firstRow="1" w:lastRow="0" w:firstColumn="1" w:lastColumn="0" w:noHBand="0" w:noVBand="1"/>
      </w:tblPr>
      <w:tblGrid>
        <w:gridCol w:w="1797"/>
        <w:gridCol w:w="2619"/>
        <w:gridCol w:w="1135"/>
        <w:gridCol w:w="237"/>
        <w:gridCol w:w="907"/>
        <w:gridCol w:w="2420"/>
      </w:tblGrid>
      <w:tr w:rsidR="009165A4" w:rsidRPr="00B55FAE" w14:paraId="0FA74762" w14:textId="77777777" w:rsidTr="00E42765">
        <w:trPr>
          <w:trHeight w:val="300"/>
        </w:trPr>
        <w:tc>
          <w:tcPr>
            <w:tcW w:w="1738" w:type="dxa"/>
            <w:noWrap/>
            <w:hideMark/>
          </w:tcPr>
          <w:p w14:paraId="61E370C6" w14:textId="77777777" w:rsidR="009165A4" w:rsidRPr="00B55FAE" w:rsidRDefault="009165A4" w:rsidP="00E42765">
            <w:pPr>
              <w:rPr>
                <w:b/>
                <w:bCs/>
                <w:i/>
                <w:iCs/>
              </w:rPr>
            </w:pPr>
            <w:r w:rsidRPr="00B55FAE">
              <w:rPr>
                <w:b/>
                <w:bCs/>
                <w:i/>
                <w:iCs/>
              </w:rPr>
              <w:lastRenderedPageBreak/>
              <w:t>Course #</w:t>
            </w:r>
          </w:p>
        </w:tc>
        <w:tc>
          <w:tcPr>
            <w:tcW w:w="2619" w:type="dxa"/>
            <w:noWrap/>
            <w:hideMark/>
          </w:tcPr>
          <w:p w14:paraId="6D6A4F51" w14:textId="77777777" w:rsidR="009165A4" w:rsidRPr="00B55FAE" w:rsidRDefault="009165A4" w:rsidP="00E42765">
            <w:pPr>
              <w:rPr>
                <w:b/>
                <w:bCs/>
                <w:i/>
                <w:iCs/>
              </w:rPr>
            </w:pPr>
            <w:r w:rsidRPr="00B55FAE">
              <w:rPr>
                <w:b/>
                <w:bCs/>
                <w:i/>
                <w:iCs/>
              </w:rPr>
              <w:t>Course Title</w:t>
            </w:r>
          </w:p>
        </w:tc>
        <w:tc>
          <w:tcPr>
            <w:tcW w:w="1337" w:type="dxa"/>
            <w:gridSpan w:val="2"/>
            <w:noWrap/>
            <w:hideMark/>
          </w:tcPr>
          <w:p w14:paraId="2271D79B" w14:textId="77777777" w:rsidR="009165A4" w:rsidRPr="00B55FAE" w:rsidRDefault="009165A4" w:rsidP="00E42765">
            <w:pPr>
              <w:rPr>
                <w:b/>
                <w:bCs/>
                <w:i/>
                <w:iCs/>
              </w:rPr>
            </w:pPr>
            <w:r w:rsidRPr="00B55FAE">
              <w:rPr>
                <w:b/>
                <w:bCs/>
                <w:i/>
                <w:iCs/>
              </w:rPr>
              <w:t>Term</w:t>
            </w:r>
          </w:p>
        </w:tc>
        <w:tc>
          <w:tcPr>
            <w:tcW w:w="881" w:type="dxa"/>
            <w:noWrap/>
            <w:hideMark/>
          </w:tcPr>
          <w:p w14:paraId="04690E7C" w14:textId="77777777" w:rsidR="009165A4" w:rsidRPr="00B55FAE" w:rsidRDefault="009165A4" w:rsidP="00E42765">
            <w:pPr>
              <w:rPr>
                <w:b/>
                <w:bCs/>
                <w:i/>
                <w:iCs/>
              </w:rPr>
            </w:pPr>
            <w:r w:rsidRPr="00B55FAE">
              <w:rPr>
                <w:b/>
                <w:bCs/>
                <w:i/>
                <w:iCs/>
              </w:rPr>
              <w:t>Credits</w:t>
            </w:r>
          </w:p>
        </w:tc>
        <w:tc>
          <w:tcPr>
            <w:tcW w:w="2420" w:type="dxa"/>
            <w:noWrap/>
            <w:hideMark/>
          </w:tcPr>
          <w:p w14:paraId="4D5D4EDD" w14:textId="77777777" w:rsidR="009165A4" w:rsidRPr="00B55FAE" w:rsidRDefault="009165A4" w:rsidP="00E42765">
            <w:pPr>
              <w:rPr>
                <w:b/>
                <w:bCs/>
                <w:i/>
                <w:iCs/>
              </w:rPr>
            </w:pPr>
            <w:r w:rsidRPr="00B55FAE">
              <w:rPr>
                <w:b/>
                <w:bCs/>
                <w:i/>
                <w:iCs/>
              </w:rPr>
              <w:t>Prerequisite Course</w:t>
            </w:r>
          </w:p>
        </w:tc>
      </w:tr>
      <w:tr w:rsidR="009165A4" w:rsidRPr="00B55FAE" w14:paraId="73F81B77" w14:textId="77777777" w:rsidTr="00E42765">
        <w:trPr>
          <w:trHeight w:val="300"/>
        </w:trPr>
        <w:tc>
          <w:tcPr>
            <w:tcW w:w="1738" w:type="dxa"/>
            <w:noWrap/>
            <w:hideMark/>
          </w:tcPr>
          <w:p w14:paraId="1F6A3EF0" w14:textId="77777777" w:rsidR="009165A4" w:rsidRPr="00B55FAE" w:rsidRDefault="009165A4" w:rsidP="00E42765">
            <w:pPr>
              <w:rPr>
                <w:bCs/>
                <w:iCs/>
              </w:rPr>
            </w:pPr>
            <w:r w:rsidRPr="00B55FAE">
              <w:rPr>
                <w:bCs/>
                <w:iCs/>
              </w:rPr>
              <w:t>PH.140.776</w:t>
            </w:r>
          </w:p>
        </w:tc>
        <w:tc>
          <w:tcPr>
            <w:tcW w:w="2619" w:type="dxa"/>
            <w:noWrap/>
            <w:hideMark/>
          </w:tcPr>
          <w:p w14:paraId="49FD49D7" w14:textId="77777777" w:rsidR="009165A4" w:rsidRPr="00B55FAE" w:rsidRDefault="009165A4" w:rsidP="00E42765">
            <w:pPr>
              <w:rPr>
                <w:bCs/>
                <w:iCs/>
              </w:rPr>
            </w:pPr>
            <w:r w:rsidRPr="00B55FAE">
              <w:rPr>
                <w:bCs/>
                <w:iCs/>
              </w:rPr>
              <w:t>Statistical Computing</w:t>
            </w:r>
          </w:p>
        </w:tc>
        <w:tc>
          <w:tcPr>
            <w:tcW w:w="1100" w:type="dxa"/>
            <w:noWrap/>
            <w:hideMark/>
          </w:tcPr>
          <w:p w14:paraId="15068FFB" w14:textId="77777777" w:rsidR="009165A4" w:rsidRPr="00B55FAE" w:rsidRDefault="009165A4" w:rsidP="00E42765">
            <w:pPr>
              <w:rPr>
                <w:bCs/>
                <w:iCs/>
              </w:rPr>
            </w:pPr>
            <w:r w:rsidRPr="00B55FAE">
              <w:rPr>
                <w:bCs/>
                <w:iCs/>
              </w:rPr>
              <w:t>1</w:t>
            </w:r>
          </w:p>
        </w:tc>
        <w:tc>
          <w:tcPr>
            <w:tcW w:w="1118" w:type="dxa"/>
            <w:gridSpan w:val="2"/>
            <w:noWrap/>
            <w:hideMark/>
          </w:tcPr>
          <w:p w14:paraId="37CE3F9D" w14:textId="77777777" w:rsidR="009165A4" w:rsidRPr="00B55FAE" w:rsidRDefault="009165A4" w:rsidP="00E42765">
            <w:pPr>
              <w:rPr>
                <w:bCs/>
                <w:iCs/>
              </w:rPr>
            </w:pPr>
            <w:r w:rsidRPr="00B55FAE">
              <w:rPr>
                <w:bCs/>
                <w:iCs/>
              </w:rPr>
              <w:t>3</w:t>
            </w:r>
          </w:p>
        </w:tc>
        <w:tc>
          <w:tcPr>
            <w:tcW w:w="2420" w:type="dxa"/>
            <w:hideMark/>
          </w:tcPr>
          <w:p w14:paraId="7E6B430C" w14:textId="77777777" w:rsidR="009165A4" w:rsidRPr="00B55FAE" w:rsidRDefault="009165A4" w:rsidP="00E42765">
            <w:pPr>
              <w:rPr>
                <w:bCs/>
                <w:iCs/>
              </w:rPr>
            </w:pPr>
            <w:r w:rsidRPr="00B55FAE">
              <w:rPr>
                <w:bCs/>
                <w:iCs/>
              </w:rPr>
              <w:t>140.621 Statistical Methods in Public Health I</w:t>
            </w:r>
          </w:p>
        </w:tc>
      </w:tr>
      <w:tr w:rsidR="009165A4" w:rsidRPr="00B55FAE" w14:paraId="38098AE7" w14:textId="77777777" w:rsidTr="00E42765">
        <w:trPr>
          <w:trHeight w:val="300"/>
        </w:trPr>
        <w:tc>
          <w:tcPr>
            <w:tcW w:w="1738" w:type="dxa"/>
            <w:noWrap/>
            <w:hideMark/>
          </w:tcPr>
          <w:p w14:paraId="1042AB08" w14:textId="77777777" w:rsidR="009165A4" w:rsidRPr="00B55FAE" w:rsidRDefault="009165A4" w:rsidP="00E42765">
            <w:pPr>
              <w:rPr>
                <w:bCs/>
                <w:iCs/>
              </w:rPr>
            </w:pPr>
            <w:r w:rsidRPr="00B55FAE">
              <w:rPr>
                <w:bCs/>
                <w:iCs/>
              </w:rPr>
              <w:t>PH.140.646</w:t>
            </w:r>
          </w:p>
        </w:tc>
        <w:tc>
          <w:tcPr>
            <w:tcW w:w="2619" w:type="dxa"/>
            <w:noWrap/>
            <w:hideMark/>
          </w:tcPr>
          <w:p w14:paraId="68A7FCB0" w14:textId="77777777" w:rsidR="009165A4" w:rsidRPr="00B55FAE" w:rsidRDefault="009165A4" w:rsidP="00E42765">
            <w:pPr>
              <w:rPr>
                <w:bCs/>
                <w:iCs/>
              </w:rPr>
            </w:pPr>
            <w:r w:rsidRPr="00B55FAE">
              <w:rPr>
                <w:bCs/>
                <w:iCs/>
              </w:rPr>
              <w:t>Essentials of Probability and Statistical Inference I</w:t>
            </w:r>
          </w:p>
        </w:tc>
        <w:tc>
          <w:tcPr>
            <w:tcW w:w="1100" w:type="dxa"/>
            <w:noWrap/>
            <w:hideMark/>
          </w:tcPr>
          <w:p w14:paraId="0F95E147" w14:textId="77777777" w:rsidR="009165A4" w:rsidRPr="00B55FAE" w:rsidRDefault="009165A4" w:rsidP="00E42765">
            <w:pPr>
              <w:rPr>
                <w:bCs/>
                <w:iCs/>
              </w:rPr>
            </w:pPr>
            <w:r w:rsidRPr="00B55FAE">
              <w:rPr>
                <w:bCs/>
                <w:iCs/>
              </w:rPr>
              <w:t>1</w:t>
            </w:r>
          </w:p>
        </w:tc>
        <w:tc>
          <w:tcPr>
            <w:tcW w:w="1118" w:type="dxa"/>
            <w:gridSpan w:val="2"/>
            <w:noWrap/>
            <w:hideMark/>
          </w:tcPr>
          <w:p w14:paraId="03F02582" w14:textId="77777777" w:rsidR="009165A4" w:rsidRPr="00B55FAE" w:rsidRDefault="009165A4" w:rsidP="00E42765">
            <w:pPr>
              <w:rPr>
                <w:bCs/>
                <w:iCs/>
              </w:rPr>
            </w:pPr>
            <w:r w:rsidRPr="00B55FAE">
              <w:rPr>
                <w:bCs/>
                <w:iCs/>
              </w:rPr>
              <w:t>4</w:t>
            </w:r>
          </w:p>
        </w:tc>
        <w:tc>
          <w:tcPr>
            <w:tcW w:w="2420" w:type="dxa"/>
            <w:hideMark/>
          </w:tcPr>
          <w:p w14:paraId="2EDB8EFF" w14:textId="77777777" w:rsidR="009165A4" w:rsidRPr="00B55FAE" w:rsidRDefault="009165A4" w:rsidP="00E42765">
            <w:pPr>
              <w:rPr>
                <w:bCs/>
                <w:iCs/>
              </w:rPr>
            </w:pPr>
          </w:p>
        </w:tc>
      </w:tr>
      <w:tr w:rsidR="009165A4" w:rsidRPr="00B55FAE" w14:paraId="43953152" w14:textId="77777777" w:rsidTr="00E42765">
        <w:trPr>
          <w:trHeight w:val="300"/>
        </w:trPr>
        <w:tc>
          <w:tcPr>
            <w:tcW w:w="1738" w:type="dxa"/>
            <w:noWrap/>
            <w:hideMark/>
          </w:tcPr>
          <w:p w14:paraId="61229795" w14:textId="77777777" w:rsidR="009165A4" w:rsidRPr="00B55FAE" w:rsidRDefault="009165A4" w:rsidP="00E42765">
            <w:pPr>
              <w:rPr>
                <w:bCs/>
                <w:iCs/>
              </w:rPr>
            </w:pPr>
            <w:r w:rsidRPr="00B55FAE">
              <w:rPr>
                <w:bCs/>
                <w:iCs/>
              </w:rPr>
              <w:t>PH.140.647</w:t>
            </w:r>
          </w:p>
        </w:tc>
        <w:tc>
          <w:tcPr>
            <w:tcW w:w="2619" w:type="dxa"/>
            <w:noWrap/>
            <w:hideMark/>
          </w:tcPr>
          <w:p w14:paraId="071E1CE7" w14:textId="77777777" w:rsidR="009165A4" w:rsidRPr="00B55FAE" w:rsidRDefault="009165A4" w:rsidP="00E42765">
            <w:pPr>
              <w:rPr>
                <w:bCs/>
                <w:iCs/>
              </w:rPr>
            </w:pPr>
            <w:r w:rsidRPr="00B55FAE">
              <w:rPr>
                <w:bCs/>
                <w:iCs/>
              </w:rPr>
              <w:t>Essentials of Probability and Statistical Inference II</w:t>
            </w:r>
          </w:p>
        </w:tc>
        <w:tc>
          <w:tcPr>
            <w:tcW w:w="1100" w:type="dxa"/>
            <w:noWrap/>
            <w:hideMark/>
          </w:tcPr>
          <w:p w14:paraId="2947815E" w14:textId="77777777" w:rsidR="009165A4" w:rsidRPr="00B55FAE" w:rsidRDefault="009165A4" w:rsidP="00E42765">
            <w:pPr>
              <w:rPr>
                <w:bCs/>
                <w:iCs/>
              </w:rPr>
            </w:pPr>
            <w:r w:rsidRPr="00B55FAE">
              <w:rPr>
                <w:bCs/>
                <w:iCs/>
              </w:rPr>
              <w:t>2</w:t>
            </w:r>
          </w:p>
        </w:tc>
        <w:tc>
          <w:tcPr>
            <w:tcW w:w="1118" w:type="dxa"/>
            <w:gridSpan w:val="2"/>
            <w:noWrap/>
            <w:hideMark/>
          </w:tcPr>
          <w:p w14:paraId="373AB683" w14:textId="77777777" w:rsidR="009165A4" w:rsidRPr="00B55FAE" w:rsidRDefault="009165A4" w:rsidP="00E42765">
            <w:pPr>
              <w:rPr>
                <w:bCs/>
                <w:iCs/>
              </w:rPr>
            </w:pPr>
            <w:r w:rsidRPr="00B55FAE">
              <w:rPr>
                <w:bCs/>
                <w:iCs/>
              </w:rPr>
              <w:t>4</w:t>
            </w:r>
          </w:p>
        </w:tc>
        <w:tc>
          <w:tcPr>
            <w:tcW w:w="2420" w:type="dxa"/>
            <w:hideMark/>
          </w:tcPr>
          <w:p w14:paraId="62787E61" w14:textId="77777777" w:rsidR="009165A4" w:rsidRPr="00B55FAE" w:rsidRDefault="009165A4" w:rsidP="00E42765">
            <w:pPr>
              <w:rPr>
                <w:bCs/>
                <w:iCs/>
              </w:rPr>
            </w:pPr>
            <w:r w:rsidRPr="00B55FAE">
              <w:rPr>
                <w:bCs/>
                <w:iCs/>
              </w:rPr>
              <w:t>140.646</w:t>
            </w:r>
          </w:p>
        </w:tc>
      </w:tr>
      <w:tr w:rsidR="009165A4" w:rsidRPr="00B55FAE" w14:paraId="7D9FAFF8" w14:textId="77777777" w:rsidTr="00E42765">
        <w:trPr>
          <w:trHeight w:val="300"/>
        </w:trPr>
        <w:tc>
          <w:tcPr>
            <w:tcW w:w="1738" w:type="dxa"/>
            <w:noWrap/>
            <w:hideMark/>
          </w:tcPr>
          <w:p w14:paraId="4D91E7B6" w14:textId="77777777" w:rsidR="009165A4" w:rsidRPr="00B55FAE" w:rsidRDefault="009165A4" w:rsidP="00E42765">
            <w:pPr>
              <w:rPr>
                <w:bCs/>
                <w:iCs/>
              </w:rPr>
            </w:pPr>
            <w:r w:rsidRPr="00B55FAE">
              <w:rPr>
                <w:bCs/>
                <w:iCs/>
              </w:rPr>
              <w:t>PH.140.648</w:t>
            </w:r>
          </w:p>
        </w:tc>
        <w:tc>
          <w:tcPr>
            <w:tcW w:w="2619" w:type="dxa"/>
            <w:noWrap/>
            <w:hideMark/>
          </w:tcPr>
          <w:p w14:paraId="7173118C" w14:textId="77777777" w:rsidR="009165A4" w:rsidRPr="00B55FAE" w:rsidRDefault="009165A4" w:rsidP="00E42765">
            <w:pPr>
              <w:rPr>
                <w:bCs/>
                <w:iCs/>
              </w:rPr>
            </w:pPr>
            <w:r w:rsidRPr="00B55FAE">
              <w:rPr>
                <w:bCs/>
                <w:iCs/>
              </w:rPr>
              <w:t>Essentials of Probability and Statistical Inference III</w:t>
            </w:r>
          </w:p>
        </w:tc>
        <w:tc>
          <w:tcPr>
            <w:tcW w:w="1100" w:type="dxa"/>
            <w:noWrap/>
            <w:hideMark/>
          </w:tcPr>
          <w:p w14:paraId="66751F4B" w14:textId="77777777" w:rsidR="009165A4" w:rsidRPr="00B55FAE" w:rsidRDefault="009165A4" w:rsidP="00E42765">
            <w:pPr>
              <w:rPr>
                <w:bCs/>
                <w:iCs/>
              </w:rPr>
            </w:pPr>
            <w:r w:rsidRPr="00B55FAE">
              <w:rPr>
                <w:bCs/>
                <w:iCs/>
              </w:rPr>
              <w:t>3</w:t>
            </w:r>
          </w:p>
        </w:tc>
        <w:tc>
          <w:tcPr>
            <w:tcW w:w="1118" w:type="dxa"/>
            <w:gridSpan w:val="2"/>
            <w:noWrap/>
            <w:hideMark/>
          </w:tcPr>
          <w:p w14:paraId="363E6EC4" w14:textId="77777777" w:rsidR="009165A4" w:rsidRPr="00B55FAE" w:rsidRDefault="009165A4" w:rsidP="00E42765">
            <w:pPr>
              <w:rPr>
                <w:bCs/>
                <w:iCs/>
              </w:rPr>
            </w:pPr>
            <w:r w:rsidRPr="00B55FAE">
              <w:rPr>
                <w:bCs/>
                <w:iCs/>
              </w:rPr>
              <w:t>4</w:t>
            </w:r>
          </w:p>
        </w:tc>
        <w:tc>
          <w:tcPr>
            <w:tcW w:w="2420" w:type="dxa"/>
            <w:hideMark/>
          </w:tcPr>
          <w:p w14:paraId="142C2BF9" w14:textId="77777777" w:rsidR="009165A4" w:rsidRPr="00B55FAE" w:rsidRDefault="009165A4" w:rsidP="00E42765">
            <w:pPr>
              <w:rPr>
                <w:bCs/>
                <w:iCs/>
              </w:rPr>
            </w:pPr>
            <w:r w:rsidRPr="00B55FAE">
              <w:rPr>
                <w:bCs/>
                <w:iCs/>
              </w:rPr>
              <w:t>140.646-647</w:t>
            </w:r>
          </w:p>
        </w:tc>
      </w:tr>
      <w:tr w:rsidR="009165A4" w:rsidRPr="00B55FAE" w14:paraId="6DD084F5" w14:textId="77777777" w:rsidTr="00E42765">
        <w:trPr>
          <w:trHeight w:val="300"/>
        </w:trPr>
        <w:tc>
          <w:tcPr>
            <w:tcW w:w="1738" w:type="dxa"/>
            <w:noWrap/>
            <w:hideMark/>
          </w:tcPr>
          <w:p w14:paraId="722EA5FE" w14:textId="77777777" w:rsidR="009165A4" w:rsidRPr="00B55FAE" w:rsidRDefault="009165A4" w:rsidP="00E42765">
            <w:pPr>
              <w:rPr>
                <w:bCs/>
                <w:iCs/>
              </w:rPr>
            </w:pPr>
            <w:r w:rsidRPr="00B55FAE">
              <w:rPr>
                <w:bCs/>
                <w:iCs/>
              </w:rPr>
              <w:t>PH.140.649</w:t>
            </w:r>
          </w:p>
        </w:tc>
        <w:tc>
          <w:tcPr>
            <w:tcW w:w="2619" w:type="dxa"/>
            <w:noWrap/>
            <w:hideMark/>
          </w:tcPr>
          <w:p w14:paraId="02A2E681" w14:textId="77777777" w:rsidR="009165A4" w:rsidRPr="00B55FAE" w:rsidRDefault="009165A4" w:rsidP="00E42765">
            <w:pPr>
              <w:rPr>
                <w:bCs/>
                <w:iCs/>
              </w:rPr>
            </w:pPr>
            <w:r w:rsidRPr="00B55FAE">
              <w:rPr>
                <w:bCs/>
                <w:iCs/>
              </w:rPr>
              <w:t>Essentials of Probability and Statistical Inference IV</w:t>
            </w:r>
          </w:p>
        </w:tc>
        <w:tc>
          <w:tcPr>
            <w:tcW w:w="1100" w:type="dxa"/>
            <w:noWrap/>
            <w:hideMark/>
          </w:tcPr>
          <w:p w14:paraId="3E71A5A0" w14:textId="77777777" w:rsidR="009165A4" w:rsidRPr="00B55FAE" w:rsidRDefault="009165A4" w:rsidP="00E42765">
            <w:pPr>
              <w:rPr>
                <w:bCs/>
                <w:iCs/>
              </w:rPr>
            </w:pPr>
            <w:r w:rsidRPr="00B55FAE">
              <w:rPr>
                <w:bCs/>
                <w:iCs/>
              </w:rPr>
              <w:t>4</w:t>
            </w:r>
          </w:p>
        </w:tc>
        <w:tc>
          <w:tcPr>
            <w:tcW w:w="1118" w:type="dxa"/>
            <w:gridSpan w:val="2"/>
            <w:noWrap/>
            <w:hideMark/>
          </w:tcPr>
          <w:p w14:paraId="28EBBEE6" w14:textId="77777777" w:rsidR="009165A4" w:rsidRPr="00B55FAE" w:rsidRDefault="009165A4" w:rsidP="00E42765">
            <w:pPr>
              <w:rPr>
                <w:bCs/>
                <w:iCs/>
              </w:rPr>
            </w:pPr>
            <w:r w:rsidRPr="00B55FAE">
              <w:rPr>
                <w:bCs/>
                <w:iCs/>
              </w:rPr>
              <w:t>4</w:t>
            </w:r>
          </w:p>
        </w:tc>
        <w:tc>
          <w:tcPr>
            <w:tcW w:w="2420" w:type="dxa"/>
            <w:hideMark/>
          </w:tcPr>
          <w:p w14:paraId="77074AE1" w14:textId="77777777" w:rsidR="009165A4" w:rsidRPr="00B55FAE" w:rsidRDefault="009165A4" w:rsidP="00E42765">
            <w:pPr>
              <w:rPr>
                <w:bCs/>
                <w:iCs/>
              </w:rPr>
            </w:pPr>
            <w:r w:rsidRPr="00B55FAE">
              <w:rPr>
                <w:bCs/>
                <w:iCs/>
              </w:rPr>
              <w:t xml:space="preserve">140.646-648 </w:t>
            </w:r>
          </w:p>
        </w:tc>
      </w:tr>
      <w:tr w:rsidR="009165A4" w:rsidRPr="00B55FAE" w14:paraId="1F91782E" w14:textId="77777777" w:rsidTr="00E42765">
        <w:trPr>
          <w:trHeight w:val="300"/>
        </w:trPr>
        <w:tc>
          <w:tcPr>
            <w:tcW w:w="1738" w:type="dxa"/>
            <w:noWrap/>
            <w:hideMark/>
          </w:tcPr>
          <w:p w14:paraId="7389A882" w14:textId="77777777" w:rsidR="009165A4" w:rsidRPr="00B55FAE" w:rsidRDefault="009165A4" w:rsidP="00E42765">
            <w:pPr>
              <w:rPr>
                <w:bCs/>
                <w:iCs/>
              </w:rPr>
            </w:pPr>
            <w:r w:rsidRPr="00B55FAE">
              <w:rPr>
                <w:bCs/>
                <w:iCs/>
              </w:rPr>
              <w:t>PH.140.644</w:t>
            </w:r>
          </w:p>
        </w:tc>
        <w:tc>
          <w:tcPr>
            <w:tcW w:w="2619" w:type="dxa"/>
            <w:noWrap/>
            <w:hideMark/>
          </w:tcPr>
          <w:p w14:paraId="031266A9" w14:textId="77777777" w:rsidR="009165A4" w:rsidRPr="00B55FAE" w:rsidRDefault="009165A4" w:rsidP="00E42765">
            <w:pPr>
              <w:rPr>
                <w:bCs/>
                <w:iCs/>
              </w:rPr>
            </w:pPr>
            <w:r w:rsidRPr="00B55FAE">
              <w:rPr>
                <w:bCs/>
                <w:iCs/>
              </w:rPr>
              <w:t xml:space="preserve">Statistical Machine Learning: Methods, Theory, and Applications </w:t>
            </w:r>
          </w:p>
        </w:tc>
        <w:tc>
          <w:tcPr>
            <w:tcW w:w="1100" w:type="dxa"/>
            <w:noWrap/>
            <w:hideMark/>
          </w:tcPr>
          <w:p w14:paraId="73F9165E" w14:textId="77777777" w:rsidR="009165A4" w:rsidRPr="00B55FAE" w:rsidRDefault="009165A4" w:rsidP="00E42765">
            <w:pPr>
              <w:rPr>
                <w:bCs/>
                <w:iCs/>
              </w:rPr>
            </w:pPr>
            <w:r w:rsidRPr="00B55FAE">
              <w:rPr>
                <w:bCs/>
                <w:iCs/>
              </w:rPr>
              <w:t>3</w:t>
            </w:r>
          </w:p>
        </w:tc>
        <w:tc>
          <w:tcPr>
            <w:tcW w:w="1118" w:type="dxa"/>
            <w:gridSpan w:val="2"/>
            <w:noWrap/>
            <w:hideMark/>
          </w:tcPr>
          <w:p w14:paraId="35DBFE1A" w14:textId="77777777" w:rsidR="009165A4" w:rsidRPr="00B55FAE" w:rsidRDefault="009165A4" w:rsidP="00E42765">
            <w:pPr>
              <w:rPr>
                <w:bCs/>
                <w:iCs/>
              </w:rPr>
            </w:pPr>
            <w:r w:rsidRPr="00B55FAE">
              <w:rPr>
                <w:bCs/>
                <w:iCs/>
              </w:rPr>
              <w:t>4</w:t>
            </w:r>
          </w:p>
        </w:tc>
        <w:tc>
          <w:tcPr>
            <w:tcW w:w="2420" w:type="dxa"/>
            <w:hideMark/>
          </w:tcPr>
          <w:p w14:paraId="53AFEFDB" w14:textId="77777777" w:rsidR="009165A4" w:rsidRPr="00B55FAE" w:rsidRDefault="009165A4" w:rsidP="00E42765">
            <w:pPr>
              <w:rPr>
                <w:bCs/>
                <w:iCs/>
              </w:rPr>
            </w:pPr>
          </w:p>
        </w:tc>
      </w:tr>
      <w:tr w:rsidR="009165A4" w:rsidRPr="00B55FAE" w14:paraId="02FF0A65" w14:textId="77777777" w:rsidTr="00E42765">
        <w:trPr>
          <w:trHeight w:val="300"/>
        </w:trPr>
        <w:tc>
          <w:tcPr>
            <w:tcW w:w="1738" w:type="dxa"/>
            <w:noWrap/>
            <w:hideMark/>
          </w:tcPr>
          <w:p w14:paraId="2ABC4B76" w14:textId="77777777" w:rsidR="009165A4" w:rsidRPr="00B55FAE" w:rsidRDefault="009165A4" w:rsidP="00E42765">
            <w:pPr>
              <w:rPr>
                <w:bCs/>
                <w:iCs/>
              </w:rPr>
            </w:pPr>
            <w:r w:rsidRPr="00B55FAE">
              <w:rPr>
                <w:bCs/>
                <w:iCs/>
              </w:rPr>
              <w:t>PH.140.628</w:t>
            </w:r>
            <w:r w:rsidRPr="00B55FAE">
              <w:rPr>
                <w:bCs/>
                <w:iCs/>
              </w:rPr>
              <w:t> </w:t>
            </w:r>
            <w:r w:rsidRPr="00B55FAE">
              <w:rPr>
                <w:bCs/>
                <w:iCs/>
              </w:rPr>
              <w:t> </w:t>
            </w:r>
            <w:r w:rsidRPr="00B55FAE">
              <w:rPr>
                <w:bCs/>
                <w:iCs/>
              </w:rPr>
              <w:t> </w:t>
            </w:r>
          </w:p>
        </w:tc>
        <w:tc>
          <w:tcPr>
            <w:tcW w:w="2619" w:type="dxa"/>
            <w:noWrap/>
            <w:hideMark/>
          </w:tcPr>
          <w:p w14:paraId="14A7C40A" w14:textId="77777777" w:rsidR="009165A4" w:rsidRPr="00B55FAE" w:rsidRDefault="009165A4" w:rsidP="00E42765">
            <w:pPr>
              <w:rPr>
                <w:bCs/>
                <w:iCs/>
              </w:rPr>
            </w:pPr>
            <w:r w:rsidRPr="00B55FAE">
              <w:rPr>
                <w:bCs/>
                <w:iCs/>
              </w:rPr>
              <w:t>Data Science for Public Health I</w:t>
            </w:r>
          </w:p>
        </w:tc>
        <w:tc>
          <w:tcPr>
            <w:tcW w:w="1100" w:type="dxa"/>
            <w:noWrap/>
            <w:hideMark/>
          </w:tcPr>
          <w:p w14:paraId="031862C4" w14:textId="77777777" w:rsidR="009165A4" w:rsidRPr="00B55FAE" w:rsidRDefault="009165A4" w:rsidP="00E42765">
            <w:pPr>
              <w:rPr>
                <w:bCs/>
                <w:iCs/>
              </w:rPr>
            </w:pPr>
            <w:r w:rsidRPr="00B55FAE">
              <w:rPr>
                <w:bCs/>
                <w:iCs/>
              </w:rPr>
              <w:t>3</w:t>
            </w:r>
          </w:p>
        </w:tc>
        <w:tc>
          <w:tcPr>
            <w:tcW w:w="1118" w:type="dxa"/>
            <w:gridSpan w:val="2"/>
            <w:noWrap/>
            <w:hideMark/>
          </w:tcPr>
          <w:p w14:paraId="5991B658" w14:textId="77777777" w:rsidR="009165A4" w:rsidRPr="00B55FAE" w:rsidRDefault="009165A4" w:rsidP="00E42765">
            <w:pPr>
              <w:rPr>
                <w:bCs/>
                <w:iCs/>
              </w:rPr>
            </w:pPr>
            <w:r w:rsidRPr="00B55FAE">
              <w:rPr>
                <w:bCs/>
                <w:iCs/>
              </w:rPr>
              <w:t>4</w:t>
            </w:r>
          </w:p>
        </w:tc>
        <w:tc>
          <w:tcPr>
            <w:tcW w:w="2420" w:type="dxa"/>
            <w:hideMark/>
          </w:tcPr>
          <w:p w14:paraId="460D3034" w14:textId="77777777" w:rsidR="009165A4" w:rsidRPr="00B55FAE" w:rsidRDefault="009165A4" w:rsidP="00E42765">
            <w:pPr>
              <w:rPr>
                <w:bCs/>
                <w:iCs/>
              </w:rPr>
            </w:pPr>
          </w:p>
        </w:tc>
      </w:tr>
      <w:tr w:rsidR="009165A4" w:rsidRPr="00B55FAE" w14:paraId="59704A96" w14:textId="77777777" w:rsidTr="00E42765">
        <w:trPr>
          <w:trHeight w:val="300"/>
        </w:trPr>
        <w:tc>
          <w:tcPr>
            <w:tcW w:w="1738" w:type="dxa"/>
            <w:noWrap/>
            <w:hideMark/>
          </w:tcPr>
          <w:p w14:paraId="0D3E6D75" w14:textId="77777777" w:rsidR="009165A4" w:rsidRPr="00B55FAE" w:rsidRDefault="009165A4" w:rsidP="00E42765">
            <w:pPr>
              <w:rPr>
                <w:bCs/>
                <w:iCs/>
              </w:rPr>
            </w:pPr>
            <w:r w:rsidRPr="00B55FAE">
              <w:rPr>
                <w:bCs/>
                <w:iCs/>
              </w:rPr>
              <w:t>PH.140.629</w:t>
            </w:r>
          </w:p>
        </w:tc>
        <w:tc>
          <w:tcPr>
            <w:tcW w:w="2619" w:type="dxa"/>
            <w:noWrap/>
            <w:hideMark/>
          </w:tcPr>
          <w:p w14:paraId="2EF9CDCA" w14:textId="77777777" w:rsidR="009165A4" w:rsidRPr="00B55FAE" w:rsidRDefault="009165A4" w:rsidP="00E42765">
            <w:pPr>
              <w:rPr>
                <w:bCs/>
                <w:iCs/>
              </w:rPr>
            </w:pPr>
            <w:r w:rsidRPr="00B55FAE">
              <w:rPr>
                <w:bCs/>
                <w:iCs/>
              </w:rPr>
              <w:t xml:space="preserve">Data Science for Public Health II </w:t>
            </w:r>
          </w:p>
        </w:tc>
        <w:tc>
          <w:tcPr>
            <w:tcW w:w="1100" w:type="dxa"/>
            <w:noWrap/>
            <w:hideMark/>
          </w:tcPr>
          <w:p w14:paraId="40589644" w14:textId="77777777" w:rsidR="009165A4" w:rsidRPr="00B55FAE" w:rsidRDefault="009165A4" w:rsidP="00E42765">
            <w:pPr>
              <w:rPr>
                <w:bCs/>
                <w:iCs/>
              </w:rPr>
            </w:pPr>
            <w:r w:rsidRPr="00B55FAE">
              <w:rPr>
                <w:bCs/>
                <w:iCs/>
              </w:rPr>
              <w:t>4</w:t>
            </w:r>
          </w:p>
        </w:tc>
        <w:tc>
          <w:tcPr>
            <w:tcW w:w="1118" w:type="dxa"/>
            <w:gridSpan w:val="2"/>
            <w:noWrap/>
            <w:hideMark/>
          </w:tcPr>
          <w:p w14:paraId="21897BC5" w14:textId="77777777" w:rsidR="009165A4" w:rsidRPr="00B55FAE" w:rsidRDefault="009165A4" w:rsidP="00E42765">
            <w:pPr>
              <w:rPr>
                <w:bCs/>
                <w:iCs/>
              </w:rPr>
            </w:pPr>
            <w:r w:rsidRPr="00B55FAE">
              <w:rPr>
                <w:bCs/>
                <w:iCs/>
              </w:rPr>
              <w:t>4</w:t>
            </w:r>
          </w:p>
        </w:tc>
        <w:tc>
          <w:tcPr>
            <w:tcW w:w="2420" w:type="dxa"/>
            <w:hideMark/>
          </w:tcPr>
          <w:p w14:paraId="325DF442" w14:textId="77777777" w:rsidR="009165A4" w:rsidRPr="00B55FAE" w:rsidRDefault="009165A4" w:rsidP="00E42765">
            <w:pPr>
              <w:rPr>
                <w:bCs/>
                <w:iCs/>
              </w:rPr>
            </w:pPr>
            <w:r w:rsidRPr="00B55FAE">
              <w:rPr>
                <w:bCs/>
                <w:iCs/>
              </w:rPr>
              <w:t>140.628</w:t>
            </w:r>
          </w:p>
        </w:tc>
      </w:tr>
      <w:tr w:rsidR="009165A4" w:rsidRPr="00B55FAE" w14:paraId="09BAB5C7" w14:textId="77777777" w:rsidTr="00E42765">
        <w:trPr>
          <w:trHeight w:val="300"/>
        </w:trPr>
        <w:tc>
          <w:tcPr>
            <w:tcW w:w="1738" w:type="dxa"/>
            <w:noWrap/>
            <w:hideMark/>
          </w:tcPr>
          <w:p w14:paraId="43EA48B0" w14:textId="77777777" w:rsidR="009165A4" w:rsidRPr="00B55FAE" w:rsidRDefault="009165A4" w:rsidP="00E42765">
            <w:pPr>
              <w:rPr>
                <w:bCs/>
                <w:iCs/>
              </w:rPr>
            </w:pPr>
            <w:r w:rsidRPr="00B55FAE">
              <w:rPr>
                <w:bCs/>
                <w:iCs/>
              </w:rPr>
              <w:t>PH.140.664</w:t>
            </w:r>
          </w:p>
        </w:tc>
        <w:tc>
          <w:tcPr>
            <w:tcW w:w="2619" w:type="dxa"/>
            <w:noWrap/>
            <w:hideMark/>
          </w:tcPr>
          <w:p w14:paraId="0DF36CDF" w14:textId="77777777" w:rsidR="009165A4" w:rsidRPr="00B55FAE" w:rsidRDefault="009165A4" w:rsidP="00E42765">
            <w:pPr>
              <w:rPr>
                <w:bCs/>
                <w:iCs/>
              </w:rPr>
            </w:pPr>
            <w:r w:rsidRPr="00B55FAE">
              <w:rPr>
                <w:bCs/>
                <w:iCs/>
              </w:rPr>
              <w:t>Causal Inference</w:t>
            </w:r>
          </w:p>
        </w:tc>
        <w:tc>
          <w:tcPr>
            <w:tcW w:w="1100" w:type="dxa"/>
            <w:noWrap/>
            <w:hideMark/>
          </w:tcPr>
          <w:p w14:paraId="4EA44DD3" w14:textId="77777777" w:rsidR="009165A4" w:rsidRPr="00B55FAE" w:rsidRDefault="009165A4" w:rsidP="00E42765">
            <w:pPr>
              <w:rPr>
                <w:bCs/>
                <w:iCs/>
              </w:rPr>
            </w:pPr>
            <w:r w:rsidRPr="00B55FAE">
              <w:rPr>
                <w:bCs/>
                <w:iCs/>
              </w:rPr>
              <w:t>3 &amp; 4</w:t>
            </w:r>
          </w:p>
        </w:tc>
        <w:tc>
          <w:tcPr>
            <w:tcW w:w="1118" w:type="dxa"/>
            <w:gridSpan w:val="2"/>
            <w:noWrap/>
            <w:hideMark/>
          </w:tcPr>
          <w:p w14:paraId="104A74F1" w14:textId="77777777" w:rsidR="009165A4" w:rsidRPr="00B55FAE" w:rsidRDefault="009165A4" w:rsidP="00E42765">
            <w:pPr>
              <w:rPr>
                <w:bCs/>
                <w:iCs/>
              </w:rPr>
            </w:pPr>
            <w:r w:rsidRPr="00B55FAE">
              <w:rPr>
                <w:bCs/>
                <w:iCs/>
              </w:rPr>
              <w:t>4</w:t>
            </w:r>
          </w:p>
        </w:tc>
        <w:tc>
          <w:tcPr>
            <w:tcW w:w="2420" w:type="dxa"/>
            <w:hideMark/>
          </w:tcPr>
          <w:p w14:paraId="1374FA80" w14:textId="77777777" w:rsidR="009165A4" w:rsidRPr="00B55FAE" w:rsidRDefault="009165A4" w:rsidP="00E42765">
            <w:pPr>
              <w:rPr>
                <w:bCs/>
                <w:iCs/>
              </w:rPr>
            </w:pPr>
            <w:r w:rsidRPr="00B55FAE">
              <w:rPr>
                <w:bCs/>
                <w:iCs/>
              </w:rPr>
              <w:t>140.621-624 or 140.651-654</w:t>
            </w:r>
          </w:p>
        </w:tc>
      </w:tr>
      <w:tr w:rsidR="009165A4" w:rsidRPr="00B55FAE" w14:paraId="141DBF5F" w14:textId="77777777" w:rsidTr="00E42765">
        <w:trPr>
          <w:trHeight w:val="300"/>
        </w:trPr>
        <w:tc>
          <w:tcPr>
            <w:tcW w:w="1738" w:type="dxa"/>
            <w:noWrap/>
            <w:hideMark/>
          </w:tcPr>
          <w:p w14:paraId="5ADC4C63" w14:textId="77777777" w:rsidR="009165A4" w:rsidRPr="00B55FAE" w:rsidRDefault="009165A4" w:rsidP="00E42765">
            <w:pPr>
              <w:rPr>
                <w:bCs/>
                <w:iCs/>
              </w:rPr>
            </w:pPr>
          </w:p>
        </w:tc>
        <w:tc>
          <w:tcPr>
            <w:tcW w:w="2619" w:type="dxa"/>
            <w:noWrap/>
            <w:hideMark/>
          </w:tcPr>
          <w:p w14:paraId="506B5B8A" w14:textId="77777777" w:rsidR="009165A4" w:rsidRPr="00B55FAE" w:rsidRDefault="009165A4" w:rsidP="00E42765">
            <w:pPr>
              <w:rPr>
                <w:bCs/>
                <w:iCs/>
              </w:rPr>
            </w:pPr>
          </w:p>
        </w:tc>
        <w:tc>
          <w:tcPr>
            <w:tcW w:w="1100" w:type="dxa"/>
            <w:noWrap/>
            <w:hideMark/>
          </w:tcPr>
          <w:p w14:paraId="41A39459" w14:textId="77777777" w:rsidR="009165A4" w:rsidRPr="00B55FAE" w:rsidRDefault="009165A4" w:rsidP="00E42765">
            <w:pPr>
              <w:rPr>
                <w:bCs/>
                <w:iCs/>
              </w:rPr>
            </w:pPr>
            <w:r w:rsidRPr="00B55FAE">
              <w:rPr>
                <w:bCs/>
                <w:iCs/>
              </w:rPr>
              <w:t>Semester</w:t>
            </w:r>
          </w:p>
        </w:tc>
        <w:tc>
          <w:tcPr>
            <w:tcW w:w="1118" w:type="dxa"/>
            <w:gridSpan w:val="2"/>
            <w:noWrap/>
            <w:hideMark/>
          </w:tcPr>
          <w:p w14:paraId="3B7F04A8" w14:textId="77777777" w:rsidR="009165A4" w:rsidRPr="00B55FAE" w:rsidRDefault="009165A4" w:rsidP="00E42765">
            <w:pPr>
              <w:rPr>
                <w:bCs/>
                <w:iCs/>
              </w:rPr>
            </w:pPr>
            <w:r w:rsidRPr="00B55FAE">
              <w:rPr>
                <w:bCs/>
                <w:iCs/>
              </w:rPr>
              <w:t xml:space="preserve">Credits </w:t>
            </w:r>
          </w:p>
        </w:tc>
        <w:tc>
          <w:tcPr>
            <w:tcW w:w="2420" w:type="dxa"/>
            <w:hideMark/>
          </w:tcPr>
          <w:p w14:paraId="12E27135" w14:textId="77777777" w:rsidR="009165A4" w:rsidRPr="00B55FAE" w:rsidRDefault="009165A4" w:rsidP="00E42765">
            <w:pPr>
              <w:rPr>
                <w:bCs/>
                <w:iCs/>
              </w:rPr>
            </w:pPr>
          </w:p>
        </w:tc>
      </w:tr>
      <w:tr w:rsidR="009165A4" w:rsidRPr="00B55FAE" w14:paraId="1E08EF9F" w14:textId="77777777" w:rsidTr="00E42765">
        <w:trPr>
          <w:trHeight w:val="900"/>
        </w:trPr>
        <w:tc>
          <w:tcPr>
            <w:tcW w:w="1738" w:type="dxa"/>
            <w:noWrap/>
            <w:hideMark/>
          </w:tcPr>
          <w:p w14:paraId="54434D11" w14:textId="77777777" w:rsidR="009165A4" w:rsidRPr="00B55FAE" w:rsidRDefault="009165A4" w:rsidP="00E42765">
            <w:pPr>
              <w:rPr>
                <w:bCs/>
                <w:iCs/>
              </w:rPr>
            </w:pPr>
            <w:bookmarkStart w:id="7" w:name="_Hlk131597325"/>
            <w:r w:rsidRPr="00B55FAE">
              <w:rPr>
                <w:bCs/>
                <w:iCs/>
              </w:rPr>
              <w:t>EN.520.412</w:t>
            </w:r>
          </w:p>
        </w:tc>
        <w:tc>
          <w:tcPr>
            <w:tcW w:w="2619" w:type="dxa"/>
            <w:noWrap/>
            <w:hideMark/>
          </w:tcPr>
          <w:p w14:paraId="34F06FCD" w14:textId="77777777" w:rsidR="009165A4" w:rsidRPr="00B55FAE" w:rsidRDefault="009165A4" w:rsidP="00E42765">
            <w:pPr>
              <w:rPr>
                <w:bCs/>
                <w:iCs/>
              </w:rPr>
            </w:pPr>
            <w:r w:rsidRPr="00B55FAE">
              <w:rPr>
                <w:bCs/>
                <w:iCs/>
              </w:rPr>
              <w:t>Machine Learning for Signal Processing</w:t>
            </w:r>
          </w:p>
        </w:tc>
        <w:tc>
          <w:tcPr>
            <w:tcW w:w="1100" w:type="dxa"/>
            <w:noWrap/>
            <w:hideMark/>
          </w:tcPr>
          <w:p w14:paraId="06FDD129" w14:textId="77777777" w:rsidR="009165A4" w:rsidRPr="00B55FAE" w:rsidRDefault="009165A4" w:rsidP="00E42765">
            <w:pPr>
              <w:rPr>
                <w:bCs/>
                <w:iCs/>
              </w:rPr>
            </w:pPr>
            <w:r w:rsidRPr="00B55FAE">
              <w:rPr>
                <w:bCs/>
                <w:iCs/>
              </w:rPr>
              <w:t>Fall</w:t>
            </w:r>
          </w:p>
        </w:tc>
        <w:tc>
          <w:tcPr>
            <w:tcW w:w="1118" w:type="dxa"/>
            <w:gridSpan w:val="2"/>
            <w:noWrap/>
            <w:hideMark/>
          </w:tcPr>
          <w:p w14:paraId="524DC286" w14:textId="77777777" w:rsidR="009165A4" w:rsidRPr="00B55FAE" w:rsidRDefault="009165A4" w:rsidP="00E42765">
            <w:pPr>
              <w:rPr>
                <w:bCs/>
                <w:iCs/>
              </w:rPr>
            </w:pPr>
            <w:r w:rsidRPr="00B55FAE">
              <w:rPr>
                <w:bCs/>
                <w:iCs/>
              </w:rPr>
              <w:t>3</w:t>
            </w:r>
          </w:p>
        </w:tc>
        <w:tc>
          <w:tcPr>
            <w:tcW w:w="2420" w:type="dxa"/>
            <w:hideMark/>
          </w:tcPr>
          <w:p w14:paraId="0C2C641A" w14:textId="77777777" w:rsidR="009165A4" w:rsidRPr="00B55FAE" w:rsidRDefault="009165A4" w:rsidP="00E42765">
            <w:pPr>
              <w:rPr>
                <w:bCs/>
                <w:iCs/>
              </w:rPr>
            </w:pPr>
            <w:r w:rsidRPr="00B55FAE">
              <w:rPr>
                <w:bCs/>
                <w:iCs/>
              </w:rPr>
              <w:t>AS.110.201 Linear Algebra and EN.550.310 Probability &amp; Statistics for the Physical Sciences &amp; Engineering and EN.520.435 Introduction to Digital Signal Processing</w:t>
            </w:r>
          </w:p>
        </w:tc>
      </w:tr>
      <w:tr w:rsidR="009165A4" w:rsidRPr="00B55FAE" w14:paraId="50B8F0DA" w14:textId="77777777" w:rsidTr="00E42765">
        <w:trPr>
          <w:trHeight w:val="900"/>
        </w:trPr>
        <w:tc>
          <w:tcPr>
            <w:tcW w:w="1738" w:type="dxa"/>
            <w:noWrap/>
            <w:hideMark/>
          </w:tcPr>
          <w:p w14:paraId="57DD66C0" w14:textId="77777777" w:rsidR="009165A4" w:rsidRPr="00B55FAE" w:rsidRDefault="009165A4" w:rsidP="00E42765">
            <w:pPr>
              <w:rPr>
                <w:bCs/>
                <w:iCs/>
              </w:rPr>
            </w:pPr>
            <w:r w:rsidRPr="00B55FAE">
              <w:rPr>
                <w:bCs/>
                <w:iCs/>
              </w:rPr>
              <w:t>EN.520.447</w:t>
            </w:r>
          </w:p>
        </w:tc>
        <w:tc>
          <w:tcPr>
            <w:tcW w:w="2619" w:type="dxa"/>
            <w:noWrap/>
            <w:hideMark/>
          </w:tcPr>
          <w:p w14:paraId="63BBB23C" w14:textId="77777777" w:rsidR="009165A4" w:rsidRPr="00B55FAE" w:rsidRDefault="009165A4" w:rsidP="00E42765">
            <w:pPr>
              <w:rPr>
                <w:bCs/>
                <w:iCs/>
              </w:rPr>
            </w:pPr>
            <w:r w:rsidRPr="00B55FAE">
              <w:rPr>
                <w:bCs/>
                <w:iCs/>
              </w:rPr>
              <w:t>Introduction to Information Theory and Coding</w:t>
            </w:r>
          </w:p>
        </w:tc>
        <w:tc>
          <w:tcPr>
            <w:tcW w:w="1100" w:type="dxa"/>
            <w:noWrap/>
            <w:hideMark/>
          </w:tcPr>
          <w:p w14:paraId="32B18383" w14:textId="77777777" w:rsidR="009165A4" w:rsidRPr="00B55FAE" w:rsidRDefault="009165A4" w:rsidP="00E42765">
            <w:pPr>
              <w:rPr>
                <w:bCs/>
                <w:iCs/>
              </w:rPr>
            </w:pPr>
            <w:r w:rsidRPr="00B55FAE">
              <w:rPr>
                <w:bCs/>
                <w:iCs/>
              </w:rPr>
              <w:t>Fall</w:t>
            </w:r>
          </w:p>
        </w:tc>
        <w:tc>
          <w:tcPr>
            <w:tcW w:w="1118" w:type="dxa"/>
            <w:gridSpan w:val="2"/>
            <w:noWrap/>
            <w:hideMark/>
          </w:tcPr>
          <w:p w14:paraId="5F0EF8A7" w14:textId="77777777" w:rsidR="009165A4" w:rsidRPr="00B55FAE" w:rsidRDefault="009165A4" w:rsidP="00E42765">
            <w:pPr>
              <w:rPr>
                <w:bCs/>
                <w:iCs/>
              </w:rPr>
            </w:pPr>
            <w:r w:rsidRPr="00B55FAE">
              <w:rPr>
                <w:bCs/>
                <w:iCs/>
              </w:rPr>
              <w:t>3</w:t>
            </w:r>
          </w:p>
        </w:tc>
        <w:tc>
          <w:tcPr>
            <w:tcW w:w="2420" w:type="dxa"/>
            <w:hideMark/>
          </w:tcPr>
          <w:p w14:paraId="5C66041F" w14:textId="77777777" w:rsidR="009165A4" w:rsidRPr="00B55FAE" w:rsidRDefault="009165A4" w:rsidP="00E42765">
            <w:pPr>
              <w:rPr>
                <w:bCs/>
                <w:iCs/>
              </w:rPr>
            </w:pPr>
            <w:r w:rsidRPr="00B55FAE">
              <w:rPr>
                <w:bCs/>
                <w:iCs/>
              </w:rPr>
              <w:t xml:space="preserve">EN.553.310 Probability &amp; Statistics for the Physical Sciences &amp; Engineering, or EN.553.420 </w:t>
            </w:r>
            <w:r w:rsidRPr="00B55FAE">
              <w:rPr>
                <w:bCs/>
                <w:iCs/>
              </w:rPr>
              <w:lastRenderedPageBreak/>
              <w:t>Probability, or EN.553.311 Intermediate Probability and Statistics</w:t>
            </w:r>
          </w:p>
        </w:tc>
      </w:tr>
      <w:tr w:rsidR="009165A4" w:rsidRPr="00B55FAE" w14:paraId="6B7B6126" w14:textId="77777777" w:rsidTr="00E42765">
        <w:trPr>
          <w:trHeight w:val="300"/>
        </w:trPr>
        <w:tc>
          <w:tcPr>
            <w:tcW w:w="1738" w:type="dxa"/>
            <w:noWrap/>
            <w:hideMark/>
          </w:tcPr>
          <w:p w14:paraId="61FCC1FF" w14:textId="77777777" w:rsidR="009165A4" w:rsidRPr="00B55FAE" w:rsidRDefault="009165A4" w:rsidP="00E42765">
            <w:pPr>
              <w:rPr>
                <w:bCs/>
                <w:iCs/>
              </w:rPr>
            </w:pPr>
            <w:r w:rsidRPr="00B55FAE">
              <w:rPr>
                <w:bCs/>
                <w:iCs/>
              </w:rPr>
              <w:lastRenderedPageBreak/>
              <w:t>AS.050.371/671</w:t>
            </w:r>
          </w:p>
        </w:tc>
        <w:tc>
          <w:tcPr>
            <w:tcW w:w="2619" w:type="dxa"/>
            <w:noWrap/>
            <w:hideMark/>
          </w:tcPr>
          <w:p w14:paraId="38AB3592" w14:textId="77777777" w:rsidR="009165A4" w:rsidRPr="00B55FAE" w:rsidRDefault="009165A4" w:rsidP="00E42765">
            <w:pPr>
              <w:rPr>
                <w:bCs/>
                <w:iCs/>
              </w:rPr>
            </w:pPr>
            <w:r w:rsidRPr="00B55FAE">
              <w:rPr>
                <w:bCs/>
                <w:iCs/>
              </w:rPr>
              <w:t>Bayesian Inference</w:t>
            </w:r>
          </w:p>
        </w:tc>
        <w:tc>
          <w:tcPr>
            <w:tcW w:w="1100" w:type="dxa"/>
            <w:noWrap/>
            <w:hideMark/>
          </w:tcPr>
          <w:p w14:paraId="1B32E507" w14:textId="77777777" w:rsidR="009165A4" w:rsidRPr="00B55FAE" w:rsidRDefault="009165A4" w:rsidP="00E42765">
            <w:pPr>
              <w:rPr>
                <w:bCs/>
                <w:iCs/>
              </w:rPr>
            </w:pPr>
            <w:r w:rsidRPr="00B55FAE">
              <w:rPr>
                <w:bCs/>
                <w:iCs/>
              </w:rPr>
              <w:t xml:space="preserve">Fall </w:t>
            </w:r>
          </w:p>
        </w:tc>
        <w:tc>
          <w:tcPr>
            <w:tcW w:w="1118" w:type="dxa"/>
            <w:gridSpan w:val="2"/>
            <w:noWrap/>
            <w:hideMark/>
          </w:tcPr>
          <w:p w14:paraId="0A88FFDC" w14:textId="77777777" w:rsidR="009165A4" w:rsidRPr="00B55FAE" w:rsidRDefault="009165A4" w:rsidP="00E42765">
            <w:pPr>
              <w:rPr>
                <w:bCs/>
                <w:iCs/>
              </w:rPr>
            </w:pPr>
            <w:r w:rsidRPr="00B55FAE">
              <w:rPr>
                <w:bCs/>
                <w:iCs/>
              </w:rPr>
              <w:t>3</w:t>
            </w:r>
          </w:p>
        </w:tc>
        <w:tc>
          <w:tcPr>
            <w:tcW w:w="2420" w:type="dxa"/>
            <w:hideMark/>
          </w:tcPr>
          <w:p w14:paraId="44CC44E2" w14:textId="77777777" w:rsidR="009165A4" w:rsidRPr="00B55FAE" w:rsidRDefault="009165A4" w:rsidP="00E42765">
            <w:pPr>
              <w:rPr>
                <w:bCs/>
                <w:iCs/>
              </w:rPr>
            </w:pPr>
          </w:p>
        </w:tc>
      </w:tr>
      <w:tr w:rsidR="009165A4" w:rsidRPr="00B55FAE" w14:paraId="67AB4B7A" w14:textId="77777777" w:rsidTr="00E42765">
        <w:trPr>
          <w:trHeight w:val="300"/>
        </w:trPr>
        <w:tc>
          <w:tcPr>
            <w:tcW w:w="1738" w:type="dxa"/>
            <w:noWrap/>
            <w:hideMark/>
          </w:tcPr>
          <w:p w14:paraId="774AE0D8" w14:textId="77777777" w:rsidR="009165A4" w:rsidRPr="00B55FAE" w:rsidRDefault="009165A4" w:rsidP="00E42765">
            <w:pPr>
              <w:rPr>
                <w:bCs/>
                <w:iCs/>
              </w:rPr>
            </w:pPr>
            <w:r w:rsidRPr="00B55FAE">
              <w:rPr>
                <w:bCs/>
                <w:iCs/>
              </w:rPr>
              <w:t>EN.601.475/675</w:t>
            </w:r>
          </w:p>
        </w:tc>
        <w:tc>
          <w:tcPr>
            <w:tcW w:w="2619" w:type="dxa"/>
            <w:noWrap/>
            <w:hideMark/>
          </w:tcPr>
          <w:p w14:paraId="0EA0A9FF" w14:textId="77777777" w:rsidR="009165A4" w:rsidRPr="00B55FAE" w:rsidRDefault="009165A4" w:rsidP="00E42765">
            <w:pPr>
              <w:rPr>
                <w:bCs/>
                <w:iCs/>
              </w:rPr>
            </w:pPr>
            <w:r w:rsidRPr="00B55FAE">
              <w:rPr>
                <w:bCs/>
                <w:iCs/>
              </w:rPr>
              <w:t>Machine Learning</w:t>
            </w:r>
          </w:p>
        </w:tc>
        <w:tc>
          <w:tcPr>
            <w:tcW w:w="1100" w:type="dxa"/>
            <w:noWrap/>
            <w:hideMark/>
          </w:tcPr>
          <w:p w14:paraId="44A641ED" w14:textId="77777777" w:rsidR="009165A4" w:rsidRPr="00B55FAE" w:rsidRDefault="009165A4" w:rsidP="00E42765">
            <w:pPr>
              <w:rPr>
                <w:bCs/>
                <w:iCs/>
              </w:rPr>
            </w:pPr>
            <w:r w:rsidRPr="00B55FAE">
              <w:rPr>
                <w:bCs/>
                <w:iCs/>
              </w:rPr>
              <w:t>Fall &amp; Spring</w:t>
            </w:r>
          </w:p>
        </w:tc>
        <w:tc>
          <w:tcPr>
            <w:tcW w:w="1118" w:type="dxa"/>
            <w:gridSpan w:val="2"/>
            <w:noWrap/>
            <w:hideMark/>
          </w:tcPr>
          <w:p w14:paraId="393BF3F8" w14:textId="77777777" w:rsidR="009165A4" w:rsidRPr="00B55FAE" w:rsidRDefault="009165A4" w:rsidP="00E42765">
            <w:pPr>
              <w:rPr>
                <w:bCs/>
                <w:iCs/>
              </w:rPr>
            </w:pPr>
            <w:r w:rsidRPr="00B55FAE">
              <w:rPr>
                <w:bCs/>
                <w:iCs/>
              </w:rPr>
              <w:t>3</w:t>
            </w:r>
          </w:p>
        </w:tc>
        <w:tc>
          <w:tcPr>
            <w:tcW w:w="2420" w:type="dxa"/>
            <w:hideMark/>
          </w:tcPr>
          <w:p w14:paraId="4C0B46E3" w14:textId="77777777" w:rsidR="009165A4" w:rsidRPr="00B55FAE" w:rsidRDefault="009165A4" w:rsidP="00E42765">
            <w:pPr>
              <w:rPr>
                <w:bCs/>
                <w:iCs/>
              </w:rPr>
            </w:pPr>
          </w:p>
        </w:tc>
      </w:tr>
      <w:tr w:rsidR="009165A4" w:rsidRPr="00B55FAE" w14:paraId="7C2E9A29" w14:textId="77777777" w:rsidTr="00E42765">
        <w:trPr>
          <w:trHeight w:val="300"/>
        </w:trPr>
        <w:tc>
          <w:tcPr>
            <w:tcW w:w="1738" w:type="dxa"/>
            <w:noWrap/>
            <w:hideMark/>
          </w:tcPr>
          <w:p w14:paraId="317B7F6E" w14:textId="77777777" w:rsidR="009165A4" w:rsidRPr="00B55FAE" w:rsidRDefault="009165A4" w:rsidP="00E42765">
            <w:pPr>
              <w:rPr>
                <w:bCs/>
                <w:iCs/>
              </w:rPr>
            </w:pPr>
            <w:r w:rsidRPr="00B55FAE">
              <w:rPr>
                <w:bCs/>
                <w:iCs/>
              </w:rPr>
              <w:t>EN.601.464/664</w:t>
            </w:r>
          </w:p>
        </w:tc>
        <w:tc>
          <w:tcPr>
            <w:tcW w:w="2619" w:type="dxa"/>
            <w:noWrap/>
            <w:hideMark/>
          </w:tcPr>
          <w:p w14:paraId="69D47F51" w14:textId="77777777" w:rsidR="009165A4" w:rsidRPr="00B55FAE" w:rsidRDefault="009165A4" w:rsidP="00E42765">
            <w:pPr>
              <w:rPr>
                <w:bCs/>
                <w:iCs/>
              </w:rPr>
            </w:pPr>
            <w:r w:rsidRPr="00B55FAE">
              <w:rPr>
                <w:bCs/>
                <w:iCs/>
              </w:rPr>
              <w:t>Artificial Intelligence</w:t>
            </w:r>
          </w:p>
        </w:tc>
        <w:tc>
          <w:tcPr>
            <w:tcW w:w="1100" w:type="dxa"/>
            <w:noWrap/>
            <w:hideMark/>
          </w:tcPr>
          <w:p w14:paraId="182536E5" w14:textId="77777777" w:rsidR="009165A4" w:rsidRPr="00B55FAE" w:rsidRDefault="009165A4" w:rsidP="00E42765">
            <w:pPr>
              <w:rPr>
                <w:bCs/>
                <w:iCs/>
              </w:rPr>
            </w:pPr>
            <w:r w:rsidRPr="00B55FAE">
              <w:rPr>
                <w:bCs/>
                <w:iCs/>
              </w:rPr>
              <w:t>Fall &amp; Spring</w:t>
            </w:r>
          </w:p>
        </w:tc>
        <w:tc>
          <w:tcPr>
            <w:tcW w:w="1118" w:type="dxa"/>
            <w:gridSpan w:val="2"/>
            <w:noWrap/>
            <w:hideMark/>
          </w:tcPr>
          <w:p w14:paraId="66B7BB51" w14:textId="77777777" w:rsidR="009165A4" w:rsidRPr="00B55FAE" w:rsidRDefault="009165A4" w:rsidP="00E42765">
            <w:pPr>
              <w:rPr>
                <w:bCs/>
                <w:iCs/>
              </w:rPr>
            </w:pPr>
            <w:r w:rsidRPr="00B55FAE">
              <w:rPr>
                <w:bCs/>
                <w:iCs/>
              </w:rPr>
              <w:t>3</w:t>
            </w:r>
          </w:p>
        </w:tc>
        <w:tc>
          <w:tcPr>
            <w:tcW w:w="2420" w:type="dxa"/>
            <w:hideMark/>
          </w:tcPr>
          <w:p w14:paraId="319A013F" w14:textId="77777777" w:rsidR="009165A4" w:rsidRPr="00B55FAE" w:rsidRDefault="009165A4" w:rsidP="00E42765">
            <w:pPr>
              <w:rPr>
                <w:bCs/>
                <w:iCs/>
              </w:rPr>
            </w:pPr>
            <w:r w:rsidRPr="00B55FAE">
              <w:rPr>
                <w:bCs/>
                <w:iCs/>
              </w:rPr>
              <w:t>EN.605.202 Data Structures</w:t>
            </w:r>
          </w:p>
        </w:tc>
      </w:tr>
      <w:tr w:rsidR="009165A4" w:rsidRPr="00B55FAE" w14:paraId="113F84D3" w14:textId="77777777" w:rsidTr="00E42765">
        <w:trPr>
          <w:trHeight w:val="300"/>
        </w:trPr>
        <w:tc>
          <w:tcPr>
            <w:tcW w:w="1738" w:type="dxa"/>
            <w:noWrap/>
            <w:hideMark/>
          </w:tcPr>
          <w:p w14:paraId="22DD13A7" w14:textId="77777777" w:rsidR="009165A4" w:rsidRPr="00B55FAE" w:rsidRDefault="009165A4" w:rsidP="00E42765">
            <w:pPr>
              <w:rPr>
                <w:bCs/>
                <w:iCs/>
              </w:rPr>
            </w:pPr>
            <w:r w:rsidRPr="00B55FAE">
              <w:rPr>
                <w:bCs/>
                <w:iCs/>
              </w:rPr>
              <w:t>EN.605.649</w:t>
            </w:r>
          </w:p>
        </w:tc>
        <w:tc>
          <w:tcPr>
            <w:tcW w:w="2619" w:type="dxa"/>
            <w:noWrap/>
            <w:hideMark/>
          </w:tcPr>
          <w:p w14:paraId="1647B1C8" w14:textId="77777777" w:rsidR="009165A4" w:rsidRPr="00B55FAE" w:rsidRDefault="009165A4" w:rsidP="00E42765">
            <w:pPr>
              <w:rPr>
                <w:bCs/>
                <w:iCs/>
              </w:rPr>
            </w:pPr>
            <w:r w:rsidRPr="00B55FAE">
              <w:rPr>
                <w:bCs/>
                <w:iCs/>
              </w:rPr>
              <w:t>Introduction to Machine Learning</w:t>
            </w:r>
          </w:p>
        </w:tc>
        <w:tc>
          <w:tcPr>
            <w:tcW w:w="1100" w:type="dxa"/>
            <w:noWrap/>
            <w:hideMark/>
          </w:tcPr>
          <w:p w14:paraId="577BFD67" w14:textId="77777777" w:rsidR="009165A4" w:rsidRPr="00B55FAE" w:rsidRDefault="009165A4" w:rsidP="00E42765">
            <w:pPr>
              <w:rPr>
                <w:bCs/>
                <w:iCs/>
              </w:rPr>
            </w:pPr>
            <w:r w:rsidRPr="00B55FAE">
              <w:rPr>
                <w:bCs/>
                <w:iCs/>
              </w:rPr>
              <w:t>Fall &amp; Spring</w:t>
            </w:r>
          </w:p>
        </w:tc>
        <w:tc>
          <w:tcPr>
            <w:tcW w:w="1118" w:type="dxa"/>
            <w:gridSpan w:val="2"/>
            <w:noWrap/>
            <w:hideMark/>
          </w:tcPr>
          <w:p w14:paraId="4AB537A7" w14:textId="77777777" w:rsidR="009165A4" w:rsidRPr="00B55FAE" w:rsidRDefault="009165A4" w:rsidP="00E42765">
            <w:pPr>
              <w:rPr>
                <w:bCs/>
                <w:iCs/>
              </w:rPr>
            </w:pPr>
            <w:r w:rsidRPr="00B55FAE">
              <w:rPr>
                <w:bCs/>
                <w:iCs/>
              </w:rPr>
              <w:t>3</w:t>
            </w:r>
          </w:p>
        </w:tc>
        <w:tc>
          <w:tcPr>
            <w:tcW w:w="2420" w:type="dxa"/>
            <w:hideMark/>
          </w:tcPr>
          <w:p w14:paraId="2524D657" w14:textId="77777777" w:rsidR="009165A4" w:rsidRPr="00B55FAE" w:rsidRDefault="009165A4" w:rsidP="00E42765">
            <w:pPr>
              <w:rPr>
                <w:bCs/>
                <w:iCs/>
              </w:rPr>
            </w:pPr>
            <w:r w:rsidRPr="00B55FAE">
              <w:rPr>
                <w:bCs/>
                <w:iCs/>
              </w:rPr>
              <w:t>EN.605.202 Data Structures</w:t>
            </w:r>
          </w:p>
        </w:tc>
      </w:tr>
      <w:tr w:rsidR="009165A4" w:rsidRPr="00B55FAE" w14:paraId="7A068528" w14:textId="77777777" w:rsidTr="00E42765">
        <w:trPr>
          <w:trHeight w:val="600"/>
        </w:trPr>
        <w:tc>
          <w:tcPr>
            <w:tcW w:w="1738" w:type="dxa"/>
            <w:noWrap/>
            <w:hideMark/>
          </w:tcPr>
          <w:p w14:paraId="4CD7557D" w14:textId="77777777" w:rsidR="009165A4" w:rsidRPr="00B55FAE" w:rsidRDefault="009165A4" w:rsidP="00E42765">
            <w:pPr>
              <w:rPr>
                <w:bCs/>
                <w:iCs/>
              </w:rPr>
            </w:pPr>
            <w:r w:rsidRPr="00B55FAE">
              <w:rPr>
                <w:bCs/>
                <w:iCs/>
              </w:rPr>
              <w:t>EN.705.601</w:t>
            </w:r>
          </w:p>
        </w:tc>
        <w:tc>
          <w:tcPr>
            <w:tcW w:w="2619" w:type="dxa"/>
            <w:noWrap/>
            <w:hideMark/>
          </w:tcPr>
          <w:p w14:paraId="7BF77725" w14:textId="77777777" w:rsidR="009165A4" w:rsidRPr="00B55FAE" w:rsidRDefault="009165A4" w:rsidP="00E42765">
            <w:pPr>
              <w:rPr>
                <w:bCs/>
                <w:iCs/>
              </w:rPr>
            </w:pPr>
            <w:r w:rsidRPr="00B55FAE">
              <w:rPr>
                <w:bCs/>
                <w:iCs/>
              </w:rPr>
              <w:t>Applied Machine Learning</w:t>
            </w:r>
          </w:p>
        </w:tc>
        <w:tc>
          <w:tcPr>
            <w:tcW w:w="1100" w:type="dxa"/>
            <w:noWrap/>
            <w:hideMark/>
          </w:tcPr>
          <w:p w14:paraId="5FA2C55E" w14:textId="77777777" w:rsidR="009165A4" w:rsidRPr="00B55FAE" w:rsidRDefault="009165A4" w:rsidP="00E42765">
            <w:pPr>
              <w:rPr>
                <w:bCs/>
                <w:iCs/>
              </w:rPr>
            </w:pPr>
            <w:r w:rsidRPr="00B55FAE">
              <w:rPr>
                <w:bCs/>
                <w:iCs/>
              </w:rPr>
              <w:t>Fall &amp; Spring</w:t>
            </w:r>
          </w:p>
        </w:tc>
        <w:tc>
          <w:tcPr>
            <w:tcW w:w="1118" w:type="dxa"/>
            <w:gridSpan w:val="2"/>
            <w:noWrap/>
            <w:hideMark/>
          </w:tcPr>
          <w:p w14:paraId="027A9BF7" w14:textId="77777777" w:rsidR="009165A4" w:rsidRPr="00B55FAE" w:rsidRDefault="009165A4" w:rsidP="00E42765">
            <w:pPr>
              <w:rPr>
                <w:bCs/>
                <w:iCs/>
              </w:rPr>
            </w:pPr>
            <w:r w:rsidRPr="00B55FAE">
              <w:rPr>
                <w:bCs/>
                <w:iCs/>
              </w:rPr>
              <w:t>3</w:t>
            </w:r>
          </w:p>
        </w:tc>
        <w:tc>
          <w:tcPr>
            <w:tcW w:w="2420" w:type="dxa"/>
            <w:hideMark/>
          </w:tcPr>
          <w:p w14:paraId="34BE0D07" w14:textId="77777777" w:rsidR="009165A4" w:rsidRPr="00B55FAE" w:rsidRDefault="009165A4" w:rsidP="00E42765">
            <w:pPr>
              <w:rPr>
                <w:bCs/>
                <w:iCs/>
              </w:rPr>
            </w:pPr>
            <w:r w:rsidRPr="00B55FAE">
              <w:rPr>
                <w:bCs/>
                <w:iCs/>
              </w:rPr>
              <w:t>EN.705.621 Introduction to Algorithms, or EN.605.621 Foundations of Algorithms, or EN.685.621 Algorithms for Data Science</w:t>
            </w:r>
          </w:p>
        </w:tc>
      </w:tr>
      <w:tr w:rsidR="009165A4" w:rsidRPr="00B55FAE" w14:paraId="70C69666" w14:textId="77777777" w:rsidTr="00E42765">
        <w:trPr>
          <w:trHeight w:val="300"/>
        </w:trPr>
        <w:tc>
          <w:tcPr>
            <w:tcW w:w="1738" w:type="dxa"/>
            <w:noWrap/>
            <w:hideMark/>
          </w:tcPr>
          <w:p w14:paraId="672F488A" w14:textId="77777777" w:rsidR="009165A4" w:rsidRPr="00B55FAE" w:rsidRDefault="009165A4" w:rsidP="00E42765">
            <w:pPr>
              <w:rPr>
                <w:bCs/>
                <w:iCs/>
              </w:rPr>
            </w:pPr>
            <w:r w:rsidRPr="00B55FAE">
              <w:rPr>
                <w:bCs/>
                <w:iCs/>
              </w:rPr>
              <w:t>EN.605.746</w:t>
            </w:r>
          </w:p>
        </w:tc>
        <w:tc>
          <w:tcPr>
            <w:tcW w:w="2619" w:type="dxa"/>
            <w:noWrap/>
            <w:hideMark/>
          </w:tcPr>
          <w:p w14:paraId="1BFEBD76" w14:textId="77777777" w:rsidR="009165A4" w:rsidRPr="00B55FAE" w:rsidRDefault="009165A4" w:rsidP="00E42765">
            <w:pPr>
              <w:rPr>
                <w:bCs/>
                <w:iCs/>
              </w:rPr>
            </w:pPr>
            <w:r w:rsidRPr="00B55FAE">
              <w:rPr>
                <w:bCs/>
                <w:iCs/>
              </w:rPr>
              <w:t>Advanced Machine Learning</w:t>
            </w:r>
          </w:p>
        </w:tc>
        <w:tc>
          <w:tcPr>
            <w:tcW w:w="1100" w:type="dxa"/>
            <w:noWrap/>
            <w:hideMark/>
          </w:tcPr>
          <w:p w14:paraId="16B71DDA" w14:textId="77777777" w:rsidR="009165A4" w:rsidRPr="00B55FAE" w:rsidRDefault="009165A4" w:rsidP="00E42765">
            <w:pPr>
              <w:rPr>
                <w:bCs/>
                <w:iCs/>
              </w:rPr>
            </w:pPr>
            <w:r w:rsidRPr="00B55FAE">
              <w:rPr>
                <w:bCs/>
                <w:iCs/>
              </w:rPr>
              <w:t xml:space="preserve">Spring </w:t>
            </w:r>
          </w:p>
        </w:tc>
        <w:tc>
          <w:tcPr>
            <w:tcW w:w="1118" w:type="dxa"/>
            <w:gridSpan w:val="2"/>
            <w:noWrap/>
            <w:hideMark/>
          </w:tcPr>
          <w:p w14:paraId="0A0100B3" w14:textId="77777777" w:rsidR="009165A4" w:rsidRPr="00B55FAE" w:rsidRDefault="009165A4" w:rsidP="00E42765">
            <w:pPr>
              <w:rPr>
                <w:bCs/>
                <w:iCs/>
              </w:rPr>
            </w:pPr>
            <w:r w:rsidRPr="00B55FAE">
              <w:rPr>
                <w:bCs/>
                <w:iCs/>
              </w:rPr>
              <w:t>3</w:t>
            </w:r>
          </w:p>
        </w:tc>
        <w:tc>
          <w:tcPr>
            <w:tcW w:w="2420" w:type="dxa"/>
            <w:hideMark/>
          </w:tcPr>
          <w:p w14:paraId="638497F6" w14:textId="77777777" w:rsidR="009165A4" w:rsidRPr="00B55FAE" w:rsidRDefault="009165A4" w:rsidP="00E42765">
            <w:pPr>
              <w:rPr>
                <w:bCs/>
                <w:iCs/>
              </w:rPr>
            </w:pPr>
            <w:r w:rsidRPr="00B55FAE">
              <w:rPr>
                <w:bCs/>
                <w:iCs/>
              </w:rPr>
              <w:t>EN.605.649 Introduction to Machine Learning</w:t>
            </w:r>
          </w:p>
        </w:tc>
      </w:tr>
      <w:tr w:rsidR="009165A4" w:rsidRPr="00B55FAE" w14:paraId="315716CF" w14:textId="77777777" w:rsidTr="00E42765">
        <w:trPr>
          <w:trHeight w:val="300"/>
        </w:trPr>
        <w:tc>
          <w:tcPr>
            <w:tcW w:w="1738" w:type="dxa"/>
            <w:noWrap/>
            <w:hideMark/>
          </w:tcPr>
          <w:p w14:paraId="0D84C5B0" w14:textId="77777777" w:rsidR="009165A4" w:rsidRPr="00B55FAE" w:rsidRDefault="009165A4" w:rsidP="00E42765">
            <w:pPr>
              <w:rPr>
                <w:bCs/>
                <w:iCs/>
              </w:rPr>
            </w:pPr>
            <w:r w:rsidRPr="00B55FAE">
              <w:rPr>
                <w:bCs/>
                <w:iCs/>
              </w:rPr>
              <w:t>AS.050.372/672</w:t>
            </w:r>
          </w:p>
        </w:tc>
        <w:tc>
          <w:tcPr>
            <w:tcW w:w="2619" w:type="dxa"/>
            <w:noWrap/>
            <w:hideMark/>
          </w:tcPr>
          <w:p w14:paraId="39A0A384" w14:textId="77777777" w:rsidR="009165A4" w:rsidRPr="00B55FAE" w:rsidRDefault="009165A4" w:rsidP="00E42765">
            <w:pPr>
              <w:rPr>
                <w:bCs/>
                <w:iCs/>
              </w:rPr>
            </w:pPr>
            <w:r w:rsidRPr="00B55FAE">
              <w:rPr>
                <w:bCs/>
                <w:iCs/>
              </w:rPr>
              <w:t>Foundations of Neural Network Theory</w:t>
            </w:r>
          </w:p>
        </w:tc>
        <w:tc>
          <w:tcPr>
            <w:tcW w:w="1100" w:type="dxa"/>
            <w:noWrap/>
            <w:hideMark/>
          </w:tcPr>
          <w:p w14:paraId="62ADC9BB" w14:textId="77777777" w:rsidR="009165A4" w:rsidRPr="00B55FAE" w:rsidRDefault="009165A4" w:rsidP="00E42765">
            <w:pPr>
              <w:rPr>
                <w:bCs/>
                <w:iCs/>
              </w:rPr>
            </w:pPr>
            <w:r w:rsidRPr="00B55FAE">
              <w:rPr>
                <w:bCs/>
                <w:iCs/>
              </w:rPr>
              <w:t xml:space="preserve">Spring </w:t>
            </w:r>
          </w:p>
        </w:tc>
        <w:tc>
          <w:tcPr>
            <w:tcW w:w="1118" w:type="dxa"/>
            <w:gridSpan w:val="2"/>
            <w:noWrap/>
            <w:hideMark/>
          </w:tcPr>
          <w:p w14:paraId="4020EF6A" w14:textId="77777777" w:rsidR="009165A4" w:rsidRPr="00B55FAE" w:rsidRDefault="009165A4" w:rsidP="00E42765">
            <w:pPr>
              <w:rPr>
                <w:bCs/>
                <w:iCs/>
              </w:rPr>
            </w:pPr>
            <w:r w:rsidRPr="00B55FAE">
              <w:rPr>
                <w:bCs/>
                <w:iCs/>
              </w:rPr>
              <w:t>3</w:t>
            </w:r>
          </w:p>
        </w:tc>
        <w:tc>
          <w:tcPr>
            <w:tcW w:w="2420" w:type="dxa"/>
            <w:hideMark/>
          </w:tcPr>
          <w:p w14:paraId="4A8D7F3D" w14:textId="77777777" w:rsidR="009165A4" w:rsidRPr="00B55FAE" w:rsidRDefault="009165A4" w:rsidP="00E42765">
            <w:pPr>
              <w:rPr>
                <w:bCs/>
                <w:iCs/>
              </w:rPr>
            </w:pPr>
            <w:r w:rsidRPr="00B55FAE">
              <w:rPr>
                <w:bCs/>
                <w:iCs/>
              </w:rPr>
              <w:t>AS.110.201 Linear Algebra</w:t>
            </w:r>
          </w:p>
        </w:tc>
      </w:tr>
      <w:tr w:rsidR="009165A4" w:rsidRPr="00B55FAE" w14:paraId="7BB1E654" w14:textId="77777777" w:rsidTr="00E42765">
        <w:trPr>
          <w:trHeight w:val="600"/>
        </w:trPr>
        <w:tc>
          <w:tcPr>
            <w:tcW w:w="1738" w:type="dxa"/>
            <w:noWrap/>
            <w:hideMark/>
          </w:tcPr>
          <w:p w14:paraId="7512E042" w14:textId="77777777" w:rsidR="009165A4" w:rsidRPr="00B55FAE" w:rsidRDefault="009165A4" w:rsidP="00E42765">
            <w:pPr>
              <w:rPr>
                <w:bCs/>
                <w:iCs/>
              </w:rPr>
            </w:pPr>
            <w:r w:rsidRPr="00B55FAE">
              <w:rPr>
                <w:bCs/>
                <w:iCs/>
              </w:rPr>
              <w:t>EN.580.491</w:t>
            </w:r>
          </w:p>
        </w:tc>
        <w:tc>
          <w:tcPr>
            <w:tcW w:w="2619" w:type="dxa"/>
            <w:noWrap/>
            <w:hideMark/>
          </w:tcPr>
          <w:p w14:paraId="703234BE" w14:textId="77777777" w:rsidR="009165A4" w:rsidRPr="00B55FAE" w:rsidRDefault="009165A4" w:rsidP="00E42765">
            <w:pPr>
              <w:rPr>
                <w:bCs/>
                <w:iCs/>
              </w:rPr>
            </w:pPr>
            <w:r w:rsidRPr="00B55FAE">
              <w:rPr>
                <w:bCs/>
                <w:iCs/>
              </w:rPr>
              <w:t>Learning, Estimation and Control</w:t>
            </w:r>
          </w:p>
        </w:tc>
        <w:tc>
          <w:tcPr>
            <w:tcW w:w="1100" w:type="dxa"/>
            <w:noWrap/>
            <w:hideMark/>
          </w:tcPr>
          <w:p w14:paraId="511E4519" w14:textId="77777777" w:rsidR="009165A4" w:rsidRPr="00B55FAE" w:rsidRDefault="009165A4" w:rsidP="00E42765">
            <w:pPr>
              <w:rPr>
                <w:bCs/>
                <w:iCs/>
              </w:rPr>
            </w:pPr>
            <w:r w:rsidRPr="00B55FAE">
              <w:rPr>
                <w:bCs/>
                <w:iCs/>
              </w:rPr>
              <w:t xml:space="preserve">Spring </w:t>
            </w:r>
          </w:p>
        </w:tc>
        <w:tc>
          <w:tcPr>
            <w:tcW w:w="1118" w:type="dxa"/>
            <w:gridSpan w:val="2"/>
            <w:noWrap/>
            <w:hideMark/>
          </w:tcPr>
          <w:p w14:paraId="114DB577" w14:textId="77777777" w:rsidR="009165A4" w:rsidRPr="00B55FAE" w:rsidRDefault="009165A4" w:rsidP="00E42765">
            <w:pPr>
              <w:rPr>
                <w:bCs/>
                <w:iCs/>
              </w:rPr>
            </w:pPr>
            <w:r w:rsidRPr="00B55FAE">
              <w:rPr>
                <w:bCs/>
                <w:iCs/>
              </w:rPr>
              <w:t>3</w:t>
            </w:r>
          </w:p>
        </w:tc>
        <w:tc>
          <w:tcPr>
            <w:tcW w:w="2420" w:type="dxa"/>
            <w:hideMark/>
          </w:tcPr>
          <w:p w14:paraId="6D37407D" w14:textId="77777777" w:rsidR="009165A4" w:rsidRPr="00B55FAE" w:rsidRDefault="009165A4" w:rsidP="00E42765">
            <w:pPr>
              <w:rPr>
                <w:bCs/>
                <w:iCs/>
              </w:rPr>
            </w:pPr>
            <w:r w:rsidRPr="00B55FAE">
              <w:rPr>
                <w:bCs/>
                <w:iCs/>
              </w:rPr>
              <w:t xml:space="preserve"> AS.110.201 Linear Algebra and AS.110.302 Differential Equations with Applications</w:t>
            </w:r>
          </w:p>
        </w:tc>
      </w:tr>
      <w:bookmarkEnd w:id="7"/>
    </w:tbl>
    <w:p w14:paraId="1ED9396A" w14:textId="77777777" w:rsidR="00AD0D21" w:rsidRDefault="00AD0D21" w:rsidP="00AD0D21"/>
    <w:bookmarkEnd w:id="6"/>
    <w:p w14:paraId="73C4A0E7" w14:textId="77777777" w:rsidR="00AD0D21" w:rsidRPr="00F502EF" w:rsidRDefault="00AD0D21" w:rsidP="00C920F3"/>
    <w:sectPr w:rsidR="00AD0D21" w:rsidRPr="00F502EF" w:rsidSect="009D375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4E588" w14:textId="77777777" w:rsidR="00820C8F" w:rsidRDefault="00820C8F" w:rsidP="00307522">
      <w:r>
        <w:separator/>
      </w:r>
    </w:p>
  </w:endnote>
  <w:endnote w:type="continuationSeparator" w:id="0">
    <w:p w14:paraId="36D80B61" w14:textId="77777777" w:rsidR="00820C8F" w:rsidRDefault="00820C8F" w:rsidP="0030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368264"/>
      <w:docPartObj>
        <w:docPartGallery w:val="Page Numbers (Bottom of Page)"/>
        <w:docPartUnique/>
      </w:docPartObj>
    </w:sdtPr>
    <w:sdtEndPr>
      <w:rPr>
        <w:noProof/>
      </w:rPr>
    </w:sdtEndPr>
    <w:sdtContent>
      <w:p w14:paraId="4589903B" w14:textId="4082A3C5" w:rsidR="004667E2" w:rsidRDefault="00466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1F3B5B" w14:textId="77777777" w:rsidR="004667E2" w:rsidRDefault="00466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61D6A" w14:textId="77777777" w:rsidR="00820C8F" w:rsidRDefault="00820C8F" w:rsidP="00307522">
      <w:r>
        <w:separator/>
      </w:r>
    </w:p>
  </w:footnote>
  <w:footnote w:type="continuationSeparator" w:id="0">
    <w:p w14:paraId="369D31A6" w14:textId="77777777" w:rsidR="00820C8F" w:rsidRDefault="00820C8F" w:rsidP="00307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D5971"/>
    <w:multiLevelType w:val="hybridMultilevel"/>
    <w:tmpl w:val="1478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5549B"/>
    <w:multiLevelType w:val="hybridMultilevel"/>
    <w:tmpl w:val="23E8F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E9A7E74"/>
    <w:multiLevelType w:val="hybridMultilevel"/>
    <w:tmpl w:val="A0BA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F3FC4"/>
    <w:multiLevelType w:val="hybridMultilevel"/>
    <w:tmpl w:val="2A78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C4"/>
    <w:rsid w:val="00006870"/>
    <w:rsid w:val="00006E26"/>
    <w:rsid w:val="000101A2"/>
    <w:rsid w:val="000220D0"/>
    <w:rsid w:val="00025548"/>
    <w:rsid w:val="00047E57"/>
    <w:rsid w:val="00053380"/>
    <w:rsid w:val="00054AE8"/>
    <w:rsid w:val="00076E93"/>
    <w:rsid w:val="0008171F"/>
    <w:rsid w:val="00082949"/>
    <w:rsid w:val="00084820"/>
    <w:rsid w:val="0008533B"/>
    <w:rsid w:val="000A0830"/>
    <w:rsid w:val="000A1351"/>
    <w:rsid w:val="000C18D4"/>
    <w:rsid w:val="000C2AAB"/>
    <w:rsid w:val="000C2E5E"/>
    <w:rsid w:val="000E05D1"/>
    <w:rsid w:val="000E0974"/>
    <w:rsid w:val="000E1CFF"/>
    <w:rsid w:val="000F39FA"/>
    <w:rsid w:val="00122695"/>
    <w:rsid w:val="00133908"/>
    <w:rsid w:val="00153281"/>
    <w:rsid w:val="00162941"/>
    <w:rsid w:val="00163D00"/>
    <w:rsid w:val="00163EBB"/>
    <w:rsid w:val="0017324B"/>
    <w:rsid w:val="001735A9"/>
    <w:rsid w:val="00176A2A"/>
    <w:rsid w:val="00181B2F"/>
    <w:rsid w:val="00186969"/>
    <w:rsid w:val="00197B51"/>
    <w:rsid w:val="001A0AF3"/>
    <w:rsid w:val="001C17C2"/>
    <w:rsid w:val="001C24C9"/>
    <w:rsid w:val="001C38EB"/>
    <w:rsid w:val="001C5E32"/>
    <w:rsid w:val="001E5308"/>
    <w:rsid w:val="00210CA5"/>
    <w:rsid w:val="00215F3A"/>
    <w:rsid w:val="00226B57"/>
    <w:rsid w:val="00244208"/>
    <w:rsid w:val="002459D9"/>
    <w:rsid w:val="00253DDF"/>
    <w:rsid w:val="0026456F"/>
    <w:rsid w:val="00272028"/>
    <w:rsid w:val="00276D6C"/>
    <w:rsid w:val="00294097"/>
    <w:rsid w:val="00296429"/>
    <w:rsid w:val="002B7F9D"/>
    <w:rsid w:val="002C02E2"/>
    <w:rsid w:val="002D31BA"/>
    <w:rsid w:val="002D5D72"/>
    <w:rsid w:val="002E4B18"/>
    <w:rsid w:val="002F07DF"/>
    <w:rsid w:val="00305D5C"/>
    <w:rsid w:val="00307522"/>
    <w:rsid w:val="00307FA5"/>
    <w:rsid w:val="00313BC6"/>
    <w:rsid w:val="00313E1A"/>
    <w:rsid w:val="00314EFA"/>
    <w:rsid w:val="00321E26"/>
    <w:rsid w:val="003233D8"/>
    <w:rsid w:val="00327F98"/>
    <w:rsid w:val="00331546"/>
    <w:rsid w:val="003332F7"/>
    <w:rsid w:val="00336EFC"/>
    <w:rsid w:val="00350652"/>
    <w:rsid w:val="003570EF"/>
    <w:rsid w:val="00362BBE"/>
    <w:rsid w:val="0038169F"/>
    <w:rsid w:val="003A3378"/>
    <w:rsid w:val="003A726E"/>
    <w:rsid w:val="003B2B96"/>
    <w:rsid w:val="003D04C9"/>
    <w:rsid w:val="003D16A8"/>
    <w:rsid w:val="003E05B5"/>
    <w:rsid w:val="003E05B6"/>
    <w:rsid w:val="003F16A5"/>
    <w:rsid w:val="004005B3"/>
    <w:rsid w:val="0040329D"/>
    <w:rsid w:val="00411AD2"/>
    <w:rsid w:val="00424D43"/>
    <w:rsid w:val="004252CB"/>
    <w:rsid w:val="004411FC"/>
    <w:rsid w:val="004525CC"/>
    <w:rsid w:val="00452972"/>
    <w:rsid w:val="004547AA"/>
    <w:rsid w:val="00461CBC"/>
    <w:rsid w:val="004667E2"/>
    <w:rsid w:val="00471C6C"/>
    <w:rsid w:val="004760EB"/>
    <w:rsid w:val="00480645"/>
    <w:rsid w:val="004B30A8"/>
    <w:rsid w:val="004B7F33"/>
    <w:rsid w:val="004C26CD"/>
    <w:rsid w:val="004C504F"/>
    <w:rsid w:val="004D69BC"/>
    <w:rsid w:val="004E651C"/>
    <w:rsid w:val="004F474C"/>
    <w:rsid w:val="00500A5A"/>
    <w:rsid w:val="00504DE3"/>
    <w:rsid w:val="0051140A"/>
    <w:rsid w:val="00517AA9"/>
    <w:rsid w:val="0052129B"/>
    <w:rsid w:val="005448A0"/>
    <w:rsid w:val="0054513B"/>
    <w:rsid w:val="00545F48"/>
    <w:rsid w:val="00556178"/>
    <w:rsid w:val="00556953"/>
    <w:rsid w:val="00562B4C"/>
    <w:rsid w:val="00575640"/>
    <w:rsid w:val="00577EFC"/>
    <w:rsid w:val="00583E37"/>
    <w:rsid w:val="00593F1D"/>
    <w:rsid w:val="005A131B"/>
    <w:rsid w:val="005A3A52"/>
    <w:rsid w:val="005A5109"/>
    <w:rsid w:val="005B435E"/>
    <w:rsid w:val="005E1D30"/>
    <w:rsid w:val="005F56D2"/>
    <w:rsid w:val="006010D6"/>
    <w:rsid w:val="006150EB"/>
    <w:rsid w:val="0061529C"/>
    <w:rsid w:val="0062686D"/>
    <w:rsid w:val="0062762B"/>
    <w:rsid w:val="00632D40"/>
    <w:rsid w:val="00641E68"/>
    <w:rsid w:val="006442AD"/>
    <w:rsid w:val="0064635E"/>
    <w:rsid w:val="00650CBF"/>
    <w:rsid w:val="00665960"/>
    <w:rsid w:val="00672ADE"/>
    <w:rsid w:val="006856FE"/>
    <w:rsid w:val="006A03FC"/>
    <w:rsid w:val="006A0E5C"/>
    <w:rsid w:val="006A2A3E"/>
    <w:rsid w:val="006A3802"/>
    <w:rsid w:val="006B212E"/>
    <w:rsid w:val="006B2EBC"/>
    <w:rsid w:val="006B4335"/>
    <w:rsid w:val="006B5E8D"/>
    <w:rsid w:val="006C0539"/>
    <w:rsid w:val="006C484E"/>
    <w:rsid w:val="006D2C0F"/>
    <w:rsid w:val="006D389D"/>
    <w:rsid w:val="006E08AA"/>
    <w:rsid w:val="006E22D0"/>
    <w:rsid w:val="006E7134"/>
    <w:rsid w:val="006F0B56"/>
    <w:rsid w:val="006F42E0"/>
    <w:rsid w:val="006F7497"/>
    <w:rsid w:val="00715D13"/>
    <w:rsid w:val="00715D63"/>
    <w:rsid w:val="00720D80"/>
    <w:rsid w:val="00772590"/>
    <w:rsid w:val="00782529"/>
    <w:rsid w:val="00784A34"/>
    <w:rsid w:val="007C02D6"/>
    <w:rsid w:val="007C76CB"/>
    <w:rsid w:val="007D12B8"/>
    <w:rsid w:val="007D2D6D"/>
    <w:rsid w:val="007D520B"/>
    <w:rsid w:val="007E6553"/>
    <w:rsid w:val="007F531B"/>
    <w:rsid w:val="00804B7A"/>
    <w:rsid w:val="008108BF"/>
    <w:rsid w:val="00811C56"/>
    <w:rsid w:val="00817EFE"/>
    <w:rsid w:val="00820C8F"/>
    <w:rsid w:val="0082481B"/>
    <w:rsid w:val="00840577"/>
    <w:rsid w:val="00851916"/>
    <w:rsid w:val="008710CE"/>
    <w:rsid w:val="0087799C"/>
    <w:rsid w:val="008848FF"/>
    <w:rsid w:val="008875F2"/>
    <w:rsid w:val="00897454"/>
    <w:rsid w:val="008B0B2F"/>
    <w:rsid w:val="008B195A"/>
    <w:rsid w:val="008B21B9"/>
    <w:rsid w:val="008B2E45"/>
    <w:rsid w:val="008D71F6"/>
    <w:rsid w:val="008E32C9"/>
    <w:rsid w:val="008E4A90"/>
    <w:rsid w:val="00907E15"/>
    <w:rsid w:val="009165A4"/>
    <w:rsid w:val="00920E4F"/>
    <w:rsid w:val="009304F4"/>
    <w:rsid w:val="00934913"/>
    <w:rsid w:val="00945165"/>
    <w:rsid w:val="00950252"/>
    <w:rsid w:val="00954A7B"/>
    <w:rsid w:val="00956342"/>
    <w:rsid w:val="009571B2"/>
    <w:rsid w:val="00966C3E"/>
    <w:rsid w:val="00970314"/>
    <w:rsid w:val="00974393"/>
    <w:rsid w:val="009865AC"/>
    <w:rsid w:val="0098680E"/>
    <w:rsid w:val="009869E0"/>
    <w:rsid w:val="00992A32"/>
    <w:rsid w:val="009A290B"/>
    <w:rsid w:val="009A7406"/>
    <w:rsid w:val="009B2218"/>
    <w:rsid w:val="009B5780"/>
    <w:rsid w:val="009B7338"/>
    <w:rsid w:val="009D3754"/>
    <w:rsid w:val="009D4C3F"/>
    <w:rsid w:val="009E666D"/>
    <w:rsid w:val="009F1412"/>
    <w:rsid w:val="009F6A70"/>
    <w:rsid w:val="00A040EB"/>
    <w:rsid w:val="00A0488D"/>
    <w:rsid w:val="00A0661C"/>
    <w:rsid w:val="00A10B72"/>
    <w:rsid w:val="00A20C83"/>
    <w:rsid w:val="00A22FD9"/>
    <w:rsid w:val="00A3470B"/>
    <w:rsid w:val="00A41EED"/>
    <w:rsid w:val="00A433C2"/>
    <w:rsid w:val="00A45485"/>
    <w:rsid w:val="00A467EA"/>
    <w:rsid w:val="00A605AD"/>
    <w:rsid w:val="00A7095D"/>
    <w:rsid w:val="00A92730"/>
    <w:rsid w:val="00A942C3"/>
    <w:rsid w:val="00AA0AFB"/>
    <w:rsid w:val="00AC269C"/>
    <w:rsid w:val="00AD0573"/>
    <w:rsid w:val="00AD0D21"/>
    <w:rsid w:val="00AE02AB"/>
    <w:rsid w:val="00AE56A3"/>
    <w:rsid w:val="00AF772F"/>
    <w:rsid w:val="00B00C6F"/>
    <w:rsid w:val="00B03E49"/>
    <w:rsid w:val="00B05F6A"/>
    <w:rsid w:val="00B12929"/>
    <w:rsid w:val="00B13519"/>
    <w:rsid w:val="00B1516D"/>
    <w:rsid w:val="00B16152"/>
    <w:rsid w:val="00B20C0B"/>
    <w:rsid w:val="00B3705B"/>
    <w:rsid w:val="00B467DA"/>
    <w:rsid w:val="00B52C0B"/>
    <w:rsid w:val="00B55FAE"/>
    <w:rsid w:val="00B60064"/>
    <w:rsid w:val="00B871BC"/>
    <w:rsid w:val="00B94445"/>
    <w:rsid w:val="00BA354A"/>
    <w:rsid w:val="00BA5578"/>
    <w:rsid w:val="00BA5DB9"/>
    <w:rsid w:val="00BA6F05"/>
    <w:rsid w:val="00BA76A5"/>
    <w:rsid w:val="00BC0440"/>
    <w:rsid w:val="00BC48AF"/>
    <w:rsid w:val="00BC7D01"/>
    <w:rsid w:val="00BE323F"/>
    <w:rsid w:val="00C05A7D"/>
    <w:rsid w:val="00C07BF9"/>
    <w:rsid w:val="00C10787"/>
    <w:rsid w:val="00C125D4"/>
    <w:rsid w:val="00C219DC"/>
    <w:rsid w:val="00C2208A"/>
    <w:rsid w:val="00C2476C"/>
    <w:rsid w:val="00C25A40"/>
    <w:rsid w:val="00C4475E"/>
    <w:rsid w:val="00C51DE4"/>
    <w:rsid w:val="00C529EA"/>
    <w:rsid w:val="00C5575F"/>
    <w:rsid w:val="00C63062"/>
    <w:rsid w:val="00C76FBB"/>
    <w:rsid w:val="00C777E9"/>
    <w:rsid w:val="00C920F3"/>
    <w:rsid w:val="00CA3744"/>
    <w:rsid w:val="00CA6414"/>
    <w:rsid w:val="00CA75C3"/>
    <w:rsid w:val="00CB0C5D"/>
    <w:rsid w:val="00CB2B6B"/>
    <w:rsid w:val="00CB4C91"/>
    <w:rsid w:val="00CB6D0B"/>
    <w:rsid w:val="00CC76D8"/>
    <w:rsid w:val="00CD1BBC"/>
    <w:rsid w:val="00CD5983"/>
    <w:rsid w:val="00CD627F"/>
    <w:rsid w:val="00CE2EAD"/>
    <w:rsid w:val="00D02A01"/>
    <w:rsid w:val="00D03A41"/>
    <w:rsid w:val="00D127B1"/>
    <w:rsid w:val="00D21CDD"/>
    <w:rsid w:val="00D22D8E"/>
    <w:rsid w:val="00D2564B"/>
    <w:rsid w:val="00D2737A"/>
    <w:rsid w:val="00D56E01"/>
    <w:rsid w:val="00D61F37"/>
    <w:rsid w:val="00D62D62"/>
    <w:rsid w:val="00D66A7F"/>
    <w:rsid w:val="00D76CAE"/>
    <w:rsid w:val="00D832A1"/>
    <w:rsid w:val="00DA2B5B"/>
    <w:rsid w:val="00DA793F"/>
    <w:rsid w:val="00DB51C4"/>
    <w:rsid w:val="00DB5996"/>
    <w:rsid w:val="00DB615C"/>
    <w:rsid w:val="00DC79ED"/>
    <w:rsid w:val="00DD1D53"/>
    <w:rsid w:val="00DF40ED"/>
    <w:rsid w:val="00E017BC"/>
    <w:rsid w:val="00E031D6"/>
    <w:rsid w:val="00E03BE5"/>
    <w:rsid w:val="00E14E27"/>
    <w:rsid w:val="00E17A59"/>
    <w:rsid w:val="00E24D81"/>
    <w:rsid w:val="00E272EF"/>
    <w:rsid w:val="00E27810"/>
    <w:rsid w:val="00E42765"/>
    <w:rsid w:val="00E448B9"/>
    <w:rsid w:val="00E4517D"/>
    <w:rsid w:val="00E4591C"/>
    <w:rsid w:val="00E546D7"/>
    <w:rsid w:val="00E77C16"/>
    <w:rsid w:val="00EA408F"/>
    <w:rsid w:val="00EA573C"/>
    <w:rsid w:val="00EB3082"/>
    <w:rsid w:val="00EC1C6A"/>
    <w:rsid w:val="00EC5006"/>
    <w:rsid w:val="00ED2FFE"/>
    <w:rsid w:val="00EE2204"/>
    <w:rsid w:val="00EE757D"/>
    <w:rsid w:val="00F061EB"/>
    <w:rsid w:val="00F13668"/>
    <w:rsid w:val="00F16D0C"/>
    <w:rsid w:val="00F17721"/>
    <w:rsid w:val="00F36C9C"/>
    <w:rsid w:val="00F37353"/>
    <w:rsid w:val="00F37C54"/>
    <w:rsid w:val="00F433DE"/>
    <w:rsid w:val="00F502EF"/>
    <w:rsid w:val="00F50542"/>
    <w:rsid w:val="00F546DD"/>
    <w:rsid w:val="00F570AD"/>
    <w:rsid w:val="00F57CF5"/>
    <w:rsid w:val="00F64FE1"/>
    <w:rsid w:val="00F8446D"/>
    <w:rsid w:val="00F85AD3"/>
    <w:rsid w:val="00F87BD2"/>
    <w:rsid w:val="00F94C0E"/>
    <w:rsid w:val="00FA5810"/>
    <w:rsid w:val="00FC285B"/>
    <w:rsid w:val="00FC5E54"/>
    <w:rsid w:val="00FC64CB"/>
    <w:rsid w:val="00FD29F1"/>
    <w:rsid w:val="00FE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257"/>
  <w15:chartTrackingRefBased/>
  <w15:docId w15:val="{8C7426F8-D7B9-EB4B-84EE-5ED545BC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9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2F7"/>
    <w:rPr>
      <w:color w:val="0563C1" w:themeColor="hyperlink"/>
      <w:u w:val="single"/>
    </w:rPr>
  </w:style>
  <w:style w:type="character" w:styleId="UnresolvedMention">
    <w:name w:val="Unresolved Mention"/>
    <w:basedOn w:val="DefaultParagraphFont"/>
    <w:uiPriority w:val="99"/>
    <w:semiHidden/>
    <w:unhideWhenUsed/>
    <w:rsid w:val="003332F7"/>
    <w:rPr>
      <w:color w:val="605E5C"/>
      <w:shd w:val="clear" w:color="auto" w:fill="E1DFDD"/>
    </w:rPr>
  </w:style>
  <w:style w:type="paragraph" w:styleId="Header">
    <w:name w:val="header"/>
    <w:basedOn w:val="Normal"/>
    <w:link w:val="HeaderChar"/>
    <w:uiPriority w:val="99"/>
    <w:unhideWhenUsed/>
    <w:rsid w:val="00307522"/>
    <w:pPr>
      <w:tabs>
        <w:tab w:val="center" w:pos="4680"/>
        <w:tab w:val="right" w:pos="9360"/>
      </w:tabs>
    </w:pPr>
  </w:style>
  <w:style w:type="character" w:customStyle="1" w:styleId="HeaderChar">
    <w:name w:val="Header Char"/>
    <w:basedOn w:val="DefaultParagraphFont"/>
    <w:link w:val="Header"/>
    <w:uiPriority w:val="99"/>
    <w:rsid w:val="00307522"/>
  </w:style>
  <w:style w:type="paragraph" w:styleId="Footer">
    <w:name w:val="footer"/>
    <w:basedOn w:val="Normal"/>
    <w:link w:val="FooterChar"/>
    <w:uiPriority w:val="99"/>
    <w:unhideWhenUsed/>
    <w:rsid w:val="00307522"/>
    <w:pPr>
      <w:tabs>
        <w:tab w:val="center" w:pos="4680"/>
        <w:tab w:val="right" w:pos="9360"/>
      </w:tabs>
    </w:pPr>
  </w:style>
  <w:style w:type="character" w:customStyle="1" w:styleId="FooterChar">
    <w:name w:val="Footer Char"/>
    <w:basedOn w:val="DefaultParagraphFont"/>
    <w:link w:val="Footer"/>
    <w:uiPriority w:val="99"/>
    <w:rsid w:val="00307522"/>
  </w:style>
  <w:style w:type="table" w:styleId="TableGrid">
    <w:name w:val="Table Grid"/>
    <w:basedOn w:val="TableNormal"/>
    <w:uiPriority w:val="39"/>
    <w:rsid w:val="00B55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0AD"/>
    <w:pPr>
      <w:ind w:left="720"/>
      <w:contextualSpacing/>
    </w:pPr>
  </w:style>
  <w:style w:type="character" w:styleId="FollowedHyperlink">
    <w:name w:val="FollowedHyperlink"/>
    <w:basedOn w:val="DefaultParagraphFont"/>
    <w:uiPriority w:val="99"/>
    <w:semiHidden/>
    <w:unhideWhenUsed/>
    <w:rsid w:val="0046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2262">
      <w:bodyDiv w:val="1"/>
      <w:marLeft w:val="0"/>
      <w:marRight w:val="0"/>
      <w:marTop w:val="0"/>
      <w:marBottom w:val="0"/>
      <w:divBdr>
        <w:top w:val="none" w:sz="0" w:space="0" w:color="auto"/>
        <w:left w:val="none" w:sz="0" w:space="0" w:color="auto"/>
        <w:bottom w:val="none" w:sz="0" w:space="0" w:color="auto"/>
        <w:right w:val="none" w:sz="0" w:space="0" w:color="auto"/>
      </w:divBdr>
    </w:div>
    <w:div w:id="115878122">
      <w:bodyDiv w:val="1"/>
      <w:marLeft w:val="0"/>
      <w:marRight w:val="0"/>
      <w:marTop w:val="0"/>
      <w:marBottom w:val="0"/>
      <w:divBdr>
        <w:top w:val="none" w:sz="0" w:space="0" w:color="auto"/>
        <w:left w:val="none" w:sz="0" w:space="0" w:color="auto"/>
        <w:bottom w:val="none" w:sz="0" w:space="0" w:color="auto"/>
        <w:right w:val="none" w:sz="0" w:space="0" w:color="auto"/>
      </w:divBdr>
    </w:div>
    <w:div w:id="169029898">
      <w:bodyDiv w:val="1"/>
      <w:marLeft w:val="0"/>
      <w:marRight w:val="0"/>
      <w:marTop w:val="0"/>
      <w:marBottom w:val="0"/>
      <w:divBdr>
        <w:top w:val="none" w:sz="0" w:space="0" w:color="auto"/>
        <w:left w:val="none" w:sz="0" w:space="0" w:color="auto"/>
        <w:bottom w:val="none" w:sz="0" w:space="0" w:color="auto"/>
        <w:right w:val="none" w:sz="0" w:space="0" w:color="auto"/>
      </w:divBdr>
    </w:div>
    <w:div w:id="179320869">
      <w:bodyDiv w:val="1"/>
      <w:marLeft w:val="0"/>
      <w:marRight w:val="0"/>
      <w:marTop w:val="0"/>
      <w:marBottom w:val="0"/>
      <w:divBdr>
        <w:top w:val="none" w:sz="0" w:space="0" w:color="auto"/>
        <w:left w:val="none" w:sz="0" w:space="0" w:color="auto"/>
        <w:bottom w:val="none" w:sz="0" w:space="0" w:color="auto"/>
        <w:right w:val="none" w:sz="0" w:space="0" w:color="auto"/>
      </w:divBdr>
    </w:div>
    <w:div w:id="202527269">
      <w:bodyDiv w:val="1"/>
      <w:marLeft w:val="0"/>
      <w:marRight w:val="0"/>
      <w:marTop w:val="0"/>
      <w:marBottom w:val="0"/>
      <w:divBdr>
        <w:top w:val="none" w:sz="0" w:space="0" w:color="auto"/>
        <w:left w:val="none" w:sz="0" w:space="0" w:color="auto"/>
        <w:bottom w:val="none" w:sz="0" w:space="0" w:color="auto"/>
        <w:right w:val="none" w:sz="0" w:space="0" w:color="auto"/>
      </w:divBdr>
    </w:div>
    <w:div w:id="238370646">
      <w:bodyDiv w:val="1"/>
      <w:marLeft w:val="0"/>
      <w:marRight w:val="0"/>
      <w:marTop w:val="0"/>
      <w:marBottom w:val="0"/>
      <w:divBdr>
        <w:top w:val="none" w:sz="0" w:space="0" w:color="auto"/>
        <w:left w:val="none" w:sz="0" w:space="0" w:color="auto"/>
        <w:bottom w:val="none" w:sz="0" w:space="0" w:color="auto"/>
        <w:right w:val="none" w:sz="0" w:space="0" w:color="auto"/>
      </w:divBdr>
    </w:div>
    <w:div w:id="442383100">
      <w:bodyDiv w:val="1"/>
      <w:marLeft w:val="0"/>
      <w:marRight w:val="0"/>
      <w:marTop w:val="0"/>
      <w:marBottom w:val="0"/>
      <w:divBdr>
        <w:top w:val="none" w:sz="0" w:space="0" w:color="auto"/>
        <w:left w:val="none" w:sz="0" w:space="0" w:color="auto"/>
        <w:bottom w:val="none" w:sz="0" w:space="0" w:color="auto"/>
        <w:right w:val="none" w:sz="0" w:space="0" w:color="auto"/>
      </w:divBdr>
    </w:div>
    <w:div w:id="528566912">
      <w:bodyDiv w:val="1"/>
      <w:marLeft w:val="0"/>
      <w:marRight w:val="0"/>
      <w:marTop w:val="0"/>
      <w:marBottom w:val="0"/>
      <w:divBdr>
        <w:top w:val="none" w:sz="0" w:space="0" w:color="auto"/>
        <w:left w:val="none" w:sz="0" w:space="0" w:color="auto"/>
        <w:bottom w:val="none" w:sz="0" w:space="0" w:color="auto"/>
        <w:right w:val="none" w:sz="0" w:space="0" w:color="auto"/>
      </w:divBdr>
    </w:div>
    <w:div w:id="532691620">
      <w:bodyDiv w:val="1"/>
      <w:marLeft w:val="0"/>
      <w:marRight w:val="0"/>
      <w:marTop w:val="0"/>
      <w:marBottom w:val="0"/>
      <w:divBdr>
        <w:top w:val="none" w:sz="0" w:space="0" w:color="auto"/>
        <w:left w:val="none" w:sz="0" w:space="0" w:color="auto"/>
        <w:bottom w:val="none" w:sz="0" w:space="0" w:color="auto"/>
        <w:right w:val="none" w:sz="0" w:space="0" w:color="auto"/>
      </w:divBdr>
    </w:div>
    <w:div w:id="541525868">
      <w:bodyDiv w:val="1"/>
      <w:marLeft w:val="0"/>
      <w:marRight w:val="0"/>
      <w:marTop w:val="0"/>
      <w:marBottom w:val="0"/>
      <w:divBdr>
        <w:top w:val="none" w:sz="0" w:space="0" w:color="auto"/>
        <w:left w:val="none" w:sz="0" w:space="0" w:color="auto"/>
        <w:bottom w:val="none" w:sz="0" w:space="0" w:color="auto"/>
        <w:right w:val="none" w:sz="0" w:space="0" w:color="auto"/>
      </w:divBdr>
    </w:div>
    <w:div w:id="580867496">
      <w:bodyDiv w:val="1"/>
      <w:marLeft w:val="0"/>
      <w:marRight w:val="0"/>
      <w:marTop w:val="0"/>
      <w:marBottom w:val="0"/>
      <w:divBdr>
        <w:top w:val="none" w:sz="0" w:space="0" w:color="auto"/>
        <w:left w:val="none" w:sz="0" w:space="0" w:color="auto"/>
        <w:bottom w:val="none" w:sz="0" w:space="0" w:color="auto"/>
        <w:right w:val="none" w:sz="0" w:space="0" w:color="auto"/>
      </w:divBdr>
    </w:div>
    <w:div w:id="622808699">
      <w:bodyDiv w:val="1"/>
      <w:marLeft w:val="0"/>
      <w:marRight w:val="0"/>
      <w:marTop w:val="0"/>
      <w:marBottom w:val="0"/>
      <w:divBdr>
        <w:top w:val="none" w:sz="0" w:space="0" w:color="auto"/>
        <w:left w:val="none" w:sz="0" w:space="0" w:color="auto"/>
        <w:bottom w:val="none" w:sz="0" w:space="0" w:color="auto"/>
        <w:right w:val="none" w:sz="0" w:space="0" w:color="auto"/>
      </w:divBdr>
    </w:div>
    <w:div w:id="700280322">
      <w:bodyDiv w:val="1"/>
      <w:marLeft w:val="0"/>
      <w:marRight w:val="0"/>
      <w:marTop w:val="0"/>
      <w:marBottom w:val="0"/>
      <w:divBdr>
        <w:top w:val="none" w:sz="0" w:space="0" w:color="auto"/>
        <w:left w:val="none" w:sz="0" w:space="0" w:color="auto"/>
        <w:bottom w:val="none" w:sz="0" w:space="0" w:color="auto"/>
        <w:right w:val="none" w:sz="0" w:space="0" w:color="auto"/>
      </w:divBdr>
    </w:div>
    <w:div w:id="770513710">
      <w:bodyDiv w:val="1"/>
      <w:marLeft w:val="0"/>
      <w:marRight w:val="0"/>
      <w:marTop w:val="0"/>
      <w:marBottom w:val="0"/>
      <w:divBdr>
        <w:top w:val="none" w:sz="0" w:space="0" w:color="auto"/>
        <w:left w:val="none" w:sz="0" w:space="0" w:color="auto"/>
        <w:bottom w:val="none" w:sz="0" w:space="0" w:color="auto"/>
        <w:right w:val="none" w:sz="0" w:space="0" w:color="auto"/>
      </w:divBdr>
    </w:div>
    <w:div w:id="982152676">
      <w:bodyDiv w:val="1"/>
      <w:marLeft w:val="0"/>
      <w:marRight w:val="0"/>
      <w:marTop w:val="0"/>
      <w:marBottom w:val="0"/>
      <w:divBdr>
        <w:top w:val="none" w:sz="0" w:space="0" w:color="auto"/>
        <w:left w:val="none" w:sz="0" w:space="0" w:color="auto"/>
        <w:bottom w:val="none" w:sz="0" w:space="0" w:color="auto"/>
        <w:right w:val="none" w:sz="0" w:space="0" w:color="auto"/>
      </w:divBdr>
    </w:div>
    <w:div w:id="1195851991">
      <w:bodyDiv w:val="1"/>
      <w:marLeft w:val="0"/>
      <w:marRight w:val="0"/>
      <w:marTop w:val="0"/>
      <w:marBottom w:val="0"/>
      <w:divBdr>
        <w:top w:val="none" w:sz="0" w:space="0" w:color="auto"/>
        <w:left w:val="none" w:sz="0" w:space="0" w:color="auto"/>
        <w:bottom w:val="none" w:sz="0" w:space="0" w:color="auto"/>
        <w:right w:val="none" w:sz="0" w:space="0" w:color="auto"/>
      </w:divBdr>
    </w:div>
    <w:div w:id="1199926827">
      <w:bodyDiv w:val="1"/>
      <w:marLeft w:val="0"/>
      <w:marRight w:val="0"/>
      <w:marTop w:val="0"/>
      <w:marBottom w:val="0"/>
      <w:divBdr>
        <w:top w:val="none" w:sz="0" w:space="0" w:color="auto"/>
        <w:left w:val="none" w:sz="0" w:space="0" w:color="auto"/>
        <w:bottom w:val="none" w:sz="0" w:space="0" w:color="auto"/>
        <w:right w:val="none" w:sz="0" w:space="0" w:color="auto"/>
      </w:divBdr>
    </w:div>
    <w:div w:id="1217475362">
      <w:bodyDiv w:val="1"/>
      <w:marLeft w:val="0"/>
      <w:marRight w:val="0"/>
      <w:marTop w:val="0"/>
      <w:marBottom w:val="0"/>
      <w:divBdr>
        <w:top w:val="none" w:sz="0" w:space="0" w:color="auto"/>
        <w:left w:val="none" w:sz="0" w:space="0" w:color="auto"/>
        <w:bottom w:val="none" w:sz="0" w:space="0" w:color="auto"/>
        <w:right w:val="none" w:sz="0" w:space="0" w:color="auto"/>
      </w:divBdr>
    </w:div>
    <w:div w:id="1274629084">
      <w:bodyDiv w:val="1"/>
      <w:marLeft w:val="0"/>
      <w:marRight w:val="0"/>
      <w:marTop w:val="0"/>
      <w:marBottom w:val="0"/>
      <w:divBdr>
        <w:top w:val="none" w:sz="0" w:space="0" w:color="auto"/>
        <w:left w:val="none" w:sz="0" w:space="0" w:color="auto"/>
        <w:bottom w:val="none" w:sz="0" w:space="0" w:color="auto"/>
        <w:right w:val="none" w:sz="0" w:space="0" w:color="auto"/>
      </w:divBdr>
    </w:div>
    <w:div w:id="1352344236">
      <w:bodyDiv w:val="1"/>
      <w:marLeft w:val="0"/>
      <w:marRight w:val="0"/>
      <w:marTop w:val="0"/>
      <w:marBottom w:val="0"/>
      <w:divBdr>
        <w:top w:val="none" w:sz="0" w:space="0" w:color="auto"/>
        <w:left w:val="none" w:sz="0" w:space="0" w:color="auto"/>
        <w:bottom w:val="none" w:sz="0" w:space="0" w:color="auto"/>
        <w:right w:val="none" w:sz="0" w:space="0" w:color="auto"/>
      </w:divBdr>
    </w:div>
    <w:div w:id="1442992880">
      <w:bodyDiv w:val="1"/>
      <w:marLeft w:val="0"/>
      <w:marRight w:val="0"/>
      <w:marTop w:val="0"/>
      <w:marBottom w:val="0"/>
      <w:divBdr>
        <w:top w:val="none" w:sz="0" w:space="0" w:color="auto"/>
        <w:left w:val="none" w:sz="0" w:space="0" w:color="auto"/>
        <w:bottom w:val="none" w:sz="0" w:space="0" w:color="auto"/>
        <w:right w:val="none" w:sz="0" w:space="0" w:color="auto"/>
      </w:divBdr>
    </w:div>
    <w:div w:id="1513298443">
      <w:bodyDiv w:val="1"/>
      <w:marLeft w:val="0"/>
      <w:marRight w:val="0"/>
      <w:marTop w:val="0"/>
      <w:marBottom w:val="0"/>
      <w:divBdr>
        <w:top w:val="none" w:sz="0" w:space="0" w:color="auto"/>
        <w:left w:val="none" w:sz="0" w:space="0" w:color="auto"/>
        <w:bottom w:val="none" w:sz="0" w:space="0" w:color="auto"/>
        <w:right w:val="none" w:sz="0" w:space="0" w:color="auto"/>
      </w:divBdr>
    </w:div>
    <w:div w:id="1699551051">
      <w:bodyDiv w:val="1"/>
      <w:marLeft w:val="0"/>
      <w:marRight w:val="0"/>
      <w:marTop w:val="0"/>
      <w:marBottom w:val="0"/>
      <w:divBdr>
        <w:top w:val="none" w:sz="0" w:space="0" w:color="auto"/>
        <w:left w:val="none" w:sz="0" w:space="0" w:color="auto"/>
        <w:bottom w:val="none" w:sz="0" w:space="0" w:color="auto"/>
        <w:right w:val="none" w:sz="0" w:space="0" w:color="auto"/>
      </w:divBdr>
    </w:div>
    <w:div w:id="1825002988">
      <w:bodyDiv w:val="1"/>
      <w:marLeft w:val="0"/>
      <w:marRight w:val="0"/>
      <w:marTop w:val="0"/>
      <w:marBottom w:val="0"/>
      <w:divBdr>
        <w:top w:val="none" w:sz="0" w:space="0" w:color="auto"/>
        <w:left w:val="none" w:sz="0" w:space="0" w:color="auto"/>
        <w:bottom w:val="none" w:sz="0" w:space="0" w:color="auto"/>
        <w:right w:val="none" w:sz="0" w:space="0" w:color="auto"/>
      </w:divBdr>
    </w:div>
    <w:div w:id="1897743499">
      <w:bodyDiv w:val="1"/>
      <w:marLeft w:val="0"/>
      <w:marRight w:val="0"/>
      <w:marTop w:val="0"/>
      <w:marBottom w:val="0"/>
      <w:divBdr>
        <w:top w:val="none" w:sz="0" w:space="0" w:color="auto"/>
        <w:left w:val="none" w:sz="0" w:space="0" w:color="auto"/>
        <w:bottom w:val="none" w:sz="0" w:space="0" w:color="auto"/>
        <w:right w:val="none" w:sz="0" w:space="0" w:color="auto"/>
      </w:divBdr>
    </w:div>
    <w:div w:id="1995837056">
      <w:bodyDiv w:val="1"/>
      <w:marLeft w:val="0"/>
      <w:marRight w:val="0"/>
      <w:marTop w:val="0"/>
      <w:marBottom w:val="0"/>
      <w:divBdr>
        <w:top w:val="none" w:sz="0" w:space="0" w:color="auto"/>
        <w:left w:val="none" w:sz="0" w:space="0" w:color="auto"/>
        <w:bottom w:val="none" w:sz="0" w:space="0" w:color="auto"/>
        <w:right w:val="none" w:sz="0" w:space="0" w:color="auto"/>
      </w:divBdr>
    </w:div>
    <w:div w:id="1996912773">
      <w:bodyDiv w:val="1"/>
      <w:marLeft w:val="0"/>
      <w:marRight w:val="0"/>
      <w:marTop w:val="0"/>
      <w:marBottom w:val="0"/>
      <w:divBdr>
        <w:top w:val="none" w:sz="0" w:space="0" w:color="auto"/>
        <w:left w:val="none" w:sz="0" w:space="0" w:color="auto"/>
        <w:bottom w:val="none" w:sz="0" w:space="0" w:color="auto"/>
        <w:right w:val="none" w:sz="0" w:space="0" w:color="auto"/>
      </w:divBdr>
    </w:div>
    <w:div w:id="20596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Ghanem</dc:creator>
  <cp:keywords/>
  <dc:description/>
  <cp:lastModifiedBy>Cristina DeNardo</cp:lastModifiedBy>
  <cp:revision>2</cp:revision>
  <dcterms:created xsi:type="dcterms:W3CDTF">2023-04-06T12:53:00Z</dcterms:created>
  <dcterms:modified xsi:type="dcterms:W3CDTF">2023-04-06T12:53:00Z</dcterms:modified>
</cp:coreProperties>
</file>