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MODULE 06 — Severe Infection &amp; Sepsis Assessment</w:t>
      </w:r>
    </w:p>
    <w:p>
      <w:pPr>
        <w:jc w:val="center"/>
      </w:pPr>
      <w:r>
        <w:rPr>
          <w:b/>
          <w:sz w:val="24"/>
        </w:rPr>
        <w:t>Severe Infection &amp; Sepsis Assessment</w:t>
      </w:r>
    </w:p>
    <w:p>
      <w:r>
        <w:t>Level: B2 Medical English | Grammar focus: Passive Voice + Present Perfect Continuous</w:t>
      </w:r>
    </w:p>
    <w:p>
      <w:r>
        <w:t>Dialogue purpose: history-taking → clinical assessment → differential diagnosis → investigations → management → safety-netting.</w:t>
      </w:r>
    </w:p>
    <w:p>
      <w:r>
        <w:rPr>
          <w:b/>
        </w:rPr>
        <w:t>Doctor:</w:t>
      </w:r>
      <w:r>
        <w:t xml:space="preserve"> How long have you been feeling unwell?</w:t>
      </w:r>
    </w:p>
    <w:p>
      <w:r>
        <w:rPr>
          <w:b/>
        </w:rPr>
        <w:t>Patient:</w:t>
      </w:r>
      <w:r>
        <w:t xml:space="preserve"> I’ve been feeling progressively weaker for about two days. I’ve also been having repeated episodes of fever and chills.</w:t>
      </w:r>
    </w:p>
    <w:p>
      <w:r>
        <w:rPr>
          <w:b/>
        </w:rPr>
        <w:t>Doctor:</w:t>
      </w:r>
      <w:r>
        <w:t xml:space="preserve"> Have you been coughing or experiencing any urinary symptoms?</w:t>
      </w:r>
    </w:p>
    <w:p>
      <w:r>
        <w:rPr>
          <w:b/>
        </w:rPr>
        <w:t>Patient:</w:t>
      </w:r>
      <w:r>
        <w:t xml:space="preserve"> I’ve had a cough with yellow sputum, and I’ve been feeling short of breath.</w:t>
      </w:r>
    </w:p>
    <w:p>
      <w:r>
        <w:rPr>
          <w:b/>
        </w:rPr>
        <w:t>Relative:</w:t>
      </w:r>
      <w:r>
        <w:t xml:space="preserve"> He became much more confused this morning and almost fainted when he stood up.</w:t>
      </w:r>
    </w:p>
    <w:p>
      <w:r>
        <w:rPr>
          <w:b/>
        </w:rPr>
        <w:t>Nurse:</w:t>
      </w:r>
      <w:r>
        <w:t xml:space="preserve"> His temperature is 39.2°C, blood pressure is 88 over 54, pulse 122, respiratory rate 28, and oxygen saturation is 90% on room air.</w:t>
      </w:r>
    </w:p>
    <w:p>
      <w:r>
        <w:rPr>
          <w:b/>
        </w:rPr>
        <w:t>Doctor:</w:t>
      </w:r>
      <w:r>
        <w:t xml:space="preserve"> Thank you. These observations are concerning. Have you been treated for an infection recently?</w:t>
      </w:r>
    </w:p>
    <w:p>
      <w:r>
        <w:rPr>
          <w:b/>
        </w:rPr>
        <w:t>Patient:</w:t>
      </w:r>
      <w:r>
        <w:t xml:space="preserve"> Yes. I was treated for a chest infection last week.</w:t>
      </w:r>
    </w:p>
    <w:p>
      <w:r>
        <w:rPr>
          <w:b/>
        </w:rPr>
        <w:t>Doctor:</w:t>
      </w:r>
      <w:r>
        <w:t xml:space="preserve"> Were antibiotics prescribed?</w:t>
      </w:r>
    </w:p>
    <w:p>
      <w:r>
        <w:rPr>
          <w:b/>
        </w:rPr>
        <w:t>Patient:</w:t>
      </w:r>
      <w:r>
        <w:t xml:space="preserve"> Yes, but I stopped them after three days because I started feeling better.</w:t>
      </w:r>
    </w:p>
    <w:p>
      <w:r>
        <w:rPr>
          <w:b/>
        </w:rPr>
        <w:t>Doctor:</w:t>
      </w:r>
      <w:r>
        <w:t xml:space="preserve"> I see. At the moment, we need to consider a severe systemic infection and possible sepsis.</w:t>
      </w:r>
    </w:p>
    <w:p>
      <w:r>
        <w:rPr>
          <w:b/>
        </w:rPr>
        <w:t>Patient:</w:t>
      </w:r>
      <w:r>
        <w:t xml:space="preserve"> Is sepsis life-threatening?</w:t>
      </w:r>
    </w:p>
    <w:p>
      <w:r>
        <w:rPr>
          <w:b/>
        </w:rPr>
        <w:t>Doctor:</w:t>
      </w:r>
      <w:r>
        <w:t xml:space="preserve"> It can be. The important thing is that it is recognised and treated promptly.</w:t>
      </w:r>
    </w:p>
    <w:p>
      <w:r>
        <w:rPr>
          <w:b/>
        </w:rPr>
        <w:t>Nurse:</w:t>
      </w:r>
      <w:r>
        <w:t xml:space="preserve"> Blood cultures can be taken before antibiotics are started, provided this does not cause a significant delay.</w:t>
      </w:r>
    </w:p>
    <w:p>
      <w:r>
        <w:rPr>
          <w:b/>
        </w:rPr>
        <w:t>Doctor:</w:t>
      </w:r>
      <w:r>
        <w:t xml:space="preserve"> Exactly. Blood samples will be taken for cultures, full blood count, renal function, electrolytes, lactate, and other relevant tests.</w:t>
      </w:r>
    </w:p>
    <w:p>
      <w:r>
        <w:rPr>
          <w:b/>
        </w:rPr>
        <w:t>Patient:</w:t>
      </w:r>
      <w:r>
        <w:t xml:space="preserve"> Will I need oxygen?</w:t>
      </w:r>
    </w:p>
    <w:p>
      <w:r>
        <w:rPr>
          <w:b/>
        </w:rPr>
        <w:t>Doctor:</w:t>
      </w:r>
      <w:r>
        <w:t xml:space="preserve"> Your oxygen saturation is low, so supplemental oxygen will be given and your response will be monitored closely.</w:t>
      </w:r>
    </w:p>
    <w:p>
      <w:r>
        <w:rPr>
          <w:b/>
        </w:rPr>
        <w:t>Relative:</w:t>
      </w:r>
      <w:r>
        <w:t xml:space="preserve"> Does he need to go to intensive care?</w:t>
      </w:r>
    </w:p>
    <w:p>
      <w:r>
        <w:rPr>
          <w:b/>
        </w:rPr>
        <w:t>Doctor:</w:t>
      </w:r>
      <w:r>
        <w:t xml:space="preserve"> We’ll assess his response to initial treatment. If his blood pressure remains low or organ dysfunction develops, higher-level care may be required.</w:t>
      </w:r>
    </w:p>
    <w:p>
      <w:r>
        <w:rPr>
          <w:b/>
        </w:rPr>
        <w:t>Nurse:</w:t>
      </w:r>
      <w:r>
        <w:t xml:space="preserve"> Intravenous access has been established. I’m preparing the prescribed fluids and medications.</w:t>
      </w:r>
    </w:p>
    <w:p>
      <w:r>
        <w:rPr>
          <w:b/>
        </w:rPr>
        <w:t>Doctor:</w:t>
      </w:r>
      <w:r>
        <w:t xml:space="preserve"> Good. Appropriate antimicrobial treatment should be started promptly if a serious bacterial infection is suspected.</w:t>
      </w:r>
    </w:p>
    <w:p>
      <w:r>
        <w:rPr>
          <w:b/>
        </w:rPr>
        <w:t>Patient:</w:t>
      </w:r>
      <w:r>
        <w:t xml:space="preserve"> Will the doctors know which antibiotic is best immediately?</w:t>
      </w:r>
    </w:p>
    <w:p>
      <w:r>
        <w:rPr>
          <w:b/>
        </w:rPr>
        <w:t>Doctor:</w:t>
      </w:r>
      <w:r>
        <w:t xml:space="preserve"> Not always. Treatment may begin empirically and then be adjusted when culture results identify the organism and its sensitivities.</w:t>
      </w:r>
    </w:p>
    <w:p>
      <w:r>
        <w:rPr>
          <w:b/>
        </w:rPr>
        <w:t>Patient:</w:t>
      </w:r>
      <w:r>
        <w:t xml:space="preserve"> What should I expect over the next few hours?</w:t>
      </w:r>
    </w:p>
    <w:p>
      <w:r>
        <w:rPr>
          <w:b/>
        </w:rPr>
        <w:t>Doctor:</w:t>
      </w:r>
      <w:r>
        <w:t xml:space="preserve"> Your blood pressure, urine output, oxygenation, mental state, and laboratory markers will be monitored closely. We’ll reassess you repeatedly rather than relying on a single measurement.</w:t>
      </w:r>
    </w:p>
    <w:p>
      <w:r>
        <w:rPr>
          <w:b/>
        </w:rPr>
        <w:t>Relative:</w:t>
      </w:r>
      <w:r>
        <w:t xml:space="preserve"> So the situation is serious, but you are treating it now?</w:t>
      </w:r>
    </w:p>
    <w:p>
      <w:r>
        <w:rPr>
          <w:b/>
        </w:rPr>
        <w:t>Doctor:</w:t>
      </w:r>
      <w:r>
        <w:t xml:space="preserve"> Yes. The priority is to control the infection, support your vital organs, and identify the source as quickly as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