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91F5" w14:textId="6DADB69F" w:rsidR="009423B7" w:rsidRDefault="00262465">
      <w:r>
        <w:t>Standart Documents</w:t>
      </w:r>
    </w:p>
    <w:p w14:paraId="1FADB55F" w14:textId="77777777" w:rsidR="00262465" w:rsidRDefault="00262465"/>
    <w:sectPr w:rsidR="0026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65"/>
    <w:rsid w:val="00262465"/>
    <w:rsid w:val="0094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2D68D"/>
  <w15:chartTrackingRefBased/>
  <w15:docId w15:val="{0F9B4ED2-A99D-434D-AA80-7CB09B35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Muzaffer Nizam</dc:creator>
  <cp:keywords/>
  <dc:description/>
  <cp:lastModifiedBy>Muzaffer Nizam</cp:lastModifiedBy>
  <cp:revision>1</cp:revision>
  <dcterms:created xsi:type="dcterms:W3CDTF">2022-01-14T08:19:00Z</dcterms:created>
  <dcterms:modified xsi:type="dcterms:W3CDTF">2022-01-14T08:20:00Z</dcterms:modified>
</cp:coreProperties>
</file>