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260" w:bottom="1440" w:left="1584" w:header="720" w:footer="720" w:gutter="0"/>
      <w:cols w:space="720"/>
      <w:docGrid w:linePitch="360"/>
    </w:sectPr>
    <w:p w14:paraId="00000115">
      <w:pPr>
        <w:pStyle w:val="Heading1"/>
        <w:pBdr>
          <w:bottom w:val="single" w:color="2E74B5" w:sz="8" w:space="4"/>
        </w:pBdr>
        <w:spacing w:after="100" w:before="0" w:line="360" w:lineRule="auto"/>
        <w:ind w:firstLine="0"/>
        <w:jc w:val="center"/>
      </w:pPr>
      <w:bookmarkStart w:id="11" w:name="_Toc7ec28451_2d6b88_2d4196_2daad7_2d29fce0a70871"/>
      <w:r>
        <w:rPr>
          <w:rFonts w:ascii="Noto Serif Bengali" w:hAnsi="Noto Serif Bengali" w:eastAsia="Noto Serif Bengali" w:cs="Noto Serif Bengali"/>
          <w:b/>
          <w:bCs/>
          <w:color w:val="1A1A2E"/>
          <w:sz w:val="44"/>
          <w:szCs w:val="44"/>
        </w:rPr>
        <w:t>পক্ষপাত, ন্যায্যতা, আর সিদ্ধান্ত কে নেবে</w:t>
      </w:r>
      <w:bookmarkEnd w:id="11"/>
    </w:p>
    <w:p w14:paraId="00000116">
      <w:pPr>
        <w:spacing w:after="360" w:before="0" w:line="360" w:lineRule="auto"/>
        <w:ind w:firstLine="0"/>
      </w:pPr>
    </w:p>
    <w:p w14:paraId="00000117">
      <w:pPr>
        <w:spacing w:after="180" w:before="0" w:line="360" w:lineRule="auto"/>
        <w:ind w:firstLine="360"/>
        <w:jc w:val="both"/>
      </w:pPr>
      <w:r>
        <w:rPr>
          <w:rFonts w:ascii="Noto Serif Bengali" w:hAnsi="Noto Serif Bengali" w:eastAsia="Noto Serif Bengali" w:cs="Noto Serif Bengali"/>
          <w:sz w:val="24"/>
          <w:szCs w:val="24"/>
        </w:rPr>
        <w:t>এতক্ষণে তুমি এমন কয়েকটা এআই সিস্টেমের উদাহরণ দেখেছ যেগুলো ভুল করেছে এবং মানুষকে আঘাত করেছে। Amazon-এর নিয়োগ অ্যালগরিদম যা মহিলাদের সিভি অবনমিত করেছিল। অপরাধ ঝুঁকি স্কোর যা বিভিন্ন বর্ণের মানুষের ক্ষেত্রে ভিন্নভাবে ব্যর্থ হয়েছিল। ফটো সিস্টেম যা বর্ণবাদী ত্রুটি করেছিল কারণ তার ট্রেনিং ডেটা মানবজাতির সম্পূর্ণ বৈচিত্র্য প্রতিফলিত করেনি।</w:t>
      </w:r>
    </w:p>
    <w:p w14:paraId="00000118">
      <w:pPr>
        <w:spacing w:after="180" w:before="0" w:line="360" w:lineRule="auto"/>
        <w:ind w:firstLine="360"/>
        <w:jc w:val="both"/>
      </w:pPr>
      <w:r>
        <w:rPr>
          <w:rFonts w:ascii="Noto Serif Bengali" w:hAnsi="Noto Serif Bengali" w:eastAsia="Noto Serif Bengali" w:cs="Noto Serif Bengali"/>
          <w:sz w:val="24"/>
          <w:szCs w:val="24"/>
        </w:rPr>
        <w:t>এগুলো এলোমেলো ব্যর্থতা নয়। এরা একটা ধরন অনুসরণ করে। আর সেই ধরন বোঝা এই বইয়ের সবচেয়ে গুরুত্বপূর্ণ জিনিসগুলোর একটা।</w:t>
      </w:r>
    </w:p>
    <w:p w14:paraId="00000119">
      <w:pPr>
        <w:spacing w:after="180" w:before="0" w:line="360" w:lineRule="auto"/>
        <w:ind w:firstLine="360"/>
        <w:jc w:val="both"/>
      </w:pPr>
      <w:r>
        <w:rPr>
          <w:rFonts w:ascii="Noto Serif Bengali" w:hAnsi="Noto Serif Bengali" w:eastAsia="Noto Serif Bengali" w:cs="Noto Serif Bengali"/>
          <w:sz w:val="24"/>
          <w:szCs w:val="24"/>
        </w:rPr>
        <w:t>ধরনটা এই: এআই দুনিয়া যেমন আছে সেভাবেই শেখে। দুনিয়া যদি অন্যায্য ছিল — আর ছিল — সেই দুনিয়া থেকে উৎপন্ন ডেটা সেই অন্যায্যতার চিহ্ন বহন করে। সেই ডেটায় ট্রেনড একটা এআই সেই ধরনগুলো পুনরুৎপাদন করবে আর প্রায়ই বিবর্ধিত করবে, যদি না সচেতনভাবে তা প্রতিরোধের পদক্ষেপ নেওয়া হয়। এটাই এআই পক্ষপাত, আর এটাই আধুনিক প্রযুক্তির কেন্দ্রীয় চ্যালেঞ্জগুলোর একটা।</w:t>
      </w:r>
    </w:p>
    <w:p w14:paraId="0000011A">
      <w:pPr>
        <w:pStyle w:val="Heading2"/>
        <w:spacing w:after="140" w:before="400" w:line="360" w:lineRule="auto"/>
        <w:ind w:firstLine="0"/>
        <w:jc w:val="left"/>
      </w:pPr>
      <w:bookmarkStart w:id="10" w:name="_Toc6e017f2f_2decfc_2d4ac7_2d87c9_2d3e9d1391d3c7"/>
      <w:r>
        <w:rPr>
          <w:rFonts w:ascii="Noto Serif Bengali" w:hAnsi="Noto Serif Bengali" w:eastAsia="Noto Serif Bengali" w:cs="Noto Serif Bengali"/>
          <w:b/>
          <w:bCs/>
          <w:color w:val="2E4057"/>
          <w:sz w:val="32"/>
          <w:szCs w:val="32"/>
        </w:rPr>
        <w:t>এআইতে পক্ষপাত কী? কোথা থেকে আসে?</w:t>
      </w:r>
      <w:bookmarkEnd w:id="10"/>
    </w:p>
    <w:p w14:paraId="0000011B">
      <w:pPr>
        <w:spacing w:after="180" w:before="0" w:line="360" w:lineRule="auto"/>
        <w:ind w:firstLine="360"/>
        <w:jc w:val="both"/>
      </w:pPr>
      <w:r>
        <w:rPr>
          <w:rFonts w:ascii="Noto Serif Bengali" w:hAnsi="Noto Serif Bengali" w:eastAsia="Noto Serif Bengali" w:cs="Noto Serif Bengali"/>
          <w:sz w:val="24"/>
          <w:szCs w:val="24"/>
        </w:rPr>
        <w:t>এআইতে 'পক্ষপাত' শব্দের মানে কোনো প্রোগ্রামার গোপনে চাইছিল সিস্টেম অন্যায্য হোক। বেশিরভাগ ক্ষেত্রে কেউ চায়নি। পক্ষপাত সাধারণত ডেটার মাধ্যমে এআই সিস্টেমে প্রবেশ করে — আর ডেটা সবসময় যে দুনিয়ায় সংগ্রহ হয়েছে তার প্রতিফলন।</w:t>
      </w:r>
    </w:p>
    <w:p w14:paraId="0000011C">
      <w:pPr>
        <w:spacing w:after="180" w:before="0" w:line="360" w:lineRule="auto"/>
        <w:ind w:firstLine="360"/>
        <w:jc w:val="both"/>
      </w:pPr>
      <w:r>
        <w:rPr>
          <w:rFonts w:ascii="Noto Serif Bengali" w:hAnsi="Noto Serif Bengali" w:eastAsia="Noto Serif Bengali" w:cs="Noto Serif Bengali"/>
          <w:sz w:val="24"/>
          <w:szCs w:val="24"/>
        </w:rPr>
        <w:t>ঐতিহাসিক পক্ষপাত: ডেটাসেট যদি ঐতিহাসিক অসমতা প্রতিফলিত করে — উচ্চ পদে কম মহিলা, কিছু পেশায় কম রঙিন মানুষ — তাতে ট্রেনড একটা এআই সেই অসমতাকে স্বাভাবিক মনে করবে আর পুনরুৎপাদন করবে।</w:t>
      </w:r>
    </w:p>
    <w:p w14:paraId="0000011D">
      <w:pPr>
        <w:spacing w:after="180" w:before="0" w:line="360" w:lineRule="auto"/>
        <w:ind w:firstLine="360"/>
        <w:jc w:val="both"/>
      </w:pPr>
      <w:r>
        <w:rPr>
          <w:rFonts w:ascii="Noto Serif Bengali" w:hAnsi="Noto Serif Bengali" w:eastAsia="Noto Serif Bengali" w:cs="Noto Serif Bengali"/>
          <w:sz w:val="24"/>
          <w:szCs w:val="24"/>
        </w:rPr>
        <w:t>প্রতিনিধিত্ব পক্ষপাত: কিছু গোষ্ঠী ট্রেনিং ডেটায় কম প্রতিনিধিত্ব পেলে সেই গোষ্ঠীর জন্য এআই খারাপ পারফর্ম করবে। Google Photos উদাহরণ — যেখানে সিস্টেম কৃষ্ণাঙ্গ মুখের ক্ষেত্রে ভয়ঙ্কর ত্রুটি করেছিল — আংশিকভাবে হালকা চামড়ার মুখের দিকে ভারী ট্রেনিং ডেটাসেট থেকে হয়েছিল।</w:t>
      </w:r>
    </w:p>
    <w:p w14:paraId="0000011E">
      <w:pPr>
        <w:spacing w:after="180" w:before="0" w:line="360" w:lineRule="auto"/>
        <w:ind w:firstLine="360"/>
        <w:jc w:val="both"/>
      </w:pPr>
      <w:r>
        <w:rPr>
          <w:rFonts w:ascii="Noto Serif Bengali" w:hAnsi="Noto Serif Bengali" w:eastAsia="Noto Serif Bengali" w:cs="Noto Serif Bengali"/>
          <w:sz w:val="24"/>
          <w:szCs w:val="24"/>
        </w:rPr>
        <w:t>ফিডব্যাক লুপ: কখনো কখনো এআই পক্ষপাত সেই পরিস্থিতিই তৈরি করে যা এটাকে শক্তিশালী করে। ভবিষ্যদ্বাণীমূলক পুলিশিং অ্যালগরিদম যদি পুলিশকে একটা নির্দিষ্ট এলাকায় মনোযোগ দিতে বলে, সেখানে বেশি গ্রেপ্তার হবে — কারণ পুলিশ সেখানে আছে। পরের মডেল সেই এলাকায় বেশি অপরাধ দেখে, তার ভবিষ্যদ্বাণী নিশ্চিত করে, আর চক্র চলতে থাকে।</w:t>
      </w:r>
    </w:p>
    <w:p w14:paraId="0000011F">
      <w:pPr>
        <w:pStyle w:val="Heading2"/>
        <w:spacing w:after="140" w:before="400" w:line="360" w:lineRule="auto"/>
        <w:ind w:firstLine="0"/>
        <w:jc w:val="left"/>
      </w:pPr>
      <w:bookmarkStart w:id="9" w:name="_Toca259aa83_2ddae4_2d46f2_2da404_2df99fe378020d"/>
      <w:r>
        <w:rPr>
          <w:rFonts w:ascii="Noto Serif Bengali" w:hAnsi="Noto Serif Bengali" w:eastAsia="Noto Serif Bengali" w:cs="Noto Serif Bengali"/>
          <w:b/>
          <w:bCs/>
          <w:color w:val="2E4057"/>
          <w:sz w:val="32"/>
          <w:szCs w:val="32"/>
        </w:rPr>
        <w:t>সাবান ডিসপেন্সার যা কালো ত্বক দেখতে পেত না</w:t>
      </w:r>
      <w:bookmarkEnd w:id="9"/>
    </w:p>
    <w:p w14:paraId="00000120">
      <w:pPr>
        <w:spacing w:after="180" w:before="0" w:line="360" w:lineRule="auto"/>
        <w:ind w:firstLine="360"/>
        <w:jc w:val="both"/>
      </w:pPr>
      <w:r>
        <w:rPr>
          <w:rFonts w:ascii="Noto Serif Bengali" w:hAnsi="Noto Serif Bengali" w:eastAsia="Noto Serif Bengali" w:cs="Noto Serif Bengali"/>
          <w:sz w:val="24"/>
          <w:szCs w:val="24"/>
        </w:rPr>
        <w:t>এখানে প্রতিনিধিত্ব পক্ষপাতের বাজিমাৎ পরিণতি ধরা একটা গল্প আছে — কোনো জটিলতা ছাড়াই।</w:t>
      </w:r>
    </w:p>
    <w:p w14:paraId="00000121">
      <w:pPr>
        <w:spacing w:after="180" w:before="0" w:line="360" w:lineRule="auto"/>
        <w:ind w:firstLine="360"/>
        <w:jc w:val="both"/>
      </w:pPr>
      <w:r>
        <w:rPr>
          <w:rFonts w:ascii="Noto Serif Bengali" w:hAnsi="Noto Serif Bengali" w:eastAsia="Noto Serif Bengali" w:cs="Noto Serif Bengali"/>
          <w:sz w:val="24"/>
          <w:szCs w:val="24"/>
        </w:rPr>
        <w:t>২০১৭ সালে একটা ভিডিও ভাইরাল হয় যেখানে একটা পাবলিক বাথরুমে স্বয়ংক্রিয় সাবান ডিসপেন্সার দেখানো হয়। সেন্সরের নিচে সাদা হাত ধরলে সাবান বেরোয়। কালো হাত ধরলে কিছুই হয় না।</w:t>
      </w:r>
    </w:p>
    <w:p w14:paraId="00000122">
      <w:pPr>
        <w:spacing w:after="180" w:before="0" w:line="360" w:lineRule="auto"/>
        <w:ind w:firstLine="360"/>
        <w:jc w:val="both"/>
      </w:pPr>
      <w:r>
        <w:rPr>
          <w:rFonts w:ascii="Noto Serif Bengali" w:hAnsi="Noto Serif Bengali" w:eastAsia="Noto Serif Bengali" w:cs="Noto Serif Bengali"/>
          <w:sz w:val="24"/>
          <w:szCs w:val="24"/>
        </w:rPr>
        <w:t>কারণটা সহজ: সেন্সর গতি শনাক্ত করতে ইনফ্রারেড আলো ব্যবহার করত। নিয়ন্ত্রণকারী অ্যালগরিদম মূলত হালকা চামড়ার হাতে পরীক্ষিত আর ক্যালিব্রেট করা হয়েছিল। এটা ইচ্ছাকৃতভাবে কাউকে বাদ দেওয়ার জন্য ডিজাইন করা হয়নি — কিন্তু যারা এটা তৈরি আর পরীক্ষা করেছিল তারা বিভিন্ন ত্বকের রঙ জুড়ে পরীক্ষা করার কথা ভাবেনি, ডিসপেন্সার কার্যকরভাবে অনেক ব্যবহারকারীকে বাদ দিয়েছিল।</w:t>
      </w:r>
    </w:p>
    <w:p w14:paraId="00000123">
      <w:pPr>
        <w:spacing w:after="180" w:before="0" w:line="360" w:lineRule="auto"/>
        <w:ind w:firstLine="360"/>
        <w:jc w:val="both"/>
      </w:pPr>
      <w:r>
        <w:rPr>
          <w:rFonts w:ascii="Noto Serif Bengali" w:hAnsi="Noto Serif Bengali" w:eastAsia="Noto Serif Bengali" w:cs="Noto Serif Bengali"/>
          <w:sz w:val="24"/>
          <w:szCs w:val="24"/>
        </w:rPr>
        <w:t>একটা সাবান ডিসপেন্সার কম ঝুঁকির উদাহরণ। কিন্তু একই ফাঁক — এমন পরীক্ষা আর মোতায়েন যা ব্যবহারকারীদের সম্পূর্ণ পরিসীমা বিবেচনা করেনি — মেডিকেল ডিভাইস, ফেসিয়াল রিকগনিশন টুল, ভয়েস অ্যাসিস্ট্যান্ট আর নিরাপত্তা সিস্টেমে দেখা যায়।</w:t>
      </w:r>
    </w:p>
    <w:p w14:paraId="00000124">
      <w:pPr>
        <w:spacing w:after="180" w:before="0" w:line="360" w:lineRule="auto"/>
        <w:ind w:firstLine="360"/>
        <w:jc w:val="both"/>
      </w:pPr>
      <w:r>
        <w:rPr>
          <w:rFonts w:ascii="Noto Serif Bengali" w:hAnsi="Noto Serif Bengali" w:eastAsia="Noto Serif Bengali" w:cs="Noto Serif Bengali"/>
          <w:sz w:val="24"/>
          <w:szCs w:val="24"/>
        </w:rPr>
        <w:t>ডিজাইন আর পরীক্ষা প্রক্রিয়ায় অন্তর্ভুক্তি কোনো সৌজন্য নয়। এটা একটা প্রযুক্তিগত প্রয়োজনীয়তা।</w:t>
      </w:r>
    </w:p>
    <w:p w14:paraId="00000125">
      <w:pPr>
        <w:pStyle w:val="Heading2"/>
        <w:spacing w:after="140" w:before="400" w:line="360" w:lineRule="auto"/>
        <w:ind w:firstLine="0"/>
        <w:jc w:val="left"/>
      </w:pPr>
      <w:bookmarkStart w:id="8" w:name="_Toc40d74fdc_2d8f1f_2d4366_2daa08_2dd1771b292166"/>
      <w:r>
        <w:rPr>
          <w:rFonts w:ascii="Noto Serif Bengali" w:hAnsi="Noto Serif Bengali" w:eastAsia="Noto Serif Bengali" w:cs="Noto Serif Bengali"/>
          <w:b/>
          <w:bCs/>
          <w:color w:val="2E4057"/>
          <w:sz w:val="32"/>
          <w:szCs w:val="32"/>
        </w:rPr>
        <w:t>একটা এআইকে কি নিখুঁতভাবে ন্যায্য করা যায়?</w:t>
      </w:r>
      <w:bookmarkEnd w:id="8"/>
    </w:p>
    <w:p w14:paraId="00000126">
      <w:pPr>
        <w:spacing w:after="180" w:before="0" w:line="360" w:lineRule="auto"/>
        <w:ind w:firstLine="360"/>
        <w:jc w:val="both"/>
      </w:pPr>
      <w:r>
        <w:rPr>
          <w:rFonts w:ascii="Noto Serif Bengali" w:hAnsi="Noto Serif Bengali" w:eastAsia="Noto Serif Bengali" w:cs="Noto Serif Bengali"/>
          <w:sz w:val="24"/>
          <w:szCs w:val="24"/>
        </w:rPr>
        <w:t>এখানেই বিষয়গুলো সত্যিকারভাবে কঠিন হয়ে ওঠে — শুধু রাজনৈতিকভাবে নয়, গণিতগতভাবেও।</w:t>
      </w:r>
    </w:p>
    <w:p w14:paraId="00000127">
      <w:pPr>
        <w:spacing w:after="180" w:before="0" w:line="360" w:lineRule="auto"/>
        <w:ind w:firstLine="360"/>
        <w:jc w:val="both"/>
      </w:pPr>
      <w:r>
        <w:rPr>
          <w:rFonts w:ascii="Noto Serif Bengali" w:hAnsi="Noto Serif Bengali" w:eastAsia="Noto Serif Bengali" w:cs="Noto Serif Bengali"/>
          <w:sz w:val="24"/>
          <w:szCs w:val="24"/>
        </w:rPr>
        <w:t>ধরো তুমি একটা ন্যায্য ঋণ অনুমোদন এআই তৈরি করতে চাও। যুক্তিসঙ্গত কথা। কিন্তু 'ন্যায্য' মানে কী? গবেষকরা বেশ কয়েকটা ভিন্ন সংজ্ঞা চিহ্নিত করেছেন, আর অস্বস্তিকর সত্য হলো প্রায়ই এর একটার বেশি পূরণ করা যায় না।</w:t>
      </w:r>
    </w:p>
    <w:p w14:paraId="00000128">
      <w:pPr>
        <w:spacing w:after="180" w:before="0" w:line="360" w:lineRule="auto"/>
        <w:ind w:firstLine="360"/>
        <w:jc w:val="both"/>
      </w:pPr>
      <w:r>
        <w:rPr>
          <w:rFonts w:ascii="Noto Serif Bengali" w:hAnsi="Noto Serif Bengali" w:eastAsia="Noto Serif Bengali" w:cs="Noto Serif Bengali"/>
          <w:sz w:val="24"/>
          <w:szCs w:val="24"/>
        </w:rPr>
        <w:t>সমান নির্ভুলতা মানে বিভিন্ন গোষ্ঠীর জন্য এআই সমানভাবে নির্ভুল হবে। সমান অনুমোদন হার মানে বিভিন্ন গোষ্ঠীর একই অনুপাত আবেদনকারীকে অনুমোদন দেবে। ক্যালিব্রেশন মানে এআই যখন ঝুঁকি স্কোর দেয়, সেই স্কোর কোন গোষ্ঠীর আবেদনকারী তা নির্বিশেষে একই মানে হবে।</w:t>
      </w:r>
    </w:p>
    <w:p w14:paraId="00000129">
      <w:pPr>
        <w:spacing w:after="180" w:before="0" w:line="360" w:lineRule="auto"/>
        <w:ind w:firstLine="360"/>
        <w:jc w:val="both"/>
      </w:pPr>
      <w:r>
        <w:rPr>
          <w:rFonts w:ascii="Noto Serif Bengali" w:hAnsi="Noto Serif Bengali" w:eastAsia="Noto Serif Bengali" w:cs="Noto Serif Bengali"/>
          <w:sz w:val="24"/>
          <w:szCs w:val="24"/>
        </w:rPr>
        <w:t>এগুলো সামঞ্জস্যপূর্ণ মনে হয়। কিন্তু ২০১৬ সালে গবেষকরা গাণিতিকভাবে প্রমাণ করেছিলেন যে গোষ্ঠীর মধ্যে মূল হার ভিন্ন হলে একসাথে তিনটি পূরণ করা যায় না। তোমাকে বেছে নিতে হবে। আর কোন সংজ্ঞাকে অগ্রাধিকার দেওয়া হবে তার কোনো বিশুদ্ধ প্রযুক্তিগত উত্তর নেই। এটা একটা মূল্যবোধের রায়, একটা রাজনৈতিক প্রশ্ন, আর শেষ পর্যন্ত সফটওয়্যার প্রকৌশলীদের চেয়ে সমাজের জন্য একটা প্রশ্ন।</w:t>
      </w:r>
    </w:p>
    <w:p w14:paraId="0000012A">
      <w:pPr>
        <w:spacing w:after="180" w:before="0" w:line="360" w:lineRule="auto"/>
        <w:ind w:firstLine="360"/>
        <w:jc w:val="both"/>
      </w:pPr>
      <w:r>
        <w:rPr>
          <w:rFonts w:ascii="Noto Serif Bengali" w:hAnsi="Noto Serif Bengali" w:eastAsia="Noto Serif Bengali" w:cs="Noto Serif Bengali"/>
          <w:sz w:val="24"/>
          <w:szCs w:val="24"/>
        </w:rPr>
        <w:t>এর মানে ন্যায্যতা অসম্ভব বা আমাদের হাল ছেড়ে দেওয়া উচিত নয়। এর মানে ন্যায্যতার জন্য স্পষ্টভাবে পছন্দ করা, খোলামেলাভাবে বিতর্ক করা, আর জবাবদিহিযোগ্য হওয়া দরকার — কোনো মডেলের মধ্যে লুকিয়ে না রেখে।</w:t>
      </w:r>
    </w:p>
    <w:p w14:paraId="0000012B">
      <w:pPr>
        <w:spacing w:after="100" w:before="0" w:line="360" w:lineRule="auto"/>
        <w:ind w:firstLine="0"/>
      </w:pPr>
    </w:p>
    <w:p w14:paraId="0000012C">
      <w:pPr>
        <w:pBdr>
          <w:top w:val="single" w:color="2E74B5" w:sz="4" w:space="3"/>
          <w:left w:val="single" w:color="2E74B5" w:sz="12" w:space="8"/>
        </w:pBdr>
        <w:spacing w:after="60" w:before="120" w:line="360" w:lineRule="auto"/>
        <w:ind w:firstLine="360" w:left="360"/>
        <w:jc w:val="both"/>
      </w:pPr>
      <w:r>
        <w:rPr>
          <w:rFonts w:ascii="Noto Serif Bengali" w:hAnsi="Noto Serif Bengali" w:eastAsia="Noto Serif Bengali" w:cs="Noto Serif Bengali"/>
          <w:b/>
          <w:bCs/>
          <w:color w:val="2E74B5"/>
          <w:sz w:val="24"/>
          <w:szCs w:val="24"/>
        </w:rPr>
        <w:t>অসম্ভবতার তত্ত্ব</w:t>
      </w:r>
    </w:p>
    <w:p w14:paraId="0000012D">
      <w:pPr>
        <w:pBdr>
          <w:left w:val="single" w:color="2E74B5" w:sz="12" w:space="8"/>
        </w:pBdr>
        <w:spacing w:after="120" w:before="0" w:line="360" w:lineRule="auto"/>
        <w:ind w:firstLine="360" w:left="360"/>
        <w:jc w:val="both"/>
      </w:pPr>
      <w:r>
        <w:rPr>
          <w:rFonts w:ascii="Noto Serif Bengali" w:hAnsi="Noto Serif Bengali" w:eastAsia="Noto Serif Bengali" w:cs="Noto Serif Bengali"/>
          <w:i/>
          <w:iCs/>
          <w:color w:val="333333"/>
          <w:sz w:val="24"/>
          <w:szCs w:val="24"/>
        </w:rPr>
        <w:t>অ্যালগরিদমিক ন্যায্যতার সাধারণ সংজ্ঞাগুলো পারস্পরিকভাবে অসামঞ্জস্যপূর্ণ তার আনুষ্ঠানিক প্রমাণকে 'ন্যায্যতার অসম্ভবতা' ফলাফল বলা হয়। এটা বিতর্কিত ছিল কারণ কারো কারো কাছে মনে হয়েছিল এটা অ্যালগরিদমিক ন্যায্যতা ছেড়ে দেওয়ার পক্ষে যুক্তি। বেশিরভাগ গবেষকের মতে সঠিক সাড়া হলো হতাশা নয় বরং স্বচ্ছতা: স্পষ্ট করো কোন সংজ্ঞা ব্যবহার করছ আর কেন, যাতে এটা মূল্যায়ন আর চ্যালেঞ্জ করা যায়।</w:t>
      </w:r>
    </w:p>
    <w:p w14:paraId="0000012E">
      <w:pPr>
        <w:spacing w:after="100" w:before="0" w:line="360" w:lineRule="auto"/>
        <w:ind w:firstLine="0"/>
      </w:pPr>
    </w:p>
    <w:p w14:paraId="0000012F">
      <w:pPr>
        <w:pStyle w:val="Heading2"/>
        <w:spacing w:after="140" w:before="400" w:line="360" w:lineRule="auto"/>
        <w:ind w:firstLine="0"/>
        <w:jc w:val="left"/>
      </w:pPr>
      <w:bookmarkStart w:id="7" w:name="_Toc0a498174_2da11c_2d4b53_2d8cc0_2d3de7e80542ae"/>
      <w:r>
        <w:rPr>
          <w:rFonts w:ascii="Noto Serif Bengali" w:hAnsi="Noto Serif Bengali" w:eastAsia="Noto Serif Bengali" w:cs="Noto Serif Bengali"/>
          <w:b/>
          <w:bCs/>
          <w:color w:val="2E4057"/>
          <w:sz w:val="32"/>
          <w:szCs w:val="32"/>
        </w:rPr>
        <w:t>স্বচ্ছতা আর 'ব্ল্যাক বক্স' সমস্যা</w:t>
      </w:r>
      <w:bookmarkEnd w:id="7"/>
    </w:p>
    <w:p w14:paraId="00000130">
      <w:pPr>
        <w:spacing w:after="180" w:before="0" w:line="360" w:lineRule="auto"/>
        <w:ind w:firstLine="360"/>
        <w:jc w:val="both"/>
      </w:pPr>
      <w:r>
        <w:rPr>
          <w:rFonts w:ascii="Noto Serif Bengali" w:hAnsi="Noto Serif Bengali" w:eastAsia="Noto Serif Bengali" w:cs="Noto Serif Bengali"/>
          <w:sz w:val="24"/>
          <w:szCs w:val="24"/>
        </w:rPr>
        <w:t>অনেক আধুনিক এআই সিস্টেম — বিশেষত গভীর নিউরাল নেটওয়ার্ক — অসাধারণভাবে ব্যাখ্যা করা কঠিন। তুমি ডেটা ঢুকিয়ে সিদ্ধান্ত পেতে পারো, কিন্তু মডেল কেন সেই সিদ্ধান্তে পৌঁছেছে তা মানবিক ভাষায় ব্যাখ্যা করা প্রায়ই খুব কঠিন বা অসম্ভব। এটাই ব্ল্যাক বক্স সমস্যা।</w:t>
      </w:r>
    </w:p>
    <w:p w14:paraId="00000131">
      <w:pPr>
        <w:spacing w:after="180" w:before="0" w:line="360" w:lineRule="auto"/>
        <w:ind w:firstLine="360"/>
        <w:jc w:val="both"/>
      </w:pPr>
      <w:r>
        <w:rPr>
          <w:rFonts w:ascii="Noto Serif Bengali" w:hAnsi="Noto Serif Bengali" w:eastAsia="Noto Serif Bengali" w:cs="Noto Serif Bengali"/>
          <w:sz w:val="24"/>
          <w:szCs w:val="24"/>
        </w:rPr>
        <w:t>কেন এটা গুরুত্বপূর্ণ? কারণ জবাবদিহিতার জন্য ব্যাখ্যাযোগ্যতা প্রয়োজন। তুমি যদি চাকরি, ঋণ, বা জামিন না পাও — আর একটা অ্যালগরিদম জড়িত ছিল — তোমার কেন জানার যুক্তিসঙ্গত অধিকার আছে।</w:t>
      </w:r>
    </w:p>
    <w:p w14:paraId="00000132">
      <w:pPr>
        <w:spacing w:after="180" w:before="0" w:line="360" w:lineRule="auto"/>
        <w:ind w:firstLine="360"/>
        <w:jc w:val="both"/>
      </w:pPr>
      <w:r>
        <w:rPr>
          <w:rFonts w:ascii="Noto Serif Bengali" w:hAnsi="Noto Serif Bengali" w:eastAsia="Noto Serif Bengali" w:cs="Noto Serif Bengali"/>
          <w:sz w:val="24"/>
          <w:szCs w:val="24"/>
        </w:rPr>
        <w:t>ইউরোপীয় ইউনিয়নের এআই অ্যাক্ট, ২০২৪ সালে পাস করা, প্রয়োজন করে যে উচ্চ-ঝুঁকির এআই সিস্টেম স্বচ্ছ, ব্যাখ্যাযোগ্য, আর মানব তত্ত্বাবধানের অধীন হবে। এটা গুরুত্বপূর্ণ পদক্ষেপ — কিন্তু প্রযুক্তি আইনের চেয়ে দ্রুত চলে।</w:t>
      </w:r>
    </w:p>
    <w:p w14:paraId="00000133">
      <w:pPr>
        <w:pStyle w:val="Heading2"/>
        <w:spacing w:after="140" w:before="400" w:line="360" w:lineRule="auto"/>
        <w:ind w:firstLine="0"/>
        <w:jc w:val="left"/>
      </w:pPr>
      <w:bookmarkStart w:id="6" w:name="_Toce9e582ea_2d9100_2d4483_2dbd09_2de70734d24250"/>
      <w:r>
        <w:rPr>
          <w:rFonts w:ascii="Noto Serif Bengali" w:hAnsi="Noto Serif Bengali" w:eastAsia="Noto Serif Bengali" w:cs="Noto Serif Bengali"/>
          <w:b/>
          <w:bCs/>
          <w:color w:val="2E4057"/>
          <w:sz w:val="32"/>
          <w:szCs w:val="32"/>
        </w:rPr>
        <w:t>এআই ভুল করলে কে দায়ী?</w:t>
      </w:r>
      <w:bookmarkEnd w:id="6"/>
    </w:p>
    <w:p w14:paraId="00000134">
      <w:pPr>
        <w:spacing w:after="180" w:before="0" w:line="360" w:lineRule="auto"/>
        <w:ind w:firstLine="360"/>
        <w:jc w:val="both"/>
      </w:pPr>
      <w:r>
        <w:rPr>
          <w:rFonts w:ascii="Noto Serif Bengali" w:hAnsi="Noto Serif Bengali" w:eastAsia="Noto Serif Bengali" w:cs="Noto Serif Bengali"/>
          <w:sz w:val="24"/>
          <w:szCs w:val="24"/>
        </w:rPr>
        <w:t>একটা স্বচালিত গাড়ি লাল বাতি দিয়ে পার হয়ে দুর্ঘটনা ঘটালে কে দায়ী? সিটে বসা ব্যক্তি? গাড়ি তৈরির কোম্পানি? এআই ডিজাইন করা প্রকৌশলীরা? অনুমোদনকারী নিয়ন্ত্রকরা?</w:t>
      </w:r>
    </w:p>
    <w:p w14:paraId="00000135">
      <w:pPr>
        <w:spacing w:after="180" w:before="0" w:line="360" w:lineRule="auto"/>
        <w:ind w:firstLine="360"/>
        <w:jc w:val="both"/>
      </w:pPr>
      <w:r>
        <w:rPr>
          <w:rFonts w:ascii="Noto Serif Bengali" w:hAnsi="Noto Serif Bengali" w:eastAsia="Noto Serif Bengali" w:cs="Noto Serif Bengali"/>
          <w:sz w:val="24"/>
          <w:szCs w:val="24"/>
        </w:rPr>
        <w:t>নিয়োগ অ্যালগরিদম যোগ্য প্রার্থীদের ফিল্টার করে দিলে কে জবাবদিহি করবে? যে নিয়োগকর্তা এটা ব্যবহার করেছিল? যে বিক্রেতা এটা বিক্রি করেছিল? যে ম্যানেজাররা আউটপুট পরীক্ষা করেননি?</w:t>
      </w:r>
    </w:p>
    <w:p w14:paraId="00000136">
      <w:pPr>
        <w:spacing w:after="180" w:before="0" w:line="360" w:lineRule="auto"/>
        <w:ind w:firstLine="360"/>
        <w:jc w:val="both"/>
      </w:pPr>
      <w:r>
        <w:rPr>
          <w:rFonts w:ascii="Noto Serif Bengali" w:hAnsi="Noto Serif Bengali" w:eastAsia="Noto Serif Bengali" w:cs="Noto Serif Bengali"/>
          <w:sz w:val="24"/>
          <w:szCs w:val="24"/>
        </w:rPr>
        <w:t>এগুলো কাল্পনিক প্রশ্ন নয়। এগুলো আদালত, আইনসভা আর বিশ্বের কর্পোরেট বোর্ডরুমে এখন ঘটা জীবন্ত আইনি আর নৈতিক বিতর্ক। আর উত্তরগুলো গুরুত্বপূর্ণ — কারণ স্পষ্ট জবাবদিহি ছাড়া, ক্ষতি প্রতিকার ছাড়াই যায় আর প্রতিরোধের প্রণোদনা দুর্বল থাকে।</w:t>
      </w:r>
    </w:p>
    <w:p w14:paraId="00000137">
      <w:pPr>
        <w:spacing w:after="180" w:before="0" w:line="360" w:lineRule="auto"/>
        <w:ind w:firstLine="360"/>
        <w:jc w:val="both"/>
      </w:pPr>
      <w:r>
        <w:rPr>
          <w:rFonts w:ascii="Noto Serif Bengali" w:hAnsi="Noto Serif Bengali" w:eastAsia="Noto Serif Bengali" w:cs="Noto Serif Bengali"/>
          <w:sz w:val="24"/>
          <w:szCs w:val="24"/>
        </w:rPr>
        <w:t>সৎ উত্তর, এই মুহূর্তে, হলো আমাদের জবাবদিহির কাঠামো এআইকে মাথায় রেখে ডিজাইন করা হয়নি — আর ফাঁকগুলো দেখা যাচ্ছে। এই পরবর্তী দশকের সংজ্ঞাকারী গভর্ন্যান্স চ্যালেঞ্জগুলোর একটা। যে মানুষগুলো সেই কাঠামোগুলো গড়বে তারা আজকের শিক্ষার্থী।</w:t>
      </w:r>
    </w:p>
    <w:p w14:paraId="00000138">
      <w:pPr>
        <w:ind w:firstLine="0"/>
        <w:spacing w:line="360" w:lineRule="auto"/>
      </w:pPr>
      <w:r>
        <w:rPr>
          <w:rFonts w:ascii="Noto Serif Bengali" w:hAnsi="Noto Serif Bengali" w:eastAsia="Noto Serif Bengali" w:cs="Noto Serif Bengali"/>
          <w:sz w:val="24"/>
          <w:szCs w:val="24"/>
        </w:rPr>
        <w:br w:type="page"/>
      </w:r>
    </w:p>
    <w:p w14:paraId="00000139">
      <w:pPr>
        <w:spacing w:after="80" w:before="0" w:line="360" w:lineRule="auto"/>
        <w:ind w:firstLine="360"/>
        <w:jc w:val="both"/>
      </w:pPr>
      <w:r>
        <w:rPr>
          <w:rFonts w:ascii="Noto Serif Bengali" w:hAnsi="Noto Serif Bengali" w:eastAsia="Noto Serif Bengali" w:cs="Noto Serif Bengali"/>
          <w:color w:val="2E74B5"/>
          <w:sz w:val="24"/>
          <w:szCs w:val="24"/>
        </w:rPr>
        <w:t>অধ্যায় 10</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