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11827"/>
        </w:rPr>
        <w:t>Projukti Sheba</w:t>
      </w:r>
    </w:p>
    <w:p>
      <w:pPr>
        <w:spacing w:after="160"/>
        <w:pBdr>
          <w:bottom w:val="single" w:sz="18" w:space="8" w:color="4F46E5"/>
        </w:pBdr>
      </w:pPr>
      <w:r>
        <w:rPr>
          <w:b/>
          <w:sz w:val="24"/>
          <w:color w:val="4F46E5"/>
        </w:rPr>
        <w:t>ENGINEERING HIRING ASSESSMENT</w:t>
      </w:r>
      <w:r>
        <w:rPr>
          <w:sz w:val="20"/>
          <w:color w:val="6B7280"/>
        </w:rPr>
        <w:t xml:space="preserve">  |  Position: Laravel / Full-Stack Engineer  |  Estimated Effort: 24–48 Hours</w:t>
      </w:r>
    </w:p>
    <w:p>
      <w:pPr>
        <w:spacing w:before="240" w:after="80"/>
        <w:pBdr>
          <w:bottom w:val="single" w:sz="6" w:space="4" w:color="E5E7EB"/>
        </w:pBdr>
      </w:pPr>
      <w:r>
        <w:rPr>
          <w:b/>
          <w:sz w:val="24"/>
          <w:color w:val="4F46E5"/>
        </w:rPr>
        <w:t xml:space="preserve">01. </w:t>
      </w:r>
      <w:r>
        <w:rPr>
          <w:b/>
          <w:sz w:val="24"/>
          <w:color w:val="111827"/>
        </w:rPr>
        <w:t xml:space="preserve">Challenge Objective</w:t>
      </w:r>
    </w:p>
    <w:p>
      <w:pPr>
        <w:spacing w:before="60" w:after="140"/>
        <w:pBdr>
          <w:left w:val="single" w:sz="24" w:space="12" w:color="4F46E5"/>
        </w:pBdr>
        <w:shd w:val="clear" w:color="auto" w:fill="F9FAFB"/>
      </w:pPr>
      <w:r>
        <w:rPr>
          <w:sz w:val="22"/>
          <w:color w:val="374151"/>
        </w:rPr>
        <w:t xml:space="preserve">Build a standalone, clean Laravel mini-application titled "Task &amp; Time Tracker". Demonstrate your software craftsmanship across database modeling, Eloquent relationships, state resilience, front-end interactivity, and clean architecture.</w:t>
      </w:r>
    </w:p>
    <w:p>
      <w:pPr>
        <w:spacing w:before="240" w:after="80"/>
        <w:pBdr>
          <w:bottom w:val="single" w:sz="6" w:space="4" w:color="E5E7EB"/>
        </w:pBdr>
      </w:pPr>
      <w:r>
        <w:rPr>
          <w:b/>
          <w:sz w:val="24"/>
          <w:color w:val="4F46E5"/>
        </w:rPr>
        <w:t xml:space="preserve">02. </w:t>
      </w:r>
      <w:r>
        <w:rPr>
          <w:b/>
          <w:sz w:val="24"/>
          <w:color w:val="111827"/>
        </w:rPr>
        <w:t xml:space="preserve">Core Functional Requirements</w:t>
      </w:r>
    </w:p>
    <w:p>
      <w:pPr>
        <w:spacing w:after="60" w:before="0"/>
      </w:pPr>
      <w:r>
        <w:rPr>
          <w:b/>
          <w:sz w:val="22"/>
          <w:color w:val="1F2937"/>
        </w:rPr>
        <w:t xml:space="preserve">A. Task Checklist &amp; Sub-Tasks</w:t>
      </w:r>
    </w:p>
    <w:p>
      <w:pPr>
        <w:spacing w:after="40" w:before="0"/>
      </w:pPr>
      <w:r>
        <w:rPr/>
        <w:t xml:space="preserve">• Users can create tasks and access a dedicated Task Detail View.</w:t>
      </w:r>
    </w:p>
    <w:p>
      <w:pPr>
        <w:spacing w:after="40" w:before="0"/>
      </w:pPr>
      <w:r>
        <w:rPr/>
        <w:t xml:space="preserve">• Inside a task, users can add and remove multiple checklist items (sub-tasks).</w:t>
      </w:r>
    </w:p>
    <w:p>
      <w:pPr>
        <w:spacing w:after="40" w:before="0"/>
      </w:pPr>
      <w:r>
        <w:rPr/>
        <w:t xml:space="preserve">• Checklist items can be marked complete/incomplete. Seamless updates (without a full page reload) are strongly preferred.</w:t>
      </w:r>
    </w:p>
    <w:p>
      <w:pPr>
        <w:spacing w:after="120" w:before="0"/>
      </w:pPr>
      <w:r>
        <w:rPr/>
        <w:t xml:space="preserve">• A dynamic progress indicator must automatically reflect the completion rate of checklist items.</w:t>
      </w:r>
    </w:p>
    <w:p>
      <w:pPr>
        <w:spacing w:after="60" w:before="0"/>
      </w:pPr>
      <w:r>
        <w:rPr>
          <w:b/>
          <w:sz w:val="22"/>
          <w:color w:val="1F2937"/>
        </w:rPr>
        <w:t xml:space="preserve">B. Live Stopwatch &amp; Worklogs</w:t>
      </w:r>
    </w:p>
    <w:p>
      <w:pPr>
        <w:spacing w:after="40" w:before="0"/>
      </w:pPr>
      <w:r>
        <w:rPr/>
        <w:t xml:space="preserve">• An interactive real-time stopwatch widget on the task view (Start, Pause, Stop &amp; Save).</w:t>
      </w:r>
    </w:p>
    <w:p>
      <w:pPr>
        <w:spacing w:after="40" w:before="0"/>
      </w:pPr>
      <w:r>
        <w:rPr/>
        <w:t xml:space="preserve">• Resilience Requirement: The stopwatch must not lose elapsed time if the user refreshes or reloads the browser window.</w:t>
      </w:r>
    </w:p>
    <w:p>
      <w:pPr>
        <w:spacing w:after="40" w:before="0"/>
      </w:pPr>
      <w:r>
        <w:rPr/>
        <w:t xml:space="preserve">• Stopping the timer prompts for a work note and saves duration into a persistent Worklogs table linked to the task.</w:t>
      </w:r>
    </w:p>
    <w:p>
      <w:pPr>
        <w:spacing w:after="140" w:before="0"/>
      </w:pPr>
      <w:r>
        <w:rPr/>
        <w:t xml:space="preserve">• A chronological history of recorded work sessions should be displayed on the task detail page.</w:t>
      </w:r>
    </w:p>
    <w:p>
      <w:pPr>
        <w:spacing w:before="240" w:after="80"/>
        <w:pBdr>
          <w:bottom w:val="single" w:sz="6" w:space="4" w:color="E5E7EB"/>
        </w:pBdr>
      </w:pPr>
      <w:r>
        <w:rPr>
          <w:b/>
          <w:sz w:val="24"/>
          <w:color w:val="4F46E5"/>
        </w:rPr>
        <w:t xml:space="preserve">03. </w:t>
      </w:r>
      <w:r>
        <w:rPr>
          <w:b/>
          <w:sz w:val="24"/>
          <w:color w:val="111827"/>
        </w:rPr>
        <w:t xml:space="preserve">Technical Architecture &amp; Freedom</w:t>
      </w:r>
    </w:p>
    <w:p>
      <w:pPr>
        <w:spacing w:after="60" w:before="0"/>
      </w:pPr>
      <w:r>
        <w:rPr>
          <w:color w:val="4B5563"/>
        </w:rPr>
        <w:t xml:space="preserve">You have architectural freedom regarding UI styling and schema specifics, but standard Laravel conventions are expected:</w:t>
      </w:r>
    </w:p>
    <w:p>
      <w:pPr>
        <w:spacing w:after="40" w:before="0"/>
      </w:pPr>
      <w:r>
        <w:rPr/>
        <w:t xml:space="preserve">• Relational Design: Clear migrations and foreign keys connecting Tasks, Checklists, and Worklogs.</w:t>
      </w:r>
    </w:p>
    <w:p>
      <w:pPr>
        <w:spacing w:after="40" w:before="0"/>
      </w:pPr>
      <w:r>
        <w:rPr/>
        <w:t xml:space="preserve">• Eloquent Models: Well-defined relationships (hasMany, belongsTo) and proper model encapsulation.</w:t>
      </w:r>
    </w:p>
    <w:p>
      <w:pPr>
        <w:spacing w:after="40" w:before="0"/>
      </w:pPr>
      <w:r>
        <w:rPr/>
        <w:t xml:space="preserve">• Front-End Interaction: Clean JavaScript (Vanilla JS, Alpine.js, Vue, or Fetch API) with reliable state handling (e.g. localStorage).</w:t>
      </w:r>
    </w:p>
    <w:p>
      <w:pPr>
        <w:spacing w:after="140" w:before="0"/>
      </w:pPr>
      <w:r>
        <w:rPr/>
        <w:t xml:space="preserve">• Validation &amp; Security: Proper request validation, error states, and CSRF protection.</w:t>
      </w:r>
    </w:p>
    <w:p>
      <w:pPr>
        <w:spacing w:before="240" w:after="80"/>
        <w:pBdr>
          <w:bottom w:val="single" w:sz="6" w:space="4" w:color="E5E7EB"/>
        </w:pBdr>
      </w:pPr>
      <w:r>
        <w:rPr>
          <w:b/>
          <w:sz w:val="24"/>
          <w:color w:val="4F46E5"/>
        </w:rPr>
        <w:t xml:space="preserve">04. </w:t>
      </w:r>
      <w:r>
        <w:rPr>
          <w:b/>
          <w:sz w:val="24"/>
          <w:color w:val="111827"/>
        </w:rPr>
        <w:t xml:space="preserve">Evaluation Rubric</w:t>
      </w:r>
    </w:p>
    <w:tbl>
      <w:tblPr>
        <w:tblW w:w="900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r>
        <w:tc>
          <w:tcPr>
            <w:tcW w:w="3000" w:type="dxa"/>
            <w:shd w:val="clear" w:color="auto" w:fill="F3F4F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11827"/>
                <w:sz w:val="20"/>
              </w:rPr>
              <w:t xml:space="preserve">Criteria</w:t>
            </w:r>
          </w:p>
        </w:tc>
        <w:tc>
          <w:tcPr>
            <w:tcW w:w="6000" w:type="dxa"/>
            <w:shd w:val="clear" w:color="auto" w:fill="F3F4F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111827"/>
                <w:sz w:val="20"/>
              </w:rPr>
              <w:t xml:space="preserve">Evaluation Focus</w:t>
            </w:r>
          </w:p>
        </w:tc>
      </w:tr>
      <w:tr>
        <w:tc>
          <w:tcPr>
            <w:tcW w:w="300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374151"/>
                <w:sz w:val="20"/>
              </w:rPr>
              <w:t xml:space="preserve">Architecture &amp; Code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374151"/>
                <w:sz w:val="20"/>
              </w:rPr>
              <w:t xml:space="preserve">Adherence to Laravel conventions, clean controllers, readable code, and proper separation of concerns.</w:t>
            </w:r>
          </w:p>
        </w:tc>
      </w:tr>
      <w:tr>
        <w:tc>
          <w:tcPr>
            <w:tcW w:w="300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374151"/>
                <w:sz w:val="20"/>
              </w:rPr>
              <w:t xml:space="preserve">Problem Solving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374151"/>
                <w:sz w:val="20"/>
              </w:rPr>
              <w:t xml:space="preserve">How cleanly you handle stopwatch persistence through page refreshes and dynamic progress recalculations.</w:t>
            </w:r>
          </w:p>
        </w:tc>
      </w:tr>
      <w:tr>
        <w:tc>
          <w:tcPr>
            <w:tcW w:w="300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374151"/>
                <w:sz w:val="20"/>
              </w:rPr>
              <w:t xml:space="preserve">UI / UX Quality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374151"/>
                <w:sz w:val="20"/>
              </w:rPr>
              <w:t xml:space="preserve">Intuitive layout, responsive design, smooth feedback states, and overall attention to usability.</w:t>
            </w:r>
          </w:p>
        </w:tc>
      </w:tr>
      <w:tr>
        <w:tc>
          <w:tcPr>
            <w:tcW w:w="300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374151"/>
                <w:sz w:val="20"/>
              </w:rPr>
              <w:t xml:space="preserve">Git Hygiene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374151"/>
                <w:sz w:val="20"/>
              </w:rPr>
              <w:t xml:space="preserve">Meaningful, incremental commit history demonstrating your iterative development thought process.</w:t>
            </w:r>
          </w:p>
        </w:tc>
      </w:tr>
    </w:tbl>
    <w:p>
      <w:pPr>
        <w:spacing w:before="240" w:after="80"/>
        <w:pBdr>
          <w:bottom w:val="single" w:sz="6" w:space="4" w:color="E5E7EB"/>
        </w:pBdr>
      </w:pPr>
      <w:r>
        <w:rPr>
          <w:b/>
          <w:sz w:val="24"/>
          <w:color w:val="4F46E5"/>
        </w:rPr>
        <w:t xml:space="preserve">05. </w:t>
      </w:r>
      <w:r>
        <w:rPr>
          <w:b/>
          <w:sz w:val="24"/>
          <w:color w:val="111827"/>
        </w:rPr>
        <w:t xml:space="preserve">Submission Instructions</w:t>
      </w:r>
    </w:p>
    <w:p>
      <w:pPr>
        <w:spacing w:after="40" w:before="0"/>
      </w:pPr>
      <w:r>
        <w:rPr/>
        <w:t xml:space="preserve">• Push the solution to a public or shared GitHub / GitLab repository.</w:t>
      </w:r>
    </w:p>
    <w:p>
      <w:pPr>
        <w:spacing w:after="40" w:before="0"/>
      </w:pPr>
      <w:r>
        <w:rPr/>
        <w:t xml:space="preserve">• Include a concise README.md outlining setup steps (migrations, seeds, dependencies).</w:t>
      </w:r>
    </w:p>
    <w:p>
      <w:pPr>
        <w:spacing w:after="180" w:before="0"/>
      </w:pPr>
      <w:r>
        <w:rPr/>
        <w:t xml:space="preserve">• Send the repository link to our hiring team upon completion.</w:t>
      </w:r>
    </w:p>
    <w:p>
      <w:pPr>
        <w:spacing w:before="240" w:after="0"/>
        <w:pBdr>
          <w:top w:val="single" w:sz="6" w:space="6" w:color="E5E7EB"/>
        </w:pBdr>
      </w:pPr>
      <w:r>
        <w:rPr>
          <w:sz w:val="18"/>
          <w:color w:val="9CA3AF"/>
        </w:rPr>
        <w:t>Projukti Sheba © Engineering Recruitment  •  Confidential Assessment Brief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F2937"/>
      </w:rPr>
    </w:rPrDefault>
    <w:pPrDefault>
      <w:pPr>
        <w:spacing w:after="120" w:line="26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